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2CD45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  <w:r w:rsidRPr="00901926">
        <w:rPr>
          <w:rFonts w:ascii="Courier New" w:hAnsi="Courier New" w:cs="Courier New"/>
        </w:rPr>
        <w:t>GUÍA DE VIAJE</w:t>
      </w:r>
    </w:p>
    <w:p w14:paraId="50B9D0A5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</w:p>
    <w:p w14:paraId="03861818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  <w:r w:rsidRPr="00901926">
        <w:rPr>
          <w:rFonts w:ascii="Courier New" w:hAnsi="Courier New" w:cs="Courier New"/>
        </w:rPr>
        <w:t>Destino: Villa de Leyva</w:t>
      </w:r>
    </w:p>
    <w:p w14:paraId="4A571581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</w:p>
    <w:p w14:paraId="09E0C5F7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  <w:r w:rsidRPr="00901926">
        <w:rPr>
          <w:rFonts w:ascii="Courier New" w:hAnsi="Courier New" w:cs="Courier New"/>
        </w:rPr>
        <w:t>Villa de Leyva es un destino turístico de Colombia reconocido por su arquitectura colonial y su plaza principal.</w:t>
      </w:r>
    </w:p>
    <w:p w14:paraId="0F174EE1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</w:p>
    <w:p w14:paraId="0C39BF6B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  <w:r w:rsidRPr="00901926">
        <w:rPr>
          <w:rFonts w:ascii="Courier New" w:hAnsi="Courier New" w:cs="Courier New"/>
        </w:rPr>
        <w:t>Actividades recomendadas:</w:t>
      </w:r>
    </w:p>
    <w:p w14:paraId="1E712FC2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  <w:r w:rsidRPr="00901926">
        <w:rPr>
          <w:rFonts w:ascii="Courier New" w:hAnsi="Courier New" w:cs="Courier New"/>
        </w:rPr>
        <w:t>- Recorrer el centro histórico.</w:t>
      </w:r>
    </w:p>
    <w:p w14:paraId="7741EEAE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  <w:r w:rsidRPr="00901926">
        <w:rPr>
          <w:rFonts w:ascii="Courier New" w:hAnsi="Courier New" w:cs="Courier New"/>
        </w:rPr>
        <w:t>- Visitar museos.</w:t>
      </w:r>
    </w:p>
    <w:p w14:paraId="376E74CF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  <w:r w:rsidRPr="00901926">
        <w:rPr>
          <w:rFonts w:ascii="Courier New" w:hAnsi="Courier New" w:cs="Courier New"/>
        </w:rPr>
        <w:t>- Realizar caminatas.</w:t>
      </w:r>
    </w:p>
    <w:p w14:paraId="2383FCBF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  <w:r w:rsidRPr="00901926">
        <w:rPr>
          <w:rFonts w:ascii="Courier New" w:hAnsi="Courier New" w:cs="Courier New"/>
        </w:rPr>
        <w:t>- Conocer mercados artesanales.</w:t>
      </w:r>
    </w:p>
    <w:p w14:paraId="1983F32C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</w:p>
    <w:p w14:paraId="761492E8" w14:textId="77777777" w:rsidR="00B36794" w:rsidRPr="00901926" w:rsidRDefault="00B36794" w:rsidP="00901926">
      <w:pPr>
        <w:pStyle w:val="Textosinformato"/>
        <w:rPr>
          <w:rFonts w:ascii="Courier New" w:hAnsi="Courier New" w:cs="Courier New"/>
        </w:rPr>
      </w:pPr>
      <w:r w:rsidRPr="00901926">
        <w:rPr>
          <w:rFonts w:ascii="Courier New" w:hAnsi="Courier New" w:cs="Courier New"/>
        </w:rPr>
        <w:t>La temperatura suele ser agradable durante el día y fresca durante la noche.</w:t>
      </w:r>
    </w:p>
    <w:sectPr w:rsidR="00B36794" w:rsidRPr="00901926" w:rsidSect="0090192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E3"/>
    <w:rsid w:val="007B39F1"/>
    <w:rsid w:val="00901926"/>
    <w:rsid w:val="00B0746E"/>
    <w:rsid w:val="00B36794"/>
    <w:rsid w:val="00CE1BE3"/>
    <w:rsid w:val="00D703FB"/>
    <w:rsid w:val="00D90B7F"/>
    <w:rsid w:val="00EF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C2920"/>
  <w15:chartTrackingRefBased/>
  <w15:docId w15:val="{39A78765-50B4-4C79-A258-429971F8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019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019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word2</dc:creator>
  <cp:keywords/>
  <dc:description/>
  <cp:lastModifiedBy>Laura Marcela Calderón Rodríguez</cp:lastModifiedBy>
  <cp:revision>2</cp:revision>
  <dcterms:created xsi:type="dcterms:W3CDTF">2026-09-11T13:43:00Z</dcterms:created>
  <dcterms:modified xsi:type="dcterms:W3CDTF">2026-09-11T13:43:00Z</dcterms:modified>
</cp:coreProperties>
</file>