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156" w:rsidRDefault="0087224C">
      <w:r>
        <w:t>CS 558 Project Notes</w:t>
      </w:r>
    </w:p>
    <w:p w:rsidR="0087224C" w:rsidRDefault="0087224C">
      <w:r w:rsidRPr="0087224C">
        <w:t>Dimensional Reduction and Principal Component Analysis</w:t>
      </w:r>
    </w:p>
    <w:p w:rsidR="0087224C" w:rsidRDefault="0087224C">
      <w:r>
        <w:t xml:space="preserve">REFERENCE: </w:t>
      </w:r>
      <w:hyperlink r:id="rId4" w:history="1">
        <w:r w:rsidRPr="00003AA3">
          <w:rPr>
            <w:rStyle w:val="Hyperlink"/>
          </w:rPr>
          <w:t>https://hackernoon.com/supervised-machine-learning-dimensional-reduction-and-principal-component-analysis-614dec1f6b4c</w:t>
        </w:r>
      </w:hyperlink>
    </w:p>
    <w:p w:rsidR="0087224C" w:rsidRDefault="0087224C">
      <w:r w:rsidRPr="0087224C">
        <w:t>In short, the more dimensions the training set has, the greater the risk of overfitting our model.</w:t>
      </w:r>
    </w:p>
    <w:p w:rsidR="0087224C" w:rsidRDefault="00254593">
      <w:r w:rsidRPr="00254593">
        <w:t>There are two primary approaches towards dimensional reduction, Projection and Manifold Learning.</w:t>
      </w:r>
    </w:p>
    <w:p w:rsidR="00254593" w:rsidRDefault="002A0EF1">
      <w:r>
        <w:t>Projection – Reducing an n dimensional set of information to a dimension less than n without loosing too much information.  This can be done because in many training sets, there are elements that are highly correlated or the data is constant around a certain feature (such as planer or linear)</w:t>
      </w:r>
    </w:p>
    <w:p w:rsidR="002A0EF1" w:rsidRDefault="002A0EF1">
      <w:r>
        <w:t>Manifold Learning</w:t>
      </w:r>
      <w:r w:rsidR="00862F44">
        <w:t xml:space="preserve"> – When you bend and twist a high-dimensional space such that is can be mapped to a lower-dimensional space where the high-dimensional space can locally be resembled in a low-dimensional space.  Most popular method employed in ML.  It enables the algorithm to find the optimal manifold in reducing the dimensionality of our data set.</w:t>
      </w:r>
    </w:p>
    <w:p w:rsidR="00E075A3" w:rsidRDefault="00E075A3">
      <w:r>
        <w:t>The weakness of Manifold Learning is often the lower-dimensional subspace is not simpler.</w:t>
      </w:r>
    </w:p>
    <w:p w:rsidR="00E075A3" w:rsidRDefault="00E075A3">
      <w:r>
        <w:t>Principle Component Analysis – PCA is a dimensionality reduction method whose objective is to identify a hyperplane that lies closest to the data points and then project the data onto it.</w:t>
      </w:r>
      <w:r w:rsidR="007A1E41">
        <w:t xml:space="preserve">  In PCA the “right” hyperplane is, in most cases, determined by the axis through our data set that preserves the maximum amount of variance.</w:t>
      </w:r>
    </w:p>
    <w:p w:rsidR="002017DB" w:rsidRDefault="002017DB">
      <w:r>
        <w:t>The axis that preserves the maximum amount of variants is referred to as the Principal Components (PCA1).  A second Principal Component, orthogonal to the first, is then chosen.  This is called PCA2 and it accounts for the largest remaining variance in the dataset.</w:t>
      </w:r>
    </w:p>
    <w:p w:rsidR="00B02A7C" w:rsidRDefault="00B02A7C">
      <w:r>
        <w:t>Finding Principal Components – The most common method to find principle components is known as Singular Value Decomposition (SVD).  This is a basic matrix factorization technique where you decompose the training set matrix into the dot product of three matrices.</w:t>
      </w:r>
    </w:p>
    <w:p w:rsidR="00B02A7C" w:rsidRDefault="00E35FF7" w:rsidP="00B02A7C">
      <w:r>
        <w:t xml:space="preserve">M = U dot </w:t>
      </w:r>
      <w:r>
        <w:t>Σ</w:t>
      </w:r>
      <w:r>
        <w:t xml:space="preserve"> dot </w:t>
      </w:r>
      <w:r>
        <w:t>V*</w:t>
      </w:r>
      <w:r>
        <w:t xml:space="preserve">  (dot is the dot product)</w:t>
      </w:r>
    </w:p>
    <w:p w:rsidR="00B02A7C" w:rsidRDefault="00B02A7C" w:rsidP="00B02A7C">
      <w:r>
        <w:t>M = m × n matrix whose entries come from a field, where either field consists of real numbers or complex numbers.</w:t>
      </w:r>
    </w:p>
    <w:p w:rsidR="00B02A7C" w:rsidRDefault="00B02A7C" w:rsidP="00B02A7C">
      <w:r>
        <w:t>U  = a m × m unitary matrix. (left singular vector)</w:t>
      </w:r>
    </w:p>
    <w:p w:rsidR="00B02A7C" w:rsidRDefault="00B02A7C" w:rsidP="00B02A7C">
      <w:r>
        <w:t>Σ  = m × n diagonal matrix with non-negative real numbers.</w:t>
      </w:r>
    </w:p>
    <w:p w:rsidR="00B02A7C" w:rsidRDefault="00B02A7C" w:rsidP="00B02A7C">
      <w:r>
        <w:t>V  = n × n unitary matrix . ( right singular vector)</w:t>
      </w:r>
    </w:p>
    <w:p w:rsidR="00B02A7C" w:rsidRDefault="00B02A7C" w:rsidP="00B02A7C">
      <w:r>
        <w:t>V*  = conjugate transpose of the n × n unitary matrix.</w:t>
      </w:r>
    </w:p>
    <w:p w:rsidR="00876E41" w:rsidRDefault="00876E41" w:rsidP="00B02A7C">
      <w:r>
        <w:t>Implementation can be done by importing the function PCA from Sci-Kit Learn</w:t>
      </w:r>
    </w:p>
    <w:p w:rsidR="00876E41" w:rsidRDefault="00876E41" w:rsidP="00B02A7C">
      <w:r>
        <w:t xml:space="preserve">from </w:t>
      </w:r>
      <w:proofErr w:type="spellStart"/>
      <w:r>
        <w:t>sklearn.decomposition</w:t>
      </w:r>
      <w:proofErr w:type="spellEnd"/>
      <w:r>
        <w:t xml:space="preserve"> import PCA</w:t>
      </w:r>
    </w:p>
    <w:p w:rsidR="00876E41" w:rsidRDefault="00876E41" w:rsidP="00B02A7C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 xml:space="preserve"> = 2)</w:t>
      </w:r>
    </w:p>
    <w:p w:rsidR="00876E41" w:rsidRDefault="00876E41" w:rsidP="00B02A7C">
      <w:r>
        <w:t xml:space="preserve">X2D = </w:t>
      </w:r>
      <w:proofErr w:type="spellStart"/>
      <w:r>
        <w:t>pca.fit</w:t>
      </w:r>
      <w:proofErr w:type="spellEnd"/>
      <w:r>
        <w:t>(X).transform(X)</w:t>
      </w:r>
    </w:p>
    <w:p w:rsidR="00876E41" w:rsidRDefault="00876E41" w:rsidP="00B02A7C">
      <w:r w:rsidRPr="00876E41">
        <w:t xml:space="preserve">After fitting the dataset, we can transform our data set into a Pandas </w:t>
      </w:r>
      <w:proofErr w:type="spellStart"/>
      <w:r w:rsidRPr="00876E41">
        <w:t>DataFrame</w:t>
      </w:r>
      <w:proofErr w:type="spellEnd"/>
      <w:r w:rsidRPr="00876E41">
        <w:t xml:space="preserve"> Object, with the respective labels (PCA1, PCA2)</w:t>
      </w:r>
    </w:p>
    <w:p w:rsidR="00876E41" w:rsidRDefault="00876E41" w:rsidP="00B02A7C">
      <w:r w:rsidRPr="00876E41">
        <w:t xml:space="preserve">df = </w:t>
      </w:r>
      <w:proofErr w:type="spellStart"/>
      <w:r w:rsidRPr="00876E41">
        <w:t>pd.DataFrame</w:t>
      </w:r>
      <w:proofErr w:type="spellEnd"/>
      <w:r w:rsidRPr="00876E41">
        <w:t>(X2D,columns = ['PCA1','PCA2'])</w:t>
      </w:r>
    </w:p>
    <w:p w:rsidR="00876E41" w:rsidRDefault="00876E41" w:rsidP="00B02A7C">
      <w:r>
        <w:lastRenderedPageBreak/>
        <w:t>Then we can plot the Principal Components onto a scatterplot.</w:t>
      </w:r>
    </w:p>
    <w:p w:rsidR="00876E41" w:rsidRDefault="00876E41" w:rsidP="00B02A7C">
      <w:r>
        <w:t>If we want to better understand the variance, we can invoke a function</w:t>
      </w:r>
    </w:p>
    <w:p w:rsidR="00876E41" w:rsidRPr="00876E41" w:rsidRDefault="00876E41" w:rsidP="00876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76E41">
        <w:rPr>
          <w:rFonts w:ascii="Courier New" w:eastAsia="Times New Roman" w:hAnsi="Courier New" w:cs="Courier New"/>
          <w:sz w:val="24"/>
          <w:szCs w:val="24"/>
        </w:rPr>
        <w:t>pca.explained_variance_ratio</w:t>
      </w:r>
      <w:proofErr w:type="spellEnd"/>
      <w:r w:rsidRPr="00876E41">
        <w:rPr>
          <w:rFonts w:ascii="Courier New" w:eastAsia="Times New Roman" w:hAnsi="Courier New" w:cs="Courier New"/>
          <w:sz w:val="24"/>
          <w:szCs w:val="24"/>
        </w:rPr>
        <w:br/>
        <w:t>array([0.82,0.15])</w:t>
      </w:r>
    </w:p>
    <w:p w:rsidR="00876E41" w:rsidRDefault="00876E41" w:rsidP="00B02A7C"/>
    <w:p w:rsidR="00876E41" w:rsidRDefault="00876E41" w:rsidP="00B02A7C">
      <w:r>
        <w:t>The answer indicates that 82% of the variance lies along the first axis and 15% lies along the second axis with the remaining variance captured in other Principal Components.</w:t>
      </w:r>
      <w:r w:rsidR="00AE3740">
        <w:t xml:space="preserve">  </w:t>
      </w:r>
    </w:p>
    <w:p w:rsidR="00AE3740" w:rsidRDefault="00AE3740" w:rsidP="00AE3740">
      <w:r>
        <w:t xml:space="preserve">This works well, when we are looking to perform data </w:t>
      </w:r>
      <w:proofErr w:type="spellStart"/>
      <w:r>
        <w:t>visualisation</w:t>
      </w:r>
      <w:proofErr w:type="spellEnd"/>
      <w:r>
        <w:t xml:space="preserve"> tasks in our high dimensional dataset. However, when we are modelling, we often want to capture a certain proportion of the variance within our training set.</w:t>
      </w:r>
      <w:bookmarkStart w:id="0" w:name="_GoBack"/>
      <w:bookmarkEnd w:id="0"/>
    </w:p>
    <w:p w:rsidR="00AE3740" w:rsidRDefault="00AE3740" w:rsidP="00AE3740">
      <w:r>
        <w:t>As a general rule: It is often preferred that we capture at least 95% of the variance within our training set.</w:t>
      </w:r>
    </w:p>
    <w:p w:rsidR="00AE3740" w:rsidRDefault="00AE3740" w:rsidP="00AE3740">
      <w:r>
        <w:t xml:space="preserve">To achieve this, we simply change our </w:t>
      </w:r>
      <w:proofErr w:type="spellStart"/>
      <w:r>
        <w:t>n_components</w:t>
      </w:r>
      <w:proofErr w:type="spellEnd"/>
      <w:r>
        <w:t xml:space="preserve"> parameter from an integer to a float between 0.0 to 1.0, indicative of the ratio of variance we would like to capture:</w:t>
      </w:r>
    </w:p>
    <w:p w:rsidR="00AE3740" w:rsidRDefault="00AE3740" w:rsidP="00AE3740"/>
    <w:p w:rsidR="00AE3740" w:rsidRDefault="00AE3740" w:rsidP="00AE3740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 xml:space="preserve"> = 0.95)</w:t>
      </w:r>
    </w:p>
    <w:p w:rsidR="00AE3740" w:rsidRDefault="00AE3740" w:rsidP="00AE3740">
      <w:r>
        <w:t xml:space="preserve">X = </w:t>
      </w:r>
      <w:proofErr w:type="spellStart"/>
      <w:r>
        <w:t>pca.fit_transform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AE3740" w:rsidRDefault="00AE3740" w:rsidP="00B02A7C"/>
    <w:sectPr w:rsidR="00AE3740" w:rsidSect="00876E4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C"/>
    <w:rsid w:val="000418E9"/>
    <w:rsid w:val="00044F2C"/>
    <w:rsid w:val="00190B95"/>
    <w:rsid w:val="002017DB"/>
    <w:rsid w:val="002255D0"/>
    <w:rsid w:val="00254593"/>
    <w:rsid w:val="00260645"/>
    <w:rsid w:val="00275A42"/>
    <w:rsid w:val="002A0EF1"/>
    <w:rsid w:val="002C4EFD"/>
    <w:rsid w:val="0032345B"/>
    <w:rsid w:val="00365167"/>
    <w:rsid w:val="00413883"/>
    <w:rsid w:val="00506ACE"/>
    <w:rsid w:val="00766570"/>
    <w:rsid w:val="007A1E41"/>
    <w:rsid w:val="00862F44"/>
    <w:rsid w:val="0087224C"/>
    <w:rsid w:val="00876E41"/>
    <w:rsid w:val="00975329"/>
    <w:rsid w:val="00A7415F"/>
    <w:rsid w:val="00AA6F3F"/>
    <w:rsid w:val="00AE3740"/>
    <w:rsid w:val="00B02A7C"/>
    <w:rsid w:val="00BA75B6"/>
    <w:rsid w:val="00D96AF4"/>
    <w:rsid w:val="00DA3621"/>
    <w:rsid w:val="00E075A3"/>
    <w:rsid w:val="00E35FF7"/>
    <w:rsid w:val="00E52F23"/>
    <w:rsid w:val="00E86C1E"/>
    <w:rsid w:val="00ED53F7"/>
    <w:rsid w:val="00F7753F"/>
    <w:rsid w:val="00F95FCB"/>
    <w:rsid w:val="00FA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EA04"/>
  <w15:chartTrackingRefBased/>
  <w15:docId w15:val="{347809DF-2B5C-4661-8C45-400E8DBA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24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6238">
          <w:blockQuote w:val="1"/>
          <w:marLeft w:val="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ckernoon.com/supervised-machine-learning-dimensional-reduction-and-principal-component-analysis-614dec1f6b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Elan</dc:creator>
  <cp:keywords/>
  <dc:description/>
  <cp:lastModifiedBy>Laura Elan</cp:lastModifiedBy>
  <cp:revision>10</cp:revision>
  <dcterms:created xsi:type="dcterms:W3CDTF">2019-02-27T18:13:00Z</dcterms:created>
  <dcterms:modified xsi:type="dcterms:W3CDTF">2019-02-27T18:43:00Z</dcterms:modified>
</cp:coreProperties>
</file>