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3880" w14:textId="587C209E" w:rsidR="00F52C69" w:rsidRDefault="00F52C69" w:rsidP="00F52C69">
      <w:pPr>
        <w:jc w:val="center"/>
        <w:rPr>
          <w:b/>
          <w:bCs/>
        </w:rPr>
      </w:pPr>
      <w:r>
        <w:rPr>
          <w:b/>
          <w:bCs/>
        </w:rPr>
        <w:t>Entrenamiento Distribuido</w:t>
      </w:r>
    </w:p>
    <w:p w14:paraId="000E49CD" w14:textId="50735B37" w:rsidR="00F52C69" w:rsidRPr="00F52C69" w:rsidRDefault="00F52C69" w:rsidP="00F52C69">
      <w:pPr>
        <w:rPr>
          <w:b/>
          <w:bCs/>
        </w:rPr>
      </w:pPr>
      <w:r w:rsidRPr="00F52C69">
        <w:rPr>
          <w:b/>
          <w:bCs/>
        </w:rPr>
        <w:t>1. Entrenamiento Distribuido y Paralelo en Aprendizaje:</w:t>
      </w:r>
    </w:p>
    <w:p w14:paraId="3F31EFD3" w14:textId="77777777" w:rsidR="00F52C69" w:rsidRPr="00F52C69" w:rsidRDefault="00F52C69" w:rsidP="00F52C69">
      <w:r w:rsidRPr="00F52C69">
        <w:rPr>
          <w:b/>
          <w:bCs/>
        </w:rPr>
        <w:t>¿Cuáles son los beneficios de utilizar el entrenamiento distribuido y paralelo en aprendizaje automático?</w:t>
      </w:r>
    </w:p>
    <w:p w14:paraId="79CA4DE3" w14:textId="77777777" w:rsidR="00F52C69" w:rsidRPr="00F52C69" w:rsidRDefault="00F52C69" w:rsidP="00F52C69">
      <w:pPr>
        <w:numPr>
          <w:ilvl w:val="0"/>
          <w:numId w:val="1"/>
        </w:numPr>
      </w:pPr>
      <w:r w:rsidRPr="00F52C69">
        <w:rPr>
          <w:b/>
          <w:bCs/>
        </w:rPr>
        <w:t>Eficiencia y Escalabilidad:</w:t>
      </w:r>
      <w:r w:rsidRPr="00F52C69">
        <w:t xml:space="preserve"> Permite procesar grandes volúmenes de datos más rápidamente al distribuir la carga de trabajo entre múltiples nodos, lo que acelera el entrenamiento del modelo.</w:t>
      </w:r>
    </w:p>
    <w:p w14:paraId="611AFBF1" w14:textId="77777777" w:rsidR="00F52C69" w:rsidRPr="00F52C69" w:rsidRDefault="00F52C69" w:rsidP="00F52C69">
      <w:pPr>
        <w:numPr>
          <w:ilvl w:val="0"/>
          <w:numId w:val="1"/>
        </w:numPr>
      </w:pPr>
      <w:r w:rsidRPr="00F52C69">
        <w:rPr>
          <w:b/>
          <w:bCs/>
        </w:rPr>
        <w:t>Reducción de Tiempo de Entrenamiento:</w:t>
      </w:r>
      <w:r w:rsidRPr="00F52C69">
        <w:t xml:space="preserve"> Al dividir el proceso en paralelo, se disminuye el tiempo total necesario para entrenar modelos complejos.</w:t>
      </w:r>
    </w:p>
    <w:p w14:paraId="63403DC4" w14:textId="77777777" w:rsidR="00F52C69" w:rsidRPr="00F52C69" w:rsidRDefault="00F52C69" w:rsidP="00F52C69">
      <w:pPr>
        <w:numPr>
          <w:ilvl w:val="0"/>
          <w:numId w:val="1"/>
        </w:numPr>
      </w:pPr>
      <w:r w:rsidRPr="00F52C69">
        <w:rPr>
          <w:b/>
          <w:bCs/>
        </w:rPr>
        <w:t>Manejo de Datos Grandes:</w:t>
      </w:r>
      <w:r w:rsidRPr="00F52C69">
        <w:t xml:space="preserve"> Facilita el trabajo con grandes conjuntos de datos que no caben en la memoria de una sola máquina.</w:t>
      </w:r>
    </w:p>
    <w:p w14:paraId="328E73A7" w14:textId="77777777" w:rsidR="00F52C69" w:rsidRPr="00F52C69" w:rsidRDefault="00F52C69" w:rsidP="00F52C69">
      <w:r w:rsidRPr="00F52C69">
        <w:rPr>
          <w:b/>
          <w:bCs/>
        </w:rPr>
        <w:t>¿Qué desafíos podrían surgir al implementar un sistema de entrenamiento distribuido y paralelo?</w:t>
      </w:r>
    </w:p>
    <w:p w14:paraId="1DF79347" w14:textId="77777777" w:rsidR="00F52C69" w:rsidRPr="00F52C69" w:rsidRDefault="00F52C69" w:rsidP="00F52C69">
      <w:pPr>
        <w:numPr>
          <w:ilvl w:val="0"/>
          <w:numId w:val="2"/>
        </w:numPr>
      </w:pPr>
      <w:r w:rsidRPr="00F52C69">
        <w:rPr>
          <w:b/>
          <w:bCs/>
        </w:rPr>
        <w:t>Complejidad en la Implementación:</w:t>
      </w:r>
      <w:r w:rsidRPr="00F52C69">
        <w:t xml:space="preserve"> Configurar y gestionar un sistema distribuido puede ser complejo debido a la necesidad de coordinar múltiples nodos y asegurar la compatibilidad.</w:t>
      </w:r>
    </w:p>
    <w:p w14:paraId="3DD9DAD1" w14:textId="77777777" w:rsidR="00F52C69" w:rsidRPr="00F52C69" w:rsidRDefault="00F52C69" w:rsidP="00F52C69">
      <w:pPr>
        <w:numPr>
          <w:ilvl w:val="0"/>
          <w:numId w:val="2"/>
        </w:numPr>
      </w:pPr>
      <w:r w:rsidRPr="00F52C69">
        <w:rPr>
          <w:b/>
          <w:bCs/>
        </w:rPr>
        <w:t>Problemas de Comunicación y Sincronización:</w:t>
      </w:r>
      <w:r w:rsidRPr="00F52C69">
        <w:t xml:space="preserve"> El intercambio de información entre nodos puede generar cuellos de botella y problemas de sincronización que afectan el rendimiento.</w:t>
      </w:r>
    </w:p>
    <w:p w14:paraId="69AC5D76" w14:textId="77777777" w:rsidR="00F52C69" w:rsidRPr="00F52C69" w:rsidRDefault="00F52C69" w:rsidP="00F52C69">
      <w:pPr>
        <w:numPr>
          <w:ilvl w:val="0"/>
          <w:numId w:val="2"/>
        </w:numPr>
      </w:pPr>
      <w:r w:rsidRPr="00F52C69">
        <w:rPr>
          <w:b/>
          <w:bCs/>
        </w:rPr>
        <w:t>Consumo de Recursos:</w:t>
      </w:r>
      <w:r w:rsidRPr="00F52C69">
        <w:t xml:space="preserve"> Requiere una infraestructura robusta y puede incurrir en costos significativos en términos de hardware y energía.</w:t>
      </w:r>
    </w:p>
    <w:p w14:paraId="148A7A65" w14:textId="77777777" w:rsidR="00F52C69" w:rsidRPr="00F52C69" w:rsidRDefault="00F52C69" w:rsidP="00F52C69">
      <w:r w:rsidRPr="00F52C69">
        <w:rPr>
          <w:b/>
          <w:bCs/>
        </w:rPr>
        <w:t>¿Cómo se pueden mitigar los problemas de comunicación y sincronización entre nodos en un entorno de entrenamiento distribuido?</w:t>
      </w:r>
    </w:p>
    <w:p w14:paraId="1F863834" w14:textId="77777777" w:rsidR="00F52C69" w:rsidRPr="00F52C69" w:rsidRDefault="00F52C69" w:rsidP="00F52C69">
      <w:pPr>
        <w:numPr>
          <w:ilvl w:val="0"/>
          <w:numId w:val="3"/>
        </w:numPr>
      </w:pPr>
      <w:r w:rsidRPr="00F52C69">
        <w:rPr>
          <w:b/>
          <w:bCs/>
        </w:rPr>
        <w:t>Algoritmos de Sincronización Eficientes:</w:t>
      </w:r>
      <w:r w:rsidRPr="00F52C69">
        <w:t xml:space="preserve"> Utilizar algoritmos de sincronización como el "</w:t>
      </w:r>
      <w:proofErr w:type="spellStart"/>
      <w:r w:rsidRPr="00F52C69">
        <w:t>AllReduce</w:t>
      </w:r>
      <w:proofErr w:type="spellEnd"/>
      <w:r w:rsidRPr="00F52C69">
        <w:t>" para optimizar la comunicación y la actualización de modelos entre nodos.</w:t>
      </w:r>
    </w:p>
    <w:p w14:paraId="7B26EF9D" w14:textId="77777777" w:rsidR="00F52C69" w:rsidRPr="00F52C69" w:rsidRDefault="00F52C69" w:rsidP="00F52C69">
      <w:pPr>
        <w:numPr>
          <w:ilvl w:val="0"/>
          <w:numId w:val="3"/>
        </w:numPr>
      </w:pPr>
      <w:r w:rsidRPr="00F52C69">
        <w:rPr>
          <w:b/>
          <w:bCs/>
        </w:rPr>
        <w:t>Optimización de la Red:</w:t>
      </w:r>
      <w:r w:rsidRPr="00F52C69">
        <w:t xml:space="preserve"> Mejorar la infraestructura de red para reducir la latencia y el ancho de banda necesarios para la comunicación entre nodos.</w:t>
      </w:r>
    </w:p>
    <w:p w14:paraId="1FC35A3D" w14:textId="77777777" w:rsidR="00F52C69" w:rsidRDefault="00F52C69" w:rsidP="00F52C69">
      <w:pPr>
        <w:numPr>
          <w:ilvl w:val="0"/>
          <w:numId w:val="3"/>
        </w:numPr>
      </w:pPr>
      <w:r w:rsidRPr="00F52C69">
        <w:rPr>
          <w:b/>
          <w:bCs/>
        </w:rPr>
        <w:t>Estrategias de Comunicación Asíncrona:</w:t>
      </w:r>
      <w:r w:rsidRPr="00F52C69">
        <w:t xml:space="preserve"> Implementar técnicas de comunicación asíncrona para permitir que los nodos operen independientemente y reduzcan la necesidad de sincronización constante.</w:t>
      </w:r>
    </w:p>
    <w:p w14:paraId="4DE1C094" w14:textId="77777777" w:rsidR="00FA3A35" w:rsidRDefault="00FA3A35" w:rsidP="00FA3A35">
      <w:pPr>
        <w:rPr>
          <w:b/>
          <w:bCs/>
        </w:rPr>
      </w:pPr>
    </w:p>
    <w:p w14:paraId="520F4A0B" w14:textId="77777777" w:rsidR="00FA3A35" w:rsidRPr="00FA3A35" w:rsidRDefault="00FA3A35" w:rsidP="00FA3A35">
      <w:pPr>
        <w:rPr>
          <w:b/>
          <w:bCs/>
        </w:rPr>
      </w:pPr>
      <w:r w:rsidRPr="00FA3A35">
        <w:rPr>
          <w:b/>
          <w:bCs/>
        </w:rPr>
        <w:t>2. Población de Entrenamiento y Validez Externa:</w:t>
      </w:r>
    </w:p>
    <w:p w14:paraId="2F9858C5" w14:textId="77777777" w:rsidR="00FA3A35" w:rsidRPr="00FA3A35" w:rsidRDefault="00FA3A35" w:rsidP="00FA3A35">
      <w:r w:rsidRPr="00FA3A35">
        <w:rPr>
          <w:b/>
          <w:bCs/>
        </w:rPr>
        <w:t>¿Por qué es importante que la población de entrenamiento sea representativa de los datos del mundo real?</w:t>
      </w:r>
    </w:p>
    <w:p w14:paraId="02925011" w14:textId="77777777" w:rsidR="00FA3A35" w:rsidRPr="00FA3A35" w:rsidRDefault="00FA3A35" w:rsidP="00FA3A35">
      <w:pPr>
        <w:numPr>
          <w:ilvl w:val="0"/>
          <w:numId w:val="4"/>
        </w:numPr>
      </w:pPr>
      <w:r w:rsidRPr="00FA3A35">
        <w:rPr>
          <w:b/>
          <w:bCs/>
        </w:rPr>
        <w:lastRenderedPageBreak/>
        <w:t>Precisión del Modelo:</w:t>
      </w:r>
      <w:r w:rsidRPr="00FA3A35">
        <w:t xml:space="preserve"> Una población de entrenamiento representativa asegura que el modelo generalice bien a datos no vistos, mejorando la precisión y la efectividad en escenarios del mundo real.</w:t>
      </w:r>
    </w:p>
    <w:p w14:paraId="42164F21" w14:textId="77777777" w:rsidR="00FA3A35" w:rsidRPr="00FA3A35" w:rsidRDefault="00FA3A35" w:rsidP="00FA3A35">
      <w:pPr>
        <w:numPr>
          <w:ilvl w:val="0"/>
          <w:numId w:val="4"/>
        </w:numPr>
      </w:pPr>
      <w:r w:rsidRPr="00FA3A35">
        <w:rPr>
          <w:b/>
          <w:bCs/>
        </w:rPr>
        <w:t>Reducción del Sesgo:</w:t>
      </w:r>
      <w:r w:rsidRPr="00FA3A35">
        <w:t xml:space="preserve"> Minimiza el riesgo de sesgo en el modelo al incluir una amplia variedad de ejemplos, lo que ayuda a evitar errores y decisiones injustas o inexactas.</w:t>
      </w:r>
    </w:p>
    <w:p w14:paraId="6CE66C3F" w14:textId="77777777" w:rsidR="00FA3A35" w:rsidRPr="00FA3A35" w:rsidRDefault="00FA3A35" w:rsidP="00FA3A35">
      <w:r w:rsidRPr="00FA3A35">
        <w:rPr>
          <w:b/>
          <w:bCs/>
        </w:rPr>
        <w:t>¿Qué estrategias se pueden emplear para garantizar la diversidad y representatividad en la población de entrenamiento?</w:t>
      </w:r>
    </w:p>
    <w:p w14:paraId="5ED393C3" w14:textId="77777777" w:rsidR="00FA3A35" w:rsidRPr="00FA3A35" w:rsidRDefault="00FA3A35" w:rsidP="00FA3A35">
      <w:pPr>
        <w:numPr>
          <w:ilvl w:val="0"/>
          <w:numId w:val="5"/>
        </w:numPr>
      </w:pPr>
      <w:r w:rsidRPr="00FA3A35">
        <w:rPr>
          <w:b/>
          <w:bCs/>
        </w:rPr>
        <w:t>Muestreo Estratificado:</w:t>
      </w:r>
      <w:r w:rsidRPr="00FA3A35">
        <w:t xml:space="preserve"> Dividir los datos en subgrupos relevantes y asegurarse de que cada subgrupo esté adecuadamente representado en la población de entrenamiento.</w:t>
      </w:r>
    </w:p>
    <w:p w14:paraId="75D888D0" w14:textId="77777777" w:rsidR="00FA3A35" w:rsidRPr="00FA3A35" w:rsidRDefault="00FA3A35" w:rsidP="00FA3A35">
      <w:pPr>
        <w:numPr>
          <w:ilvl w:val="0"/>
          <w:numId w:val="5"/>
        </w:numPr>
      </w:pPr>
      <w:r w:rsidRPr="00FA3A35">
        <w:rPr>
          <w:b/>
          <w:bCs/>
        </w:rPr>
        <w:t>Aumento de Datos:</w:t>
      </w:r>
      <w:r w:rsidRPr="00FA3A35">
        <w:t xml:space="preserve"> Utilizar técnicas de aumento de datos para crear variaciones de los datos existentes, lo que ayuda a cubrir una gama más amplia de posibles entradas.</w:t>
      </w:r>
    </w:p>
    <w:p w14:paraId="0F057FC3" w14:textId="77777777" w:rsidR="00FA3A35" w:rsidRPr="00FA3A35" w:rsidRDefault="00FA3A35" w:rsidP="00FA3A35">
      <w:pPr>
        <w:numPr>
          <w:ilvl w:val="0"/>
          <w:numId w:val="5"/>
        </w:numPr>
      </w:pPr>
      <w:r w:rsidRPr="00FA3A35">
        <w:rPr>
          <w:b/>
          <w:bCs/>
        </w:rPr>
        <w:t>Recolección de Datos Adicionales:</w:t>
      </w:r>
      <w:r w:rsidRPr="00FA3A35">
        <w:t xml:space="preserve"> Obtener datos de diversas fuentes y contextos para asegurar que la población de entrenamiento incluya diferentes condiciones y casos de uso.</w:t>
      </w:r>
    </w:p>
    <w:p w14:paraId="61031A67" w14:textId="77777777" w:rsidR="00FA3A35" w:rsidRPr="00FA3A35" w:rsidRDefault="00FA3A35" w:rsidP="00FA3A35">
      <w:r w:rsidRPr="00FA3A35">
        <w:rPr>
          <w:b/>
          <w:bCs/>
        </w:rPr>
        <w:t>¿Cuál es la relación entre la población de entrenamiento y la validez externa de un modelo de aprendizaje automático?</w:t>
      </w:r>
    </w:p>
    <w:p w14:paraId="4F18D4F5" w14:textId="77777777" w:rsidR="00FA3A35" w:rsidRPr="00FA3A35" w:rsidRDefault="00FA3A35" w:rsidP="00FA3A35">
      <w:pPr>
        <w:numPr>
          <w:ilvl w:val="0"/>
          <w:numId w:val="6"/>
        </w:numPr>
      </w:pPr>
      <w:r w:rsidRPr="00FA3A35">
        <w:rPr>
          <w:b/>
          <w:bCs/>
        </w:rPr>
        <w:t>Generalización:</w:t>
      </w:r>
      <w:r w:rsidRPr="00FA3A35">
        <w:t xml:space="preserve"> La validez externa se refiere a la capacidad del modelo para generalizar y hacer predicciones precisas sobre datos fuera del conjunto de entrenamiento. Una población de entrenamiento representativa es crucial para asegurar que el modelo tenga una buena validez externa y pueda aplicarse efectivamente a datos del mundo real.</w:t>
      </w:r>
    </w:p>
    <w:p w14:paraId="06AE984B" w14:textId="77777777" w:rsidR="00FA3A35" w:rsidRPr="00FA3A35" w:rsidRDefault="00FA3A35" w:rsidP="00FA3A35">
      <w:r w:rsidRPr="00FA3A35">
        <w:rPr>
          <w:b/>
          <w:bCs/>
        </w:rPr>
        <w:t>¿Qué riesgos podrían surgir si la población de entrenamiento no refleja adecuadamente las variaciones del entorno de producción?</w:t>
      </w:r>
    </w:p>
    <w:p w14:paraId="73152E30" w14:textId="77777777" w:rsidR="00FA3A35" w:rsidRPr="00FA3A35" w:rsidRDefault="00FA3A35" w:rsidP="00FA3A35">
      <w:pPr>
        <w:numPr>
          <w:ilvl w:val="0"/>
          <w:numId w:val="7"/>
        </w:numPr>
      </w:pPr>
      <w:r w:rsidRPr="00FA3A35">
        <w:rPr>
          <w:b/>
          <w:bCs/>
        </w:rPr>
        <w:t>Sobreajuste (</w:t>
      </w:r>
      <w:proofErr w:type="spellStart"/>
      <w:r w:rsidRPr="00FA3A35">
        <w:rPr>
          <w:b/>
          <w:bCs/>
        </w:rPr>
        <w:t>Overfitting</w:t>
      </w:r>
      <w:proofErr w:type="spellEnd"/>
      <w:r w:rsidRPr="00FA3A35">
        <w:rPr>
          <w:b/>
          <w:bCs/>
        </w:rPr>
        <w:t>):</w:t>
      </w:r>
      <w:r w:rsidRPr="00FA3A35">
        <w:t xml:space="preserve"> El modelo puede ajustarse demasiado a los datos de entrenamiento, resultando en un rendimiento deficiente cuando se enfrenta a datos nuevos y diversos.</w:t>
      </w:r>
    </w:p>
    <w:p w14:paraId="0E99E971" w14:textId="77777777" w:rsidR="00FA3A35" w:rsidRPr="00FA3A35" w:rsidRDefault="00FA3A35" w:rsidP="00FA3A35">
      <w:pPr>
        <w:numPr>
          <w:ilvl w:val="0"/>
          <w:numId w:val="7"/>
        </w:numPr>
      </w:pPr>
      <w:r w:rsidRPr="00FA3A35">
        <w:rPr>
          <w:b/>
          <w:bCs/>
        </w:rPr>
        <w:t>Errores y Sesgo:</w:t>
      </w:r>
      <w:r w:rsidRPr="00FA3A35">
        <w:t xml:space="preserve"> El modelo puede mostrar un rendimiento sesgado o inexacto si las variaciones y condiciones reales no están bien representadas en el conjunto de entrenamiento, lo que puede llevar a decisiones incorrectas o injustas.</w:t>
      </w:r>
    </w:p>
    <w:p w14:paraId="419D4D39" w14:textId="77777777" w:rsidR="00FA3A35" w:rsidRPr="00FA3A35" w:rsidRDefault="00FA3A35" w:rsidP="00FA3A35">
      <w:pPr>
        <w:numPr>
          <w:ilvl w:val="0"/>
          <w:numId w:val="7"/>
        </w:numPr>
      </w:pPr>
      <w:r w:rsidRPr="00FA3A35">
        <w:rPr>
          <w:b/>
          <w:bCs/>
        </w:rPr>
        <w:t>Reducción de la Efectividad:</w:t>
      </w:r>
      <w:r w:rsidRPr="00FA3A35">
        <w:t xml:space="preserve"> La falta de representatividad puede llevar a una baja eficacia del modelo en situaciones prácticas, disminuyendo su utilidad y aplicabilidad en entornos de producción.</w:t>
      </w:r>
    </w:p>
    <w:p w14:paraId="56F35829" w14:textId="77777777" w:rsidR="0048751A" w:rsidRPr="0048751A" w:rsidRDefault="0048751A" w:rsidP="0048751A">
      <w:pPr>
        <w:rPr>
          <w:b/>
          <w:bCs/>
        </w:rPr>
      </w:pPr>
      <w:r w:rsidRPr="0048751A">
        <w:rPr>
          <w:b/>
          <w:bCs/>
        </w:rPr>
        <w:t xml:space="preserve">3. </w:t>
      </w:r>
      <w:proofErr w:type="spellStart"/>
      <w:r w:rsidRPr="0048751A">
        <w:rPr>
          <w:b/>
          <w:bCs/>
        </w:rPr>
        <w:t>Explicabilidad</w:t>
      </w:r>
      <w:proofErr w:type="spellEnd"/>
      <w:r w:rsidRPr="0048751A">
        <w:rPr>
          <w:b/>
          <w:bCs/>
        </w:rPr>
        <w:t xml:space="preserve"> del Algoritmo:</w:t>
      </w:r>
    </w:p>
    <w:p w14:paraId="508A01E6" w14:textId="77777777" w:rsidR="0048751A" w:rsidRPr="0048751A" w:rsidRDefault="0048751A" w:rsidP="0048751A">
      <w:r w:rsidRPr="0048751A">
        <w:rPr>
          <w:b/>
          <w:bCs/>
        </w:rPr>
        <w:t>¿Por qué es importante que los algoritmos de aprendizaje automático sean explicables?</w:t>
      </w:r>
    </w:p>
    <w:p w14:paraId="5977A8B3" w14:textId="77777777" w:rsidR="0048751A" w:rsidRPr="0048751A" w:rsidRDefault="0048751A" w:rsidP="0048751A">
      <w:pPr>
        <w:numPr>
          <w:ilvl w:val="0"/>
          <w:numId w:val="8"/>
        </w:numPr>
      </w:pPr>
      <w:r w:rsidRPr="0048751A">
        <w:rPr>
          <w:b/>
          <w:bCs/>
        </w:rPr>
        <w:lastRenderedPageBreak/>
        <w:t>Confianza y Transparencia:</w:t>
      </w:r>
      <w:r w:rsidRPr="0048751A">
        <w:t xml:space="preserve"> La </w:t>
      </w:r>
      <w:proofErr w:type="spellStart"/>
      <w:r w:rsidRPr="0048751A">
        <w:t>explicabilidad</w:t>
      </w:r>
      <w:proofErr w:type="spellEnd"/>
      <w:r w:rsidRPr="0048751A">
        <w:t xml:space="preserve"> permite a los usuarios comprender cómo y por qué se toman ciertas decisiones, aumentando la confianza en el modelo y asegurando la transparencia.</w:t>
      </w:r>
    </w:p>
    <w:p w14:paraId="5E8FB431" w14:textId="77777777" w:rsidR="0048751A" w:rsidRPr="0048751A" w:rsidRDefault="0048751A" w:rsidP="0048751A">
      <w:pPr>
        <w:numPr>
          <w:ilvl w:val="0"/>
          <w:numId w:val="8"/>
        </w:numPr>
      </w:pPr>
      <w:r w:rsidRPr="0048751A">
        <w:rPr>
          <w:b/>
          <w:bCs/>
        </w:rPr>
        <w:t>Cumplimiento Normativo:</w:t>
      </w:r>
      <w:r w:rsidRPr="0048751A">
        <w:t xml:space="preserve"> En muchos sectores, como el financiero y el médico, se requieren explicaciones claras de las decisiones automáticas para cumplir con regulaciones y estándares éticos.</w:t>
      </w:r>
    </w:p>
    <w:p w14:paraId="4A009B7C" w14:textId="77777777" w:rsidR="0048751A" w:rsidRPr="0048751A" w:rsidRDefault="0048751A" w:rsidP="0048751A">
      <w:pPr>
        <w:numPr>
          <w:ilvl w:val="0"/>
          <w:numId w:val="8"/>
        </w:numPr>
      </w:pPr>
      <w:r w:rsidRPr="0048751A">
        <w:rPr>
          <w:b/>
          <w:bCs/>
        </w:rPr>
        <w:t>Diagnóstico y Mejora:</w:t>
      </w:r>
      <w:r w:rsidRPr="0048751A">
        <w:t xml:space="preserve"> Facilita la identificación y corrección de errores en el modelo, así como la mejora de su rendimiento al proporcionar información sobre los factores que influyen en sus decisiones.</w:t>
      </w:r>
    </w:p>
    <w:p w14:paraId="1459BC2A" w14:textId="77777777" w:rsidR="0048751A" w:rsidRPr="0048751A" w:rsidRDefault="0048751A" w:rsidP="0048751A">
      <w:r w:rsidRPr="0048751A">
        <w:rPr>
          <w:b/>
          <w:bCs/>
        </w:rPr>
        <w:t xml:space="preserve">¿Qué desafíos enfrentan los modelos de inteligencia artificial en términos de </w:t>
      </w:r>
      <w:proofErr w:type="spellStart"/>
      <w:r w:rsidRPr="0048751A">
        <w:rPr>
          <w:b/>
          <w:bCs/>
        </w:rPr>
        <w:t>explicabilidad</w:t>
      </w:r>
      <w:proofErr w:type="spellEnd"/>
      <w:r w:rsidRPr="0048751A">
        <w:rPr>
          <w:b/>
          <w:bCs/>
        </w:rPr>
        <w:t xml:space="preserve"> en comparación con los enfoques tradicionales?</w:t>
      </w:r>
    </w:p>
    <w:p w14:paraId="5194621C" w14:textId="77777777" w:rsidR="0048751A" w:rsidRPr="0048751A" w:rsidRDefault="0048751A" w:rsidP="0048751A">
      <w:pPr>
        <w:numPr>
          <w:ilvl w:val="0"/>
          <w:numId w:val="9"/>
        </w:numPr>
      </w:pPr>
      <w:r w:rsidRPr="0048751A">
        <w:rPr>
          <w:b/>
          <w:bCs/>
        </w:rPr>
        <w:t>Complejidad del Modelo:</w:t>
      </w:r>
      <w:r w:rsidRPr="0048751A">
        <w:t xml:space="preserve"> Los modelos complejos como las redes neuronales profundas pueden ser difíciles de interpretar debido a su naturaleza "caja negra", en contraste con modelos tradicionales más simples como las regresiones lineales.</w:t>
      </w:r>
    </w:p>
    <w:p w14:paraId="4484B79E" w14:textId="77777777" w:rsidR="0048751A" w:rsidRPr="0048751A" w:rsidRDefault="0048751A" w:rsidP="0048751A">
      <w:pPr>
        <w:numPr>
          <w:ilvl w:val="0"/>
          <w:numId w:val="9"/>
        </w:numPr>
      </w:pPr>
      <w:proofErr w:type="spellStart"/>
      <w:r w:rsidRPr="0048751A">
        <w:rPr>
          <w:b/>
          <w:bCs/>
        </w:rPr>
        <w:t>Trade</w:t>
      </w:r>
      <w:proofErr w:type="spellEnd"/>
      <w:r w:rsidRPr="0048751A">
        <w:rPr>
          <w:b/>
          <w:bCs/>
        </w:rPr>
        <w:t xml:space="preserve">-off entre Precisión y </w:t>
      </w:r>
      <w:proofErr w:type="spellStart"/>
      <w:r w:rsidRPr="0048751A">
        <w:rPr>
          <w:b/>
          <w:bCs/>
        </w:rPr>
        <w:t>Explicabilidad</w:t>
      </w:r>
      <w:proofErr w:type="spellEnd"/>
      <w:r w:rsidRPr="0048751A">
        <w:rPr>
          <w:b/>
          <w:bCs/>
        </w:rPr>
        <w:t>:</w:t>
      </w:r>
      <w:r w:rsidRPr="0048751A">
        <w:t xml:space="preserve"> Los modelos que ofrecen alta precisión y rendimiento, como los modelos de ensamblaje o las redes neuronales, a menudo sacrifican la claridad de la explicación en favor de la complejidad.</w:t>
      </w:r>
    </w:p>
    <w:p w14:paraId="3285145F" w14:textId="77777777" w:rsidR="0048751A" w:rsidRPr="0048751A" w:rsidRDefault="0048751A" w:rsidP="0048751A">
      <w:pPr>
        <w:numPr>
          <w:ilvl w:val="0"/>
          <w:numId w:val="9"/>
        </w:numPr>
      </w:pPr>
      <w:r w:rsidRPr="0048751A">
        <w:rPr>
          <w:b/>
          <w:bCs/>
        </w:rPr>
        <w:t>Falta de Herramientas Adecuadas:</w:t>
      </w:r>
      <w:r w:rsidRPr="0048751A">
        <w:t xml:space="preserve"> La falta de herramientas y técnicas estandarizadas para explicar modelos complejos hace que la explicación y la visualización de los procesos de decisión sean más difíciles.</w:t>
      </w:r>
    </w:p>
    <w:p w14:paraId="366B5089" w14:textId="77777777" w:rsidR="0048751A" w:rsidRPr="0048751A" w:rsidRDefault="0048751A" w:rsidP="0048751A">
      <w:r w:rsidRPr="0048751A">
        <w:rPr>
          <w:b/>
          <w:bCs/>
        </w:rPr>
        <w:t xml:space="preserve">¿Cómo se puede equilibrar la </w:t>
      </w:r>
      <w:proofErr w:type="spellStart"/>
      <w:r w:rsidRPr="0048751A">
        <w:rPr>
          <w:b/>
          <w:bCs/>
        </w:rPr>
        <w:t>explicabilidad</w:t>
      </w:r>
      <w:proofErr w:type="spellEnd"/>
      <w:r w:rsidRPr="0048751A">
        <w:rPr>
          <w:b/>
          <w:bCs/>
        </w:rPr>
        <w:t xml:space="preserve"> del algoritmo con la complejidad y la precisión de los modelos de aprendizaje automático?</w:t>
      </w:r>
    </w:p>
    <w:p w14:paraId="4DFD714F" w14:textId="77777777" w:rsidR="0048751A" w:rsidRPr="0048751A" w:rsidRDefault="0048751A" w:rsidP="0048751A">
      <w:pPr>
        <w:numPr>
          <w:ilvl w:val="0"/>
          <w:numId w:val="10"/>
        </w:numPr>
      </w:pPr>
      <w:r w:rsidRPr="0048751A">
        <w:rPr>
          <w:b/>
          <w:bCs/>
        </w:rPr>
        <w:t>Modelos Interpretable vs. Modelos Complejos:</w:t>
      </w:r>
      <w:r w:rsidRPr="0048751A">
        <w:t xml:space="preserve"> Utilizar modelos interpretables como árboles de decisión o modelos lineales cuando la </w:t>
      </w:r>
      <w:proofErr w:type="spellStart"/>
      <w:r w:rsidRPr="0048751A">
        <w:t>explicabilidad</w:t>
      </w:r>
      <w:proofErr w:type="spellEnd"/>
      <w:r w:rsidRPr="0048751A">
        <w:t xml:space="preserve"> es crucial, y combinar estos con modelos complejos solo cuando se necesite una alta precisión.</w:t>
      </w:r>
    </w:p>
    <w:p w14:paraId="0EF0BFDD" w14:textId="77777777" w:rsidR="0048751A" w:rsidRPr="0048751A" w:rsidRDefault="0048751A" w:rsidP="0048751A">
      <w:pPr>
        <w:numPr>
          <w:ilvl w:val="0"/>
          <w:numId w:val="10"/>
        </w:numPr>
      </w:pPr>
      <w:r w:rsidRPr="0048751A">
        <w:rPr>
          <w:b/>
          <w:bCs/>
        </w:rPr>
        <w:t>Métodos de Explicación Post-Hoc:</w:t>
      </w:r>
      <w:r w:rsidRPr="0048751A">
        <w:t xml:space="preserve"> Aplicar técnicas de </w:t>
      </w:r>
      <w:proofErr w:type="spellStart"/>
      <w:r w:rsidRPr="0048751A">
        <w:t>explicabilidad</w:t>
      </w:r>
      <w:proofErr w:type="spellEnd"/>
      <w:r w:rsidRPr="0048751A">
        <w:t xml:space="preserve"> </w:t>
      </w:r>
      <w:proofErr w:type="spellStart"/>
      <w:r w:rsidRPr="0048751A">
        <w:t>post-hoc</w:t>
      </w:r>
      <w:proofErr w:type="spellEnd"/>
      <w:r w:rsidRPr="0048751A">
        <w:t xml:space="preserve"> como LIME (Local Interpretable </w:t>
      </w:r>
      <w:proofErr w:type="spellStart"/>
      <w:r w:rsidRPr="0048751A">
        <w:t>Model-agnostic</w:t>
      </w:r>
      <w:proofErr w:type="spellEnd"/>
      <w:r w:rsidRPr="0048751A">
        <w:t xml:space="preserve"> </w:t>
      </w:r>
      <w:proofErr w:type="spellStart"/>
      <w:r w:rsidRPr="0048751A">
        <w:t>Explanations</w:t>
      </w:r>
      <w:proofErr w:type="spellEnd"/>
      <w:r w:rsidRPr="0048751A">
        <w:t>) o SHAP (</w:t>
      </w:r>
      <w:proofErr w:type="spellStart"/>
      <w:r w:rsidRPr="0048751A">
        <w:t>SHapley</w:t>
      </w:r>
      <w:proofErr w:type="spellEnd"/>
      <w:r w:rsidRPr="0048751A">
        <w:t xml:space="preserve"> </w:t>
      </w:r>
      <w:proofErr w:type="spellStart"/>
      <w:r w:rsidRPr="0048751A">
        <w:t>Additive</w:t>
      </w:r>
      <w:proofErr w:type="spellEnd"/>
      <w:r w:rsidRPr="0048751A">
        <w:t xml:space="preserve"> </w:t>
      </w:r>
      <w:proofErr w:type="spellStart"/>
      <w:r w:rsidRPr="0048751A">
        <w:t>exPlanations</w:t>
      </w:r>
      <w:proofErr w:type="spellEnd"/>
      <w:r w:rsidRPr="0048751A">
        <w:t>) para interpretar las decisiones de modelos complejos.</w:t>
      </w:r>
    </w:p>
    <w:p w14:paraId="44FD44CC" w14:textId="77777777" w:rsidR="0048751A" w:rsidRPr="0048751A" w:rsidRDefault="0048751A" w:rsidP="0048751A">
      <w:pPr>
        <w:numPr>
          <w:ilvl w:val="0"/>
          <w:numId w:val="10"/>
        </w:numPr>
      </w:pPr>
      <w:r w:rsidRPr="0048751A">
        <w:rPr>
          <w:b/>
          <w:bCs/>
        </w:rPr>
        <w:t>Regularización de la Complejidad:</w:t>
      </w:r>
      <w:r w:rsidRPr="0048751A">
        <w:t xml:space="preserve"> Diseñar modelos que equilibran la complejidad con la interpretabilidad mediante técnicas de regularización y simplificación que no comprometan significativamente la precisión.</w:t>
      </w:r>
    </w:p>
    <w:p w14:paraId="3CCA4141" w14:textId="77777777" w:rsidR="00FA3A35" w:rsidRPr="00F52C69" w:rsidRDefault="00FA3A35" w:rsidP="00FA3A35"/>
    <w:p w14:paraId="6C6CE67D" w14:textId="77777777" w:rsidR="008D7A65" w:rsidRDefault="008D7A65"/>
    <w:sectPr w:rsidR="008D7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F9C"/>
    <w:multiLevelType w:val="multilevel"/>
    <w:tmpl w:val="1CB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314A"/>
    <w:multiLevelType w:val="multilevel"/>
    <w:tmpl w:val="576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142D8"/>
    <w:multiLevelType w:val="multilevel"/>
    <w:tmpl w:val="526E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91A25"/>
    <w:multiLevelType w:val="multilevel"/>
    <w:tmpl w:val="8CF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C2DC2"/>
    <w:multiLevelType w:val="multilevel"/>
    <w:tmpl w:val="405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6111D"/>
    <w:multiLevelType w:val="multilevel"/>
    <w:tmpl w:val="7BFE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0DD8"/>
    <w:multiLevelType w:val="multilevel"/>
    <w:tmpl w:val="9D0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E3BEB"/>
    <w:multiLevelType w:val="multilevel"/>
    <w:tmpl w:val="B290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D7124"/>
    <w:multiLevelType w:val="multilevel"/>
    <w:tmpl w:val="789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20D1C"/>
    <w:multiLevelType w:val="multilevel"/>
    <w:tmpl w:val="44FC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951085">
    <w:abstractNumId w:val="1"/>
  </w:num>
  <w:num w:numId="2" w16cid:durableId="1287586013">
    <w:abstractNumId w:val="0"/>
  </w:num>
  <w:num w:numId="3" w16cid:durableId="1556504187">
    <w:abstractNumId w:val="8"/>
  </w:num>
  <w:num w:numId="4" w16cid:durableId="1475247166">
    <w:abstractNumId w:val="4"/>
  </w:num>
  <w:num w:numId="5" w16cid:durableId="2099398996">
    <w:abstractNumId w:val="5"/>
  </w:num>
  <w:num w:numId="6" w16cid:durableId="192960161">
    <w:abstractNumId w:val="7"/>
  </w:num>
  <w:num w:numId="7" w16cid:durableId="1655571071">
    <w:abstractNumId w:val="3"/>
  </w:num>
  <w:num w:numId="8" w16cid:durableId="517474861">
    <w:abstractNumId w:val="9"/>
  </w:num>
  <w:num w:numId="9" w16cid:durableId="338317748">
    <w:abstractNumId w:val="2"/>
  </w:num>
  <w:num w:numId="10" w16cid:durableId="1832866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69"/>
    <w:rsid w:val="0048751A"/>
    <w:rsid w:val="004F7D91"/>
    <w:rsid w:val="008D7A65"/>
    <w:rsid w:val="00D663C4"/>
    <w:rsid w:val="00F52C69"/>
    <w:rsid w:val="00F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D09A"/>
  <w15:chartTrackingRefBased/>
  <w15:docId w15:val="{38022C1E-4A31-4EF8-BF9F-877D7085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1008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Leyva</dc:creator>
  <cp:keywords/>
  <dc:description/>
  <cp:lastModifiedBy>Laura Leyva</cp:lastModifiedBy>
  <cp:revision>3</cp:revision>
  <dcterms:created xsi:type="dcterms:W3CDTF">2024-09-08T12:26:00Z</dcterms:created>
  <dcterms:modified xsi:type="dcterms:W3CDTF">2024-09-08T12:32:00Z</dcterms:modified>
</cp:coreProperties>
</file>