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5FC6E">
      <w:pPr>
        <w:spacing w:before="240" w:after="160"/>
        <w:jc w:val="center"/>
        <w:rPr>
          <w:rFonts w:hint="eastAsia" w:ascii="微软雅黑" w:hAnsi="微软雅黑" w:eastAsia="微软雅黑" w:cs="微软雅黑"/>
          <w:b/>
          <w:color w:val="000000" w:themeColor="text1"/>
          <w:sz w:val="48"/>
          <w:lang w:val="en-US" w:eastAsia="zh-CN"/>
          <w14:textFill>
            <w14:solidFill>
              <w14:schemeClr w14:val="tx1"/>
            </w14:solidFill>
          </w14:textFill>
        </w:rPr>
      </w:pPr>
    </w:p>
    <w:p w14:paraId="3ABB4B4C">
      <w:pPr>
        <w:spacing w:before="240" w:after="160"/>
        <w:jc w:val="center"/>
        <w:rPr>
          <w:rFonts w:hint="eastAsia" w:ascii="微软雅黑" w:hAnsi="微软雅黑" w:eastAsia="微软雅黑" w:cs="微软雅黑"/>
          <w:b/>
          <w:color w:val="000000" w:themeColor="text1"/>
          <w:sz w:val="48"/>
          <w:lang w:val="en-US" w:eastAsia="zh-CN"/>
          <w14:textFill>
            <w14:solidFill>
              <w14:schemeClr w14:val="tx1"/>
            </w14:solidFill>
          </w14:textFill>
        </w:rPr>
      </w:pPr>
    </w:p>
    <w:p w14:paraId="27A01A01">
      <w:pPr>
        <w:spacing w:before="240" w:after="160"/>
        <w:jc w:val="center"/>
        <w:rPr>
          <w:rFonts w:hint="eastAsia" w:ascii="微软雅黑" w:hAnsi="微软雅黑" w:eastAsia="微软雅黑" w:cs="微软雅黑"/>
          <w:b/>
          <w:color w:val="000000" w:themeColor="text1"/>
          <w:sz w:val="48"/>
          <w:lang w:val="en-US" w:eastAsia="zh-CN"/>
          <w14:textFill>
            <w14:solidFill>
              <w14:schemeClr w14:val="tx1"/>
            </w14:solidFill>
          </w14:textFill>
        </w:rPr>
      </w:pPr>
    </w:p>
    <w:p w14:paraId="04A1799F">
      <w:pPr>
        <w:spacing w:before="240" w:after="160"/>
        <w:jc w:val="center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48"/>
          <w:lang w:val="en-US" w:eastAsia="zh-CN"/>
          <w14:textFill>
            <w14:solidFill>
              <w14:schemeClr w14:val="tx1"/>
            </w14:solidFill>
          </w14:textFill>
        </w:rPr>
        <w:t>刘红锁</w:t>
      </w:r>
      <w:r>
        <w:rPr>
          <w:rFonts w:hint="eastAsia" w:ascii="微软雅黑" w:hAnsi="微软雅黑" w:eastAsia="微软雅黑" w:cs="微软雅黑"/>
          <w:b/>
          <w:color w:val="000000" w:themeColor="text1"/>
          <w:sz w:val="48"/>
          <w14:textFill>
            <w14:solidFill>
              <w14:schemeClr w14:val="tx1"/>
            </w14:solidFill>
          </w14:textFill>
        </w:rPr>
        <w:t xml:space="preserve"> 个人网站 2.0 PRD</w:t>
      </w:r>
    </w:p>
    <w:p w14:paraId="42A60A81">
      <w:pPr>
        <w:spacing w:after="320"/>
        <w:jc w:val="center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面向求职投递与招聘沟通的个人能力展示网站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0"/>
        <w:gridCol w:w="4720"/>
      </w:tblGrid>
      <w:tr w14:paraId="7F32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4720" w:type="dxa"/>
            <w:shd w:val="clear" w:color="auto" w:fill="E8EEF5"/>
            <w:vAlign w:val="center"/>
          </w:tcPr>
          <w:p w14:paraId="4CE64EB4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tcPr>
            <w:tcW w:w="4720" w:type="dxa"/>
            <w:vAlign w:val="center"/>
          </w:tcPr>
          <w:p w14:paraId="5B30E095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</w:tr>
      <w:tr w14:paraId="43DF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4720" w:type="dxa"/>
            <w:shd w:val="clear" w:color="auto" w:fill="E8EEF5"/>
            <w:vAlign w:val="center"/>
          </w:tcPr>
          <w:p w14:paraId="0A5DE3CD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文档类型</w:t>
            </w:r>
          </w:p>
        </w:tc>
        <w:tc>
          <w:tcPr>
            <w:tcW w:w="4720" w:type="dxa"/>
            <w:vAlign w:val="center"/>
          </w:tcPr>
          <w:p w14:paraId="4A95EC16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产品需求文档 PRD</w:t>
            </w:r>
          </w:p>
        </w:tc>
      </w:tr>
      <w:tr w14:paraId="5FC19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4720" w:type="dxa"/>
            <w:shd w:val="clear" w:color="auto" w:fill="E8EEF5"/>
            <w:vAlign w:val="center"/>
          </w:tcPr>
          <w:p w14:paraId="3356FE1B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核心新增能力</w:t>
            </w:r>
          </w:p>
        </w:tc>
        <w:tc>
          <w:tcPr>
            <w:tcW w:w="4720" w:type="dxa"/>
            <w:vAlign w:val="center"/>
          </w:tcPr>
          <w:p w14:paraId="1CE6BD70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首页 AI 岗位匹配器；最后一屏留言板</w:t>
            </w:r>
          </w:p>
        </w:tc>
      </w:tr>
      <w:tr w14:paraId="6FFA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4720" w:type="dxa"/>
            <w:shd w:val="clear" w:color="auto" w:fill="E8EEF5"/>
            <w:vAlign w:val="center"/>
          </w:tcPr>
          <w:p w14:paraId="0058B257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目标岗位方向</w:t>
            </w:r>
          </w:p>
        </w:tc>
        <w:tc>
          <w:tcPr>
            <w:tcW w:w="4720" w:type="dxa"/>
            <w:vAlign w:val="center"/>
          </w:tcPr>
          <w:p w14:paraId="2D0B0B86">
            <w:pPr>
              <w:spacing w:after="0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产品、产品经理、商业分析、数据分析、AI 运营、财务数字化</w:t>
            </w:r>
          </w:p>
        </w:tc>
      </w:tr>
    </w:tbl>
    <w:p w14:paraId="04287AFD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870D27B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1. 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D44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511EC23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6192" w:type="dxa"/>
            <w:shd w:val="clear" w:color="auto" w:fill="F2F4F7"/>
            <w:vAlign w:val="center"/>
          </w:tcPr>
          <w:p w14:paraId="0803B2D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</w:tr>
      <w:tr w14:paraId="4973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C39CB9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产品名称</w:t>
            </w:r>
          </w:p>
        </w:tc>
        <w:tc>
          <w:tcPr>
            <w:tcW w:w="6192" w:type="dxa"/>
            <w:vAlign w:val="center"/>
          </w:tcPr>
          <w:p w14:paraId="0B78E6E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Laura 个人网站</w:t>
            </w:r>
          </w:p>
        </w:tc>
      </w:tr>
      <w:tr w14:paraId="7B7B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C93FD2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当前版本</w:t>
            </w:r>
          </w:p>
        </w:tc>
        <w:tc>
          <w:tcPr>
            <w:tcW w:w="6192" w:type="dxa"/>
            <w:vAlign w:val="center"/>
          </w:tcPr>
          <w:p w14:paraId="06210B7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</w:tr>
      <w:tr w14:paraId="2B17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63140D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文档类型</w:t>
            </w:r>
          </w:p>
        </w:tc>
        <w:tc>
          <w:tcPr>
            <w:tcW w:w="6192" w:type="dxa"/>
            <w:vAlign w:val="center"/>
          </w:tcPr>
          <w:p w14:paraId="5AB2B75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产品需求文档 PRD</w:t>
            </w:r>
          </w:p>
        </w:tc>
      </w:tr>
      <w:tr w14:paraId="4734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957E26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产品定位</w:t>
            </w:r>
          </w:p>
        </w:tc>
        <w:tc>
          <w:tcPr>
            <w:tcW w:w="6192" w:type="dxa"/>
            <w:vAlign w:val="center"/>
          </w:tcPr>
          <w:p w14:paraId="025B3AC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面向求职投递与招聘沟通的个人能力展示网站</w:t>
            </w:r>
          </w:p>
        </w:tc>
      </w:tr>
      <w:tr w14:paraId="5F63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59E9CF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目标岗位方向</w:t>
            </w:r>
          </w:p>
        </w:tc>
        <w:tc>
          <w:tcPr>
            <w:tcW w:w="6192" w:type="dxa"/>
            <w:vAlign w:val="center"/>
          </w:tcPr>
          <w:p w14:paraId="6D414F2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产品、产品经理、商业分析、数据分析、AI 运营、财务数字化等相关岗位</w:t>
            </w:r>
          </w:p>
        </w:tc>
      </w:tr>
      <w:tr w14:paraId="45C86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DC0D23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核心新增能力</w:t>
            </w:r>
          </w:p>
        </w:tc>
        <w:tc>
          <w:tcPr>
            <w:tcW w:w="6192" w:type="dxa"/>
            <w:vAlign w:val="center"/>
          </w:tcPr>
          <w:p w14:paraId="7516A7D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首页 AI 岗位匹配器、最后一屏留言板</w:t>
            </w:r>
          </w:p>
        </w:tc>
      </w:tr>
    </w:tbl>
    <w:p w14:paraId="00355913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C19F35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2. 项目背景</w:t>
      </w:r>
    </w:p>
    <w:p w14:paraId="74B1B8A2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在求职投递场景中，传统简历通常以静态 PDF 为主，信息密度高但交互弱，招聘方需要自行判断候选人与岗位之间的匹配关系。对于目标岗位较多元的候选人而言，财务、商业分析、AI 产品实践、项目统筹等能力分散在不同经历中，仅依靠单份简历难以快速呈现完整能力结构。</w:t>
      </w:r>
    </w:p>
    <w:p w14:paraId="79F2128B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Laura 个人网站 1.0 已完成基础个人展示能力，包括首页个人定位、教育经历、工作经历、项目经历、技能卡片和联系方式等模块，能够承载简历之外的补充材料。但 1.0 版本仍存在两个关键缺口：</w:t>
      </w:r>
    </w:p>
    <w:p w14:paraId="4B56720D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招聘方进入网站后，需要自行把 JD 与候选人经历进行匹配，决策成本较高。</w:t>
      </w:r>
    </w:p>
    <w:p w14:paraId="5E9DBA09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网站末端缺少轻量互动入口，访客看完内容后无法直接留下反馈或沟通意向。</w:t>
      </w:r>
    </w:p>
    <w:p w14:paraId="12629ECB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因此，2.0 版本围绕“让招聘方更快理解匹配度，并更顺畅地产生联系”进行升级，在首页新增 AI 岗位匹配器，在最后一屏新增留言板，强化网站从“展示型作品集”到“求职转化工具”的产品闭环。</w:t>
      </w:r>
    </w:p>
    <w:p w14:paraId="6445D87D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 产品目标</w:t>
      </w:r>
    </w:p>
    <w:p w14:paraId="69672F3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3.1 业务目标</w:t>
      </w:r>
    </w:p>
    <w:p w14:paraId="6A487D6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降低 HR / 面试官理解候选人与岗位匹配关系的时间成本。</w:t>
      </w:r>
    </w:p>
    <w:p w14:paraId="24F6D5B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提升个人网站在求职投递中的差异化表达，体现候选人的产品意识、AI 应用能力和独立落地能力。</w:t>
      </w:r>
    </w:p>
    <w:p w14:paraId="794B305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增加招聘方、合作方或潜在沟通对象的联系转化入口。</w:t>
      </w:r>
    </w:p>
    <w:p w14:paraId="6D9BAA3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将个人经历从静态陈列升级为可交互、可验证、可导航的能力证明系统。</w:t>
      </w:r>
    </w:p>
    <w:p w14:paraId="5C64790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3.2 用户目标</w:t>
      </w:r>
    </w:p>
    <w:p w14:paraId="77112397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招聘方可以快速了解候选人是谁、适合什么岗位、有哪些证据支撑。</w:t>
      </w:r>
    </w:p>
    <w:p w14:paraId="19BEEE0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招聘方可以粘贴岗位 JD，获得候选人与岗位的匹配分析和推荐浏览路径。</w:t>
      </w:r>
    </w:p>
    <w:p w14:paraId="1DB7A51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访客可以在浏览完整网站后，通过留言板留下沟通信息。</w:t>
      </w:r>
    </w:p>
    <w:p w14:paraId="597DA5E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候选人本人可以用网站作为投递、面试和作品展示材料。</w:t>
      </w:r>
    </w:p>
    <w:p w14:paraId="69026B17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3.3 产品成功指标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EA7A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4AB706C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6192" w:type="dxa"/>
            <w:shd w:val="clear" w:color="auto" w:fill="F2F4F7"/>
            <w:vAlign w:val="center"/>
          </w:tcPr>
          <w:p w14:paraId="26491CD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DCD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B8FC2A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首页关键操作完成率</w:t>
            </w:r>
          </w:p>
        </w:tc>
        <w:tc>
          <w:tcPr>
            <w:tcW w:w="6192" w:type="dxa"/>
            <w:vAlign w:val="center"/>
          </w:tcPr>
          <w:p w14:paraId="28996DC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访客点击预览简历或使用 AI 岗位匹配器的比例</w:t>
            </w:r>
          </w:p>
        </w:tc>
      </w:tr>
      <w:tr w14:paraId="7F53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6F8BC2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JD 匹配使用率</w:t>
            </w:r>
          </w:p>
        </w:tc>
        <w:tc>
          <w:tcPr>
            <w:tcW w:w="6192" w:type="dxa"/>
            <w:vAlign w:val="center"/>
          </w:tcPr>
          <w:p w14:paraId="0B17CC8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进入首页后提交 JD 匹配分析的访客比例</w:t>
            </w:r>
          </w:p>
        </w:tc>
      </w:tr>
      <w:tr w14:paraId="21F8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667B6D5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匹配结果跳转率</w:t>
            </w:r>
          </w:p>
        </w:tc>
        <w:tc>
          <w:tcPr>
            <w:tcW w:w="6192" w:type="dxa"/>
            <w:vAlign w:val="center"/>
          </w:tcPr>
          <w:p w14:paraId="65608DE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用户在匹配结果中点击推荐模块按钮的比例</w:t>
            </w:r>
          </w:p>
        </w:tc>
      </w:tr>
      <w:tr w14:paraId="69BB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B6E655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留言提交成功数</w:t>
            </w:r>
          </w:p>
        </w:tc>
        <w:tc>
          <w:tcPr>
            <w:tcW w:w="6192" w:type="dxa"/>
            <w:vAlign w:val="center"/>
          </w:tcPr>
          <w:p w14:paraId="6724A56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访客通过留言板提交有效留言的数量</w:t>
            </w:r>
          </w:p>
        </w:tc>
      </w:tr>
      <w:tr w14:paraId="6BEF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590A4A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联系方式复制次数</w:t>
            </w:r>
          </w:p>
        </w:tc>
        <w:tc>
          <w:tcPr>
            <w:tcW w:w="6192" w:type="dxa"/>
            <w:vAlign w:val="center"/>
          </w:tcPr>
          <w:p w14:paraId="5BFEAC3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手机号、邮箱等联系方式被复制的次数</w:t>
            </w:r>
          </w:p>
        </w:tc>
      </w:tr>
      <w:tr w14:paraId="008E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9AAFF0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页面完整浏览率</w:t>
            </w:r>
          </w:p>
        </w:tc>
        <w:tc>
          <w:tcPr>
            <w:tcW w:w="6192" w:type="dxa"/>
            <w:vAlign w:val="center"/>
          </w:tcPr>
          <w:p w14:paraId="57D5EDC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访客从首页浏览至“更多/留言板”模块的比例</w:t>
            </w:r>
          </w:p>
        </w:tc>
      </w:tr>
    </w:tbl>
    <w:p w14:paraId="3DE96C37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A34534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 用户与场景</w:t>
      </w:r>
    </w:p>
    <w:p w14:paraId="0B70D435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4.1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964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72AC38E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用户类型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4B12A48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典型需求</w:t>
            </w:r>
          </w:p>
        </w:tc>
        <w:tc>
          <w:tcPr>
            <w:tcW w:w="4464" w:type="dxa"/>
            <w:shd w:val="clear" w:color="auto" w:fill="F2F4F7"/>
            <w:vAlign w:val="center"/>
          </w:tcPr>
          <w:p w14:paraId="354C9B8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关注重点</w:t>
            </w:r>
          </w:p>
        </w:tc>
      </w:tr>
      <w:tr w14:paraId="1CF6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1CDC15F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HR / 招聘负责人</w:t>
            </w:r>
          </w:p>
        </w:tc>
        <w:tc>
          <w:tcPr>
            <w:tcW w:w="2376" w:type="dxa"/>
            <w:vAlign w:val="center"/>
          </w:tcPr>
          <w:p w14:paraId="49869AC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快速判断候选人与岗位是否匹配</w:t>
            </w:r>
          </w:p>
        </w:tc>
        <w:tc>
          <w:tcPr>
            <w:tcW w:w="4464" w:type="dxa"/>
            <w:vAlign w:val="center"/>
          </w:tcPr>
          <w:p w14:paraId="41B02EC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岗位关键词、能力证据、简历入口、联系方式</w:t>
            </w:r>
          </w:p>
        </w:tc>
      </w:tr>
      <w:tr w14:paraId="4239F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5C2FE6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业务面试官</w:t>
            </w:r>
          </w:p>
        </w:tc>
        <w:tc>
          <w:tcPr>
            <w:tcW w:w="2376" w:type="dxa"/>
            <w:vAlign w:val="center"/>
          </w:tcPr>
          <w:p w14:paraId="33A6EAA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判断候选人是否具备岗位相关实践能力</w:t>
            </w:r>
          </w:p>
        </w:tc>
        <w:tc>
          <w:tcPr>
            <w:tcW w:w="4464" w:type="dxa"/>
            <w:vAlign w:val="center"/>
          </w:tcPr>
          <w:p w14:paraId="54E2270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项目细节、思考框架、问题拆解能力、工具使用能力</w:t>
            </w:r>
          </w:p>
        </w:tc>
      </w:tr>
      <w:tr w14:paraId="623AF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497A6B9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 / AI 相关岗位面试官</w:t>
            </w:r>
          </w:p>
        </w:tc>
        <w:tc>
          <w:tcPr>
            <w:tcW w:w="2376" w:type="dxa"/>
            <w:vAlign w:val="center"/>
          </w:tcPr>
          <w:p w14:paraId="2A76894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评估候选人的产品意识与 AI 实践能力</w:t>
            </w:r>
          </w:p>
        </w:tc>
        <w:tc>
          <w:tcPr>
            <w:tcW w:w="4464" w:type="dxa"/>
            <w:vAlign w:val="center"/>
          </w:tcPr>
          <w:p w14:paraId="4C504BC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岗位匹配器、CareerMod 项目、网站落地过程</w:t>
            </w:r>
          </w:p>
        </w:tc>
      </w:tr>
      <w:tr w14:paraId="1513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9C4285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商业分析 / 数据分析岗位面试官</w:t>
            </w:r>
          </w:p>
        </w:tc>
        <w:tc>
          <w:tcPr>
            <w:tcW w:w="2376" w:type="dxa"/>
            <w:vAlign w:val="center"/>
          </w:tcPr>
          <w:p w14:paraId="39125AD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评估候选人的商业逻辑、数据意识和财务背景</w:t>
            </w:r>
          </w:p>
        </w:tc>
        <w:tc>
          <w:tcPr>
            <w:tcW w:w="4464" w:type="dxa"/>
            <w:vAlign w:val="center"/>
          </w:tcPr>
          <w:p w14:paraId="01D9B769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审计经历、商业案例、战略分析、数据工具</w:t>
            </w:r>
          </w:p>
        </w:tc>
      </w:tr>
      <w:tr w14:paraId="2B35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ABE3A5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潜在合作方 / 普通访客</w:t>
            </w:r>
          </w:p>
        </w:tc>
        <w:tc>
          <w:tcPr>
            <w:tcW w:w="2376" w:type="dxa"/>
            <w:vAlign w:val="center"/>
          </w:tcPr>
          <w:p w14:paraId="7947327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了解个人背景并建立联系</w:t>
            </w:r>
          </w:p>
        </w:tc>
        <w:tc>
          <w:tcPr>
            <w:tcW w:w="4464" w:type="dxa"/>
            <w:vAlign w:val="center"/>
          </w:tcPr>
          <w:p w14:paraId="4A6BC3C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个人介绍、项目展示、留言入口</w:t>
            </w:r>
          </w:p>
        </w:tc>
      </w:tr>
    </w:tbl>
    <w:p w14:paraId="74C1E689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1C538B3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4.2 核心场景</w:t>
      </w:r>
    </w:p>
    <w:p w14:paraId="535283E2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场景一：HR 收到投递链接后快速初筛</w:t>
      </w:r>
    </w:p>
    <w:p w14:paraId="3AE6A3BD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HR 打开网站首页，先看到候选人定位和简历入口。如岗位要求较复杂，HR 可将 JD 粘贴到 AI 岗位匹配器中，系统生成匹配分数、摘要、能力分析和推荐浏览路径，帮助 HR 更快决定是否进入下一轮沟通。</w:t>
      </w:r>
    </w:p>
    <w:p w14:paraId="07C1A4C6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场景二：面试官面试前查看项目证据</w:t>
      </w:r>
    </w:p>
    <w:p w14:paraId="4A48365C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面试官通过首页或匹配结果进入项目模块，查看 CareerMod、个人网站、Aegle X、宇树科技案例等项目，判断候选人在产品设计、AI 应用、商业分析、项目统筹等方面的真实经验。</w:t>
      </w:r>
    </w:p>
    <w:p w14:paraId="0E521857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场景三：访客浏览结束后发起联系</w:t>
      </w:r>
    </w:p>
    <w:p w14:paraId="5CEDC94D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访客在“更多”页面查看联系方式、GitHub、小红书等外部链接。如希望进一步沟通，可填写留言板，提交姓名、邮箱和留言内容。</w:t>
      </w:r>
    </w:p>
    <w:p w14:paraId="49AD8D55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 版本范围</w:t>
      </w:r>
    </w:p>
    <w:p w14:paraId="7CB4E8B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5.1 1.0 已有能力</w:t>
      </w:r>
    </w:p>
    <w:p w14:paraId="643501B1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首页个人介绍与简历预览入口。</w:t>
      </w:r>
    </w:p>
    <w:p w14:paraId="60EB0C8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关于我模块，展示个人定位、工作方式和能力关键词。</w:t>
      </w:r>
    </w:p>
    <w:p w14:paraId="513392D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技能卡片模块，呈现 AI 应用、产品工具、数据分析、语言与资质等能力。</w:t>
      </w:r>
    </w:p>
    <w:p w14:paraId="5DF2FA7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教育经历模块，展示本科、支教、硕士阶段经历。</w:t>
      </w:r>
    </w:p>
    <w:p w14:paraId="4437470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工作经历模块，展示审计实习与财务相关能力。</w:t>
      </w:r>
    </w:p>
    <w:p w14:paraId="4A2A307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项目经历模块，展示 CareerMod、个人网站、Aegle X、宇树科技案例等项目。</w:t>
      </w:r>
    </w:p>
    <w:p w14:paraId="60080AB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更多页面，展示联系方式、GitHub、小红书等外部入口。</w:t>
      </w:r>
    </w:p>
    <w:p w14:paraId="66E0932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基础响应式布局、全屏滚动、模块化页面结构。</w:t>
      </w:r>
    </w:p>
    <w:p w14:paraId="6BA86B14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5.2 2.0 新增能力</w:t>
      </w:r>
    </w:p>
    <w:p w14:paraId="0C8AA20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首页新增 AI 岗位匹配器。</w:t>
      </w:r>
    </w:p>
    <w:p w14:paraId="433AFD1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匹配器支持输入岗位 JD，并调用 AI 服务生成匹配结果。</w:t>
      </w:r>
    </w:p>
    <w:p w14:paraId="4991C21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匹配结果以弹窗形式展示匹配分数、整体结论、分项分析和推荐浏览按钮。</w:t>
      </w:r>
    </w:p>
    <w:p w14:paraId="1EC40B01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推荐浏览按钮可跳转到网站内对应模块，形成“JD -&gt; 能力证据 -&gt; 页面内容”的导航链路。</w:t>
      </w:r>
    </w:p>
    <w:p w14:paraId="13EE823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最后一屏新增留言板，支持访客填写姓名、邮箱和留言内容。</w:t>
      </w:r>
    </w:p>
    <w:p w14:paraId="09A3C99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留言提交后进入后端接口，支持存储或邮件通知。</w:t>
      </w:r>
    </w:p>
    <w:p w14:paraId="67EBC74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联系方式提供复制交互，降低沟通操作成本。</w:t>
      </w:r>
    </w:p>
    <w:p w14:paraId="0EE7D3F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5.3 暂不纳入 2.0 的范围</w:t>
      </w:r>
    </w:p>
    <w:p w14:paraId="1083F5A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用户登录系统。</w:t>
      </w:r>
    </w:p>
    <w:p w14:paraId="3820E45F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后台管理系统。</w:t>
      </w:r>
    </w:p>
    <w:p w14:paraId="7D91146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留言公开展示与评论区互动。</w:t>
      </w:r>
    </w:p>
    <w:p w14:paraId="7E792FBF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多候选人对比。</w:t>
      </w:r>
    </w:p>
    <w:p w14:paraId="14CAFC2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多语言版本。</w:t>
      </w:r>
    </w:p>
    <w:p w14:paraId="0F2C848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复杂数据看板与访客行为分析后台。</w:t>
      </w:r>
    </w:p>
    <w:p w14:paraId="4B4C7713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6. 信息架构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22C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3DA77EF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10FB14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页面锚点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34DF073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主要内容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00E63CB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产品作用</w:t>
            </w:r>
          </w:p>
        </w:tc>
      </w:tr>
      <w:tr w14:paraId="61549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83BE62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首页</w:t>
            </w:r>
          </w:p>
        </w:tc>
        <w:tc>
          <w:tcPr>
            <w:tcW w:w="1800" w:type="dxa"/>
            <w:vAlign w:val="center"/>
          </w:tcPr>
          <w:p w14:paraId="77A7826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`#home`</w:t>
            </w:r>
          </w:p>
        </w:tc>
        <w:tc>
          <w:tcPr>
            <w:tcW w:w="1584" w:type="dxa"/>
            <w:vAlign w:val="center"/>
          </w:tcPr>
          <w:p w14:paraId="4C3B8E4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个人定位、简历预览、AI 岗位匹配器、个人照片</w:t>
            </w:r>
          </w:p>
        </w:tc>
        <w:tc>
          <w:tcPr>
            <w:tcW w:w="3744" w:type="dxa"/>
            <w:vAlign w:val="center"/>
          </w:tcPr>
          <w:p w14:paraId="5474A44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第一眼建立定位，并提供快速判断入口</w:t>
            </w:r>
          </w:p>
        </w:tc>
      </w:tr>
      <w:tr w14:paraId="4EB8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A7F629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关于我</w:t>
            </w:r>
          </w:p>
        </w:tc>
        <w:tc>
          <w:tcPr>
            <w:tcW w:w="1800" w:type="dxa"/>
            <w:vAlign w:val="center"/>
          </w:tcPr>
          <w:p w14:paraId="1834A71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`#about`</w:t>
            </w:r>
          </w:p>
        </w:tc>
        <w:tc>
          <w:tcPr>
            <w:tcW w:w="1584" w:type="dxa"/>
            <w:vAlign w:val="center"/>
          </w:tcPr>
          <w:p w14:paraId="446AE4F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个人介绍、工作方式、能力底层逻辑</w:t>
            </w:r>
          </w:p>
        </w:tc>
        <w:tc>
          <w:tcPr>
            <w:tcW w:w="3744" w:type="dxa"/>
            <w:vAlign w:val="center"/>
          </w:tcPr>
          <w:p w14:paraId="3AE1A91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呈现候选人的稳定特质与思维方式</w:t>
            </w:r>
          </w:p>
        </w:tc>
      </w:tr>
      <w:tr w14:paraId="0EB4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94C2E2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技能卡片</w:t>
            </w:r>
          </w:p>
        </w:tc>
        <w:tc>
          <w:tcPr>
            <w:tcW w:w="1800" w:type="dxa"/>
            <w:vAlign w:val="center"/>
          </w:tcPr>
          <w:p w14:paraId="6A46585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`#about-skills`</w:t>
            </w:r>
          </w:p>
        </w:tc>
        <w:tc>
          <w:tcPr>
            <w:tcW w:w="1584" w:type="dxa"/>
            <w:vAlign w:val="center"/>
          </w:tcPr>
          <w:p w14:paraId="2C55067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应用、产品工具、数据分析、语言资质</w:t>
            </w:r>
          </w:p>
        </w:tc>
        <w:tc>
          <w:tcPr>
            <w:tcW w:w="3744" w:type="dxa"/>
            <w:vAlign w:val="center"/>
          </w:tcPr>
          <w:p w14:paraId="3B9851C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便于招聘方按岗位关键词扫描能力</w:t>
            </w:r>
          </w:p>
        </w:tc>
      </w:tr>
      <w:tr w14:paraId="09A80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DA5D29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教育经历</w:t>
            </w:r>
          </w:p>
        </w:tc>
        <w:tc>
          <w:tcPr>
            <w:tcW w:w="1800" w:type="dxa"/>
            <w:vAlign w:val="center"/>
          </w:tcPr>
          <w:p w14:paraId="30B3A61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`#education`</w:t>
            </w:r>
          </w:p>
        </w:tc>
        <w:tc>
          <w:tcPr>
            <w:tcW w:w="1584" w:type="dxa"/>
            <w:vAlign w:val="center"/>
          </w:tcPr>
          <w:p w14:paraId="445B506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本科、支教、硕士阶段经历</w:t>
            </w:r>
          </w:p>
        </w:tc>
        <w:tc>
          <w:tcPr>
            <w:tcW w:w="3744" w:type="dxa"/>
            <w:vAlign w:val="center"/>
          </w:tcPr>
          <w:p w14:paraId="11B72F5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补充长期积累、责任感和学习能力</w:t>
            </w:r>
          </w:p>
        </w:tc>
      </w:tr>
      <w:tr w14:paraId="2001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4DF517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工作经历</w:t>
            </w:r>
          </w:p>
        </w:tc>
        <w:tc>
          <w:tcPr>
            <w:tcW w:w="1800" w:type="dxa"/>
            <w:vAlign w:val="center"/>
          </w:tcPr>
          <w:p w14:paraId="1089760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`#work-experience`</w:t>
            </w:r>
          </w:p>
        </w:tc>
        <w:tc>
          <w:tcPr>
            <w:tcW w:w="1584" w:type="dxa"/>
            <w:vAlign w:val="center"/>
          </w:tcPr>
          <w:p w14:paraId="5B4AF30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审计实习、底稿、内控、合并数据</w:t>
            </w:r>
          </w:p>
        </w:tc>
        <w:tc>
          <w:tcPr>
            <w:tcW w:w="3744" w:type="dxa"/>
            <w:vAlign w:val="center"/>
          </w:tcPr>
          <w:p w14:paraId="27912955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支撑财务、审计、数据严谨性相关岗位</w:t>
            </w:r>
          </w:p>
        </w:tc>
      </w:tr>
      <w:tr w14:paraId="3F53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967EBD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项目经历</w:t>
            </w:r>
          </w:p>
        </w:tc>
        <w:tc>
          <w:tcPr>
            <w:tcW w:w="1800" w:type="dxa"/>
            <w:vAlign w:val="center"/>
          </w:tcPr>
          <w:p w14:paraId="3067260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`#projects`</w:t>
            </w:r>
          </w:p>
        </w:tc>
        <w:tc>
          <w:tcPr>
            <w:tcW w:w="1584" w:type="dxa"/>
            <w:vAlign w:val="center"/>
          </w:tcPr>
          <w:p w14:paraId="3DC5EEC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CareerMod、个人网站、Aegle X、宇树科技案例</w:t>
            </w:r>
          </w:p>
        </w:tc>
        <w:tc>
          <w:tcPr>
            <w:tcW w:w="3744" w:type="dxa"/>
            <w:vAlign w:val="center"/>
          </w:tcPr>
          <w:p w14:paraId="5541A10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证明产品、AI、商业分析和项目落地能力</w:t>
            </w:r>
          </w:p>
        </w:tc>
      </w:tr>
      <w:tr w14:paraId="39AEE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8A846A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更多 / 联系</w:t>
            </w:r>
          </w:p>
        </w:tc>
        <w:tc>
          <w:tcPr>
            <w:tcW w:w="1800" w:type="dxa"/>
            <w:vAlign w:val="center"/>
          </w:tcPr>
          <w:p w14:paraId="023C09C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`#more`</w:t>
            </w:r>
          </w:p>
        </w:tc>
        <w:tc>
          <w:tcPr>
            <w:tcW w:w="1584" w:type="dxa"/>
            <w:vAlign w:val="center"/>
          </w:tcPr>
          <w:p w14:paraId="61D3D21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联系方式、外部链接、留言板</w:t>
            </w:r>
          </w:p>
        </w:tc>
        <w:tc>
          <w:tcPr>
            <w:tcW w:w="3744" w:type="dxa"/>
            <w:vAlign w:val="center"/>
          </w:tcPr>
          <w:p w14:paraId="5097DD9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完成沟通转化与关系建立</w:t>
            </w:r>
          </w:p>
        </w:tc>
      </w:tr>
    </w:tbl>
    <w:p w14:paraId="25D5F2D9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1B5222B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 核心功能需求</w:t>
      </w:r>
    </w:p>
    <w:p w14:paraId="550A307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7.1 首页 AI 岗位匹配器</w:t>
      </w:r>
    </w:p>
    <w:p w14:paraId="28E7EF70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功能目标</w:t>
      </w:r>
    </w:p>
    <w:p w14:paraId="01D328F8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帮助招聘方在首页快速输入岗位 JD，自动获得候选人与岗位的匹配分析，并引导其查看对应经历模块。</w:t>
      </w:r>
    </w:p>
    <w:p w14:paraId="1716022B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入口位置</w:t>
      </w:r>
    </w:p>
    <w:p w14:paraId="16162822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首页首屏右侧或主要视觉区域，与个人介绍、简历预览入口并列展示。</w:t>
      </w:r>
    </w:p>
    <w:p w14:paraId="57A1B83A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用户流程</w:t>
      </w:r>
    </w:p>
    <w:p w14:paraId="2E9281F9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用户进入首页。</w:t>
      </w:r>
    </w:p>
    <w:p w14:paraId="6C1728DE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用户在 AI 岗位匹配器中粘贴岗位 JD。</w:t>
      </w:r>
    </w:p>
    <w:p w14:paraId="2AE90364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用户点击“立即匹配”。</w:t>
      </w:r>
    </w:p>
    <w:p w14:paraId="33882A9C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前端校验输入内容。</w:t>
      </w:r>
    </w:p>
    <w:p w14:paraId="2441BE9F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系统调用 `/api/match` 接口。</w:t>
      </w:r>
    </w:p>
    <w:p w14:paraId="1ABB9B41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AI 根据候选人档案、网站地图和 JD 生成匹配结果。</w:t>
      </w:r>
    </w:p>
    <w:p w14:paraId="119AB9AB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前端以弹窗展示匹配分数、整体结论、分项分析和推荐跳转按钮。</w:t>
      </w:r>
    </w:p>
    <w:p w14:paraId="15A13DCC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用户点击推荐按钮，跳转到对应网站模块查看证据。</w:t>
      </w:r>
    </w:p>
    <w:p w14:paraId="6B235ABE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输入要求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5DD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C00D19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028E61C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5E367FC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3D1F003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规则</w:t>
            </w:r>
          </w:p>
        </w:tc>
      </w:tr>
      <w:tr w14:paraId="50A6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5D071E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岗位 JD</w:t>
            </w:r>
          </w:p>
        </w:tc>
        <w:tc>
          <w:tcPr>
            <w:tcW w:w="1800" w:type="dxa"/>
            <w:vAlign w:val="center"/>
          </w:tcPr>
          <w:p w14:paraId="537C3D2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584" w:type="dxa"/>
            <w:vAlign w:val="center"/>
          </w:tcPr>
          <w:p w14:paraId="62709B5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3744" w:type="dxa"/>
            <w:vAlign w:val="center"/>
          </w:tcPr>
          <w:p w14:paraId="1310600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应包含岗位职责、任职要求或岗位关键词</w:t>
            </w:r>
          </w:p>
        </w:tc>
      </w:tr>
    </w:tbl>
    <w:p w14:paraId="2B3A6CCB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DDE4D24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输出要求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4E61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2F4F7"/>
            <w:vAlign w:val="center"/>
          </w:tcPr>
          <w:p w14:paraId="6A1E585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输出内容</w:t>
            </w:r>
          </w:p>
        </w:tc>
        <w:tc>
          <w:tcPr>
            <w:tcW w:w="6192" w:type="dxa"/>
            <w:shd w:val="clear" w:color="auto" w:fill="F2F4F7"/>
            <w:vAlign w:val="center"/>
          </w:tcPr>
          <w:p w14:paraId="2CE0271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2CB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DE0ECE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匹配分数</w:t>
            </w:r>
          </w:p>
        </w:tc>
        <w:tc>
          <w:tcPr>
            <w:tcW w:w="6192" w:type="dxa"/>
            <w:vAlign w:val="center"/>
          </w:tcPr>
          <w:p w14:paraId="24D7ADD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0-100 分，用于快速呈现整体匹配程度</w:t>
            </w:r>
          </w:p>
        </w:tc>
      </w:tr>
      <w:tr w14:paraId="38E9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36A16A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整体摘要</w:t>
            </w:r>
          </w:p>
        </w:tc>
        <w:tc>
          <w:tcPr>
            <w:tcW w:w="6192" w:type="dxa"/>
            <w:vAlign w:val="center"/>
          </w:tcPr>
          <w:p w14:paraId="0CC033A5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2-3 句总结候选人与岗位的匹配情况</w:t>
            </w:r>
          </w:p>
        </w:tc>
      </w:tr>
      <w:tr w14:paraId="7026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7E97E95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分项分析</w:t>
            </w:r>
          </w:p>
        </w:tc>
        <w:tc>
          <w:tcPr>
            <w:tcW w:w="6192" w:type="dxa"/>
            <w:vAlign w:val="center"/>
          </w:tcPr>
          <w:p w14:paraId="7B51EB6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从核心能力、经历证据、潜在短板等角度解释匹配原因</w:t>
            </w:r>
          </w:p>
        </w:tc>
      </w:tr>
      <w:tr w14:paraId="7C33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FC910C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推荐浏览路径</w:t>
            </w:r>
          </w:p>
        </w:tc>
        <w:tc>
          <w:tcPr>
            <w:tcW w:w="6192" w:type="dxa"/>
            <w:vAlign w:val="center"/>
          </w:tcPr>
          <w:p w14:paraId="370D99F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根据 JD 信号推荐站内模块，如项目经历、技能卡片、工作经历等</w:t>
            </w:r>
          </w:p>
        </w:tc>
      </w:tr>
    </w:tbl>
    <w:p w14:paraId="3A1B55AC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D4F129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异常处理</w:t>
      </w:r>
    </w:p>
    <w:p w14:paraId="67AC467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未输入 JD 时，提示用户粘贴岗位描述。</w:t>
      </w:r>
    </w:p>
    <w:p w14:paraId="66C5383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网络异常或 AI 服务不可用时，展示失败提示，不影响网站其他内容浏览。</w:t>
      </w:r>
    </w:p>
    <w:p w14:paraId="5B54E23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AI 返回格式异常时，前端应展示可理解的兜底文案。</w:t>
      </w:r>
    </w:p>
    <w:p w14:paraId="3BAE83D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提交中按钮进入 loading 状态，避免重复提交。</w:t>
      </w:r>
    </w:p>
    <w:p w14:paraId="68897F31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验收标准</w:t>
      </w:r>
    </w:p>
    <w:p w14:paraId="68A64D6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用户输入有效 JD 后，可以成功看到匹配结果弹窗。</w:t>
      </w:r>
    </w:p>
    <w:p w14:paraId="654568D1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匹配结果中至少包含分数、摘要和分项分析。</w:t>
      </w:r>
    </w:p>
    <w:p w14:paraId="45440CD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推荐按钮点击后能够跳转到正确页面模块。</w:t>
      </w:r>
    </w:p>
    <w:p w14:paraId="6C584DA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接口异常时页面不崩溃，用户可继续浏览网站。</w:t>
      </w:r>
    </w:p>
    <w:p w14:paraId="60765AF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7.2 匹配结果弹窗</w:t>
      </w:r>
    </w:p>
    <w:p w14:paraId="695CF6B2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功能目标</w:t>
      </w:r>
    </w:p>
    <w:p w14:paraId="76333D09">
      <w:pPr>
        <w:ind w:firstLine="420" w:firstLineChars="20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以更适合 HR 阅读的方式呈现匹配分析，避免将 AI 输出直接堆叠成大段文字。</w:t>
      </w:r>
    </w:p>
    <w:p w14:paraId="61E65192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内容结构</w:t>
      </w:r>
    </w:p>
    <w:p w14:paraId="422248B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顶部展示匹配分数。</w:t>
      </w:r>
    </w:p>
    <w:p w14:paraId="567D92D7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右侧或下方展示整体匹配摘要。</w:t>
      </w:r>
    </w:p>
    <w:p w14:paraId="1BBA3C6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主体展示若干条分项分析。</w:t>
      </w:r>
    </w:p>
    <w:p w14:paraId="08E8475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每条分析可附带一个站内跳转按钮。</w:t>
      </w:r>
    </w:p>
    <w:p w14:paraId="7FDAE90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提供关闭按钮，支持点击遮罩关闭。</w:t>
      </w:r>
    </w:p>
    <w:p w14:paraId="3185FDF7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交互要求</w:t>
      </w:r>
    </w:p>
    <w:p w14:paraId="7CE9CD5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弹窗出现时聚焦当前结果。</w:t>
      </w:r>
    </w:p>
    <w:p w14:paraId="059BA4DF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用户点击关闭按钮或遮罩可退出弹窗。</w:t>
      </w:r>
    </w:p>
    <w:p w14:paraId="66353C1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推荐按钮点击后关闭弹窗或跳转到对应模块。</w:t>
      </w:r>
    </w:p>
    <w:p w14:paraId="53AD9C5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弹窗文案面向 HR，表达应简洁、明确、证据导向。</w:t>
      </w:r>
    </w:p>
    <w:p w14:paraId="03F2FC2D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7.3 留言板</w:t>
      </w:r>
    </w:p>
    <w:p w14:paraId="563EFAF1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功能目标</w:t>
      </w:r>
    </w:p>
    <w:p w14:paraId="6293865D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为浏览完成的访客提供低门槛联系入口，承接招聘沟通、合作邀约或反馈。</w:t>
      </w:r>
    </w:p>
    <w:p w14:paraId="4890E181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入口位置</w:t>
      </w:r>
    </w:p>
    <w:p w14:paraId="6688DF00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网站最后一屏“更多”模块，与联系方式、GitHub、小红书等入口共同出现。</w:t>
      </w:r>
    </w:p>
    <w:p w14:paraId="3CDCFFBD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用户流程</w:t>
      </w:r>
    </w:p>
    <w:p w14:paraId="72D61346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用户浏览至“更多”模块。</w:t>
      </w:r>
    </w:p>
    <w:p w14:paraId="7FE21236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用户填写姓名或昵称、邮箱、留言内容。</w:t>
      </w:r>
    </w:p>
    <w:p w14:paraId="1542D967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用户点击发送。</w:t>
      </w:r>
    </w:p>
    <w:p w14:paraId="074A5399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前端校验留言内容和邮箱格式。</w:t>
      </w:r>
    </w:p>
    <w:p w14:paraId="6FE07085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系统调用 `/api/message` 接口。</w:t>
      </w:r>
    </w:p>
    <w:p w14:paraId="08C6F8AC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提交成功后清空表单，并展示成功反馈。</w:t>
      </w:r>
    </w:p>
    <w:p w14:paraId="4108F34D">
      <w:pPr>
        <w:pStyle w:val="14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如配置微信提示，可展示微信联系方式弹窗，引导更快沟通。</w:t>
      </w:r>
    </w:p>
    <w:p w14:paraId="18C613B2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字段要求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A9D0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67CED96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FA34DA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4805C72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是否必填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25CDA0C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规则</w:t>
            </w:r>
          </w:p>
        </w:tc>
      </w:tr>
      <w:tr w14:paraId="5160A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411832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名字或昵称</w:t>
            </w:r>
          </w:p>
        </w:tc>
        <w:tc>
          <w:tcPr>
            <w:tcW w:w="1800" w:type="dxa"/>
            <w:vAlign w:val="center"/>
          </w:tcPr>
          <w:p w14:paraId="0231FF7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584" w:type="dxa"/>
            <w:vAlign w:val="center"/>
          </w:tcPr>
          <w:p w14:paraId="2C8FCFD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3744" w:type="dxa"/>
            <w:vAlign w:val="center"/>
          </w:tcPr>
          <w:p w14:paraId="3FA17C4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便于识别留言人</w:t>
            </w:r>
          </w:p>
        </w:tc>
      </w:tr>
      <w:tr w14:paraId="1327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46F23C5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  <w:tc>
          <w:tcPr>
            <w:tcW w:w="1800" w:type="dxa"/>
            <w:vAlign w:val="center"/>
          </w:tcPr>
          <w:p w14:paraId="1121672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邮箱</w:t>
            </w:r>
          </w:p>
        </w:tc>
        <w:tc>
          <w:tcPr>
            <w:tcW w:w="1584" w:type="dxa"/>
            <w:vAlign w:val="center"/>
          </w:tcPr>
          <w:p w14:paraId="7BB7D839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3744" w:type="dxa"/>
            <w:vAlign w:val="center"/>
          </w:tcPr>
          <w:p w14:paraId="58CAB2D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如果填写，需符合邮箱格式</w:t>
            </w:r>
          </w:p>
        </w:tc>
      </w:tr>
      <w:tr w14:paraId="54DA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450B2C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留言内容</w:t>
            </w:r>
          </w:p>
        </w:tc>
        <w:tc>
          <w:tcPr>
            <w:tcW w:w="1800" w:type="dxa"/>
            <w:vAlign w:val="center"/>
          </w:tcPr>
          <w:p w14:paraId="6539CAB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1584" w:type="dxa"/>
            <w:vAlign w:val="center"/>
          </w:tcPr>
          <w:p w14:paraId="7D2FD88A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3744" w:type="dxa"/>
            <w:vAlign w:val="center"/>
          </w:tcPr>
          <w:p w14:paraId="550099F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不允许为空，需限制最大长度</w:t>
            </w:r>
          </w:p>
        </w:tc>
      </w:tr>
    </w:tbl>
    <w:p w14:paraId="1EBFBEB8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DC8AD4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异常处理</w:t>
      </w:r>
    </w:p>
    <w:p w14:paraId="32EB5D3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留言内容为空时，提示“请填写留言内容”。</w:t>
      </w:r>
    </w:p>
    <w:p w14:paraId="227A65E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邮箱格式错误时，提示“请输入有效的邮箱地址”。</w:t>
      </w:r>
    </w:p>
    <w:p w14:paraId="33E141D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接口提交失败时，提示“留言发送失败，请稍后重试”。</w:t>
      </w:r>
    </w:p>
    <w:p w14:paraId="6AC3EE3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提交中按钮禁用，避免重复发送。</w:t>
      </w:r>
    </w:p>
    <w:p w14:paraId="1F086E43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验收标准</w:t>
      </w:r>
    </w:p>
    <w:p w14:paraId="4C16077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填写有效留言后可以成功提交。</w:t>
      </w:r>
    </w:p>
    <w:p w14:paraId="3F44463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留言提交成功后，表单被重置。</w:t>
      </w:r>
    </w:p>
    <w:p w14:paraId="6B390CE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邮箱为选填，但填写后必须校验格式。</w:t>
      </w:r>
    </w:p>
    <w:p w14:paraId="51DB630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接口异常时用户能看到明确错误提示。</w:t>
      </w:r>
    </w:p>
    <w:p w14:paraId="6360C953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7.4 联系方式复制</w:t>
      </w:r>
    </w:p>
    <w:p w14:paraId="2FBD879E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功能目标</w:t>
      </w:r>
    </w:p>
    <w:p w14:paraId="4403EE8E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降低访客联系候选人的操作成本。</w:t>
      </w:r>
    </w:p>
    <w:p w14:paraId="066501A9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功能要求</w:t>
      </w:r>
    </w:p>
    <w:p w14:paraId="540FD4D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手机号、邮箱等联系方式旁展示复制按钮。</w:t>
      </w:r>
    </w:p>
    <w:p w14:paraId="7AD7C02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点击后复制对应内容到剪贴板。</w:t>
      </w:r>
    </w:p>
    <w:p w14:paraId="41A16D0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复制成功后展示轻量反馈。</w:t>
      </w:r>
    </w:p>
    <w:p w14:paraId="278E157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复制失败时不影响用户手动查看信息。</w:t>
      </w:r>
    </w:p>
    <w:p w14:paraId="40272ED4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 内容策略</w:t>
      </w:r>
    </w:p>
    <w:p w14:paraId="402CAD39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8.1 表达原则</w:t>
      </w:r>
    </w:p>
    <w:p w14:paraId="56E25A8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首屏表达要直接回答“我是谁、适合什么岗位、为什么值得继续看”。</w:t>
      </w:r>
    </w:p>
    <w:p w14:paraId="7F89EEC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经历描述以证据为核心，减少空泛形容词。</w:t>
      </w:r>
    </w:p>
    <w:p w14:paraId="74749B6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项目模块突出“问题、行动、结果、能力迁移”。</w:t>
      </w:r>
    </w:p>
    <w:p w14:paraId="0F5566FD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AI 匹配结果面向招聘方，强调岗位相关性和可验证证据。</w:t>
      </w:r>
    </w:p>
    <w:p w14:paraId="3C8BD83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留言板文案保持轻量、友好，不制造额外理解负担。</w:t>
      </w:r>
    </w:p>
    <w:p w14:paraId="79E0B0AB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8.2 关键词策略</w:t>
      </w:r>
    </w:p>
    <w:p w14:paraId="6D346D17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网站内容需覆盖目标岗位常见关键词，包括但不限于：</w:t>
      </w:r>
    </w:p>
    <w:p w14:paraId="0A26BF5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AI 产品、AI 应用、大模型应用、Prompt、智能体、Vibe Coding。</w:t>
      </w:r>
    </w:p>
    <w:p w14:paraId="3CA11E17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产品经理、需求分析、PRD、用户体验、原型、流程设计。</w:t>
      </w:r>
    </w:p>
    <w:p w14:paraId="3BD95C7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商业分析、战略分析、行业研究、商业模式、竞品分析。</w:t>
      </w:r>
    </w:p>
    <w:p w14:paraId="6E9FECE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数据分析、SQL、Python、Excel、指标拆解、可视化。</w:t>
      </w:r>
    </w:p>
    <w:p w14:paraId="5DC2AF8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财务分析、审计、内控、底稿、合并报表、风险控制。</w:t>
      </w:r>
    </w:p>
    <w:p w14:paraId="5E02B3FD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 非功能需求</w:t>
      </w:r>
    </w:p>
    <w:p w14:paraId="74A4EBF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9.1 性能</w:t>
      </w:r>
    </w:p>
    <w:p w14:paraId="37595F8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首页首屏资源应尽量控制体积，避免图片阻塞核心内容展示。</w:t>
      </w:r>
    </w:p>
    <w:p w14:paraId="18405FA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AI 匹配请求为异步加载，不应影响页面基础浏览。</w:t>
      </w:r>
    </w:p>
    <w:p w14:paraId="509B1BA7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图片资源需按模块组织，便于后续压缩与替换。</w:t>
      </w:r>
    </w:p>
    <w:p w14:paraId="29BA36B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9.2 兼容性</w:t>
      </w:r>
    </w:p>
    <w:p w14:paraId="571A442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支持主流桌面浏览器访问。</w:t>
      </w:r>
    </w:p>
    <w:p w14:paraId="5CCFE891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支持移动端基础浏览与表单提交。</w:t>
      </w:r>
    </w:p>
    <w:p w14:paraId="7C4876D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页面锚点跳转在不同屏幕尺寸下应保持可用。</w:t>
      </w:r>
    </w:p>
    <w:p w14:paraId="6942196B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9.3 可维护性</w:t>
      </w:r>
    </w:p>
    <w:p w14:paraId="319A41B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候选人档案与站点地图应独立维护，便于后续更新匹配逻辑。</w:t>
      </w:r>
    </w:p>
    <w:p w14:paraId="255D8B2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前端页面、样式、脚本、接口逻辑保持职责分离。</w:t>
      </w:r>
    </w:p>
    <w:p w14:paraId="2857DC9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新增项目或经历时，应能同步扩展 AI 匹配依据。</w:t>
      </w:r>
    </w:p>
    <w:p w14:paraId="2BB48FC8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9.4 安全与隐私</w:t>
      </w:r>
    </w:p>
    <w:p w14:paraId="2A900A45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API Key、SMTP 密码等敏感信息不得暴露在前端代码中。</w:t>
      </w:r>
    </w:p>
    <w:p w14:paraId="2A5D8958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留言内容应限制长度，避免异常数据写入。</w:t>
      </w:r>
    </w:p>
    <w:p w14:paraId="335AD50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后端应记录必要的时间、用户代理和 IP 信息用于排查，但不在前端公开展示。</w:t>
      </w:r>
    </w:p>
    <w:p w14:paraId="0892E13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公开页面中的个人联系方式需符合候选人本人的展示意愿。</w:t>
      </w:r>
    </w:p>
    <w:p w14:paraId="576496EA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 数据与接口</w:t>
      </w:r>
    </w:p>
    <w:p w14:paraId="4216595A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10.1 `/api/match`</w:t>
      </w:r>
    </w:p>
    <w:p w14:paraId="2D262CD7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请求方式</w:t>
      </w:r>
    </w:p>
    <w:p w14:paraId="1437B01A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`POST`</w:t>
      </w:r>
    </w:p>
    <w:p w14:paraId="4A6C73F8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CAD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5E3A3F3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110C7704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464" w:type="dxa"/>
            <w:shd w:val="clear" w:color="auto" w:fill="F2F4F7"/>
            <w:vAlign w:val="center"/>
          </w:tcPr>
          <w:p w14:paraId="531C869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D37B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B83F9B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jd</w:t>
            </w:r>
          </w:p>
        </w:tc>
        <w:tc>
          <w:tcPr>
            <w:tcW w:w="2376" w:type="dxa"/>
            <w:vAlign w:val="center"/>
          </w:tcPr>
          <w:p w14:paraId="2829258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4464" w:type="dxa"/>
            <w:vAlign w:val="center"/>
          </w:tcPr>
          <w:p w14:paraId="175758E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用户粘贴的岗位 JD</w:t>
            </w:r>
          </w:p>
        </w:tc>
      </w:tr>
    </w:tbl>
    <w:p w14:paraId="5DCAA751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7AA3AC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核心处理逻辑</w:t>
      </w:r>
    </w:p>
    <w:p w14:paraId="18D1E20D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读取候选人档案。</w:t>
      </w:r>
    </w:p>
    <w:p w14:paraId="540FBC40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读取网站地图和模块跳转规则。</w:t>
      </w:r>
    </w:p>
    <w:p w14:paraId="7FB5B36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将 JD、候选人能力证据、站点结构输入 AI 服务。</w:t>
      </w:r>
    </w:p>
    <w:p w14:paraId="32B66DE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要求 AI 返回结构化 JSON。</w:t>
      </w:r>
    </w:p>
    <w:p w14:paraId="1CE2A458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前端根据 JSON 渲染匹配结果弹窗。</w:t>
      </w:r>
    </w:p>
    <w:p w14:paraId="734AEAE6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10.2 `/api/message`</w:t>
      </w:r>
    </w:p>
    <w:p w14:paraId="34941F18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请求方式</w:t>
      </w:r>
    </w:p>
    <w:p w14:paraId="0D0759C9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`POST`</w:t>
      </w:r>
    </w:p>
    <w:p w14:paraId="17FF1298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6057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04D367D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字段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1D03F70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4464" w:type="dxa"/>
            <w:shd w:val="clear" w:color="auto" w:fill="F2F4F7"/>
            <w:vAlign w:val="center"/>
          </w:tcPr>
          <w:p w14:paraId="6BD2499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AD7C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133BF5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name</w:t>
            </w:r>
          </w:p>
        </w:tc>
        <w:tc>
          <w:tcPr>
            <w:tcW w:w="2376" w:type="dxa"/>
            <w:vAlign w:val="center"/>
          </w:tcPr>
          <w:p w14:paraId="59BEC6E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4464" w:type="dxa"/>
            <w:vAlign w:val="center"/>
          </w:tcPr>
          <w:p w14:paraId="3D9DF31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留言人姓名或昵称，可选</w:t>
            </w:r>
          </w:p>
        </w:tc>
      </w:tr>
      <w:tr w14:paraId="6B72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1B70FDF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email</w:t>
            </w:r>
          </w:p>
        </w:tc>
        <w:tc>
          <w:tcPr>
            <w:tcW w:w="2376" w:type="dxa"/>
            <w:vAlign w:val="center"/>
          </w:tcPr>
          <w:p w14:paraId="1E4E084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4464" w:type="dxa"/>
            <w:vAlign w:val="center"/>
          </w:tcPr>
          <w:p w14:paraId="471EEDC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留言人邮箱，可选</w:t>
            </w:r>
          </w:p>
        </w:tc>
      </w:tr>
      <w:tr w14:paraId="6187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23EB6B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text</w:t>
            </w:r>
          </w:p>
        </w:tc>
        <w:tc>
          <w:tcPr>
            <w:tcW w:w="2376" w:type="dxa"/>
            <w:vAlign w:val="center"/>
          </w:tcPr>
          <w:p w14:paraId="78419A23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4464" w:type="dxa"/>
            <w:vAlign w:val="center"/>
          </w:tcPr>
          <w:p w14:paraId="1D12BA9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留言内容，必填</w:t>
            </w:r>
          </w:p>
        </w:tc>
      </w:tr>
    </w:tbl>
    <w:p w14:paraId="228E6648">
      <w:pPr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9C8BB8">
      <w:pPr>
        <w:keepNext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核心处理逻辑</w:t>
      </w:r>
    </w:p>
    <w:p w14:paraId="4C5AE63B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校验留言内容。</w:t>
      </w:r>
    </w:p>
    <w:p w14:paraId="046D2C2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校验邮箱格式。</w:t>
      </w:r>
    </w:p>
    <w:p w14:paraId="258426F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将留言存储至数据库或发送至指定邮箱。</w:t>
      </w:r>
    </w:p>
    <w:p w14:paraId="0B9F697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返回提交成功或失败状态。</w:t>
      </w:r>
    </w:p>
    <w:p w14:paraId="27A88D30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11. 体验细节</w:t>
      </w:r>
    </w:p>
    <w:p w14:paraId="7CE436A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首页 AI 匹配器应作为功能卡片出现，但不喧宾夺主，仍以候选人本人为第一视觉重点。</w:t>
      </w:r>
    </w:p>
    <w:p w14:paraId="5D645118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“立即匹配”按钮需在 loading 状态中给出“分析中...”反馈。</w:t>
      </w:r>
    </w:p>
    <w:p w14:paraId="48EACC29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匹配结果中的按钮文案应具体，例如“查看 CareerMod”“查看数据分析能力”“查看审计实习”，避免笼统的“查看更多”。</w:t>
      </w:r>
    </w:p>
    <w:p w14:paraId="33C73E8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留言板应位于浏览路径末端，形成自然收束。</w:t>
      </w:r>
    </w:p>
    <w:p w14:paraId="2C83FF11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联系方式与留言板并列出现，满足“直接联系”和“异步留言”两类访客习惯。</w:t>
      </w:r>
    </w:p>
    <w:p w14:paraId="07C5DD15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 迭代计划</w:t>
      </w:r>
    </w:p>
    <w:p w14:paraId="7DF89772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12.1 2.0 当前交付</w:t>
      </w:r>
    </w:p>
    <w:p w14:paraId="39CEA0A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完成首页 AI 岗位匹配器。</w:t>
      </w:r>
    </w:p>
    <w:p w14:paraId="45DCBAAA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完成匹配结果弹窗。</w:t>
      </w:r>
    </w:p>
    <w:p w14:paraId="4A350A4D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完成基于候选人档案和站点地图的推荐跳转。</w:t>
      </w:r>
    </w:p>
    <w:p w14:paraId="7DAB9922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完成留言板前端表单。</w:t>
      </w:r>
    </w:p>
    <w:p w14:paraId="1918344D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完成留言板后端接口。</w:t>
      </w:r>
    </w:p>
    <w:p w14:paraId="62C79576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完成联系方式复制交互。</w:t>
      </w:r>
    </w:p>
    <w:p w14:paraId="2B028F34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12.2 2.1 可选优化</w:t>
      </w:r>
    </w:p>
    <w:p w14:paraId="2FC0F30F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增加访客行为统计，如简历点击、匹配提交、留言提交等事件。</w:t>
      </w:r>
    </w:p>
    <w:p w14:paraId="213FF59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针对不同岗位方向提供预设 JD 示例，降低用户输入成本。</w:t>
      </w:r>
    </w:p>
    <w:p w14:paraId="74E4D18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增加匹配结果复制功能，便于 HR 保存或转发。</w:t>
      </w:r>
    </w:p>
    <w:p w14:paraId="1E856477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增加英文版或中英切换版本，适配更多投递场景。</w:t>
      </w:r>
    </w:p>
    <w:p w14:paraId="2F7DD103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对移动端匹配弹窗和留言板进行进一步体验优化。</w:t>
      </w:r>
    </w:p>
    <w:p w14:paraId="219E0D0C">
      <w:pPr>
        <w:pStyle w:val="4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12.3 3.0 方向探索</w:t>
      </w:r>
    </w:p>
    <w:p w14:paraId="02C4C14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建立个人能力知识库，将简历、项目、作品、文章统一结构化。</w:t>
      </w:r>
    </w:p>
    <w:p w14:paraId="0FACA49C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支持根据目标岗位自动生成定制化个人介绍。</w:t>
      </w:r>
    </w:p>
    <w:p w14:paraId="276CC014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支持投递前的岗位匹配报告导出。</w:t>
      </w:r>
    </w:p>
    <w:p w14:paraId="5F96F8B8">
      <w:pPr>
        <w:pStyle w:val="16"/>
        <w:spacing w:after="80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增加项目 Demo、交互原型或视频讲解入口。</w:t>
      </w:r>
    </w:p>
    <w:p w14:paraId="6673A6B1">
      <w:pPr>
        <w:pStyle w:val="3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13. 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D931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4B0A55B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14BB6398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4464" w:type="dxa"/>
            <w:shd w:val="clear" w:color="auto" w:fill="F2F4F7"/>
            <w:vAlign w:val="center"/>
          </w:tcPr>
          <w:p w14:paraId="5225748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应对</w:t>
            </w:r>
          </w:p>
        </w:tc>
      </w:tr>
      <w:tr w14:paraId="54AE2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88F39C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匹配结果过度乐观</w:t>
            </w:r>
          </w:p>
        </w:tc>
        <w:tc>
          <w:tcPr>
            <w:tcW w:w="2376" w:type="dxa"/>
            <w:vAlign w:val="center"/>
          </w:tcPr>
          <w:p w14:paraId="72E7F50F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影响招聘方信任</w:t>
            </w:r>
          </w:p>
        </w:tc>
        <w:tc>
          <w:tcPr>
            <w:tcW w:w="4464" w:type="dxa"/>
            <w:vAlign w:val="center"/>
          </w:tcPr>
          <w:p w14:paraId="3E47D779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提示结果为辅助分析，并在输出中强调证据与待补充项</w:t>
            </w:r>
          </w:p>
        </w:tc>
      </w:tr>
      <w:tr w14:paraId="71F2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E3FC27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AI 服务不稳定</w:t>
            </w:r>
          </w:p>
        </w:tc>
        <w:tc>
          <w:tcPr>
            <w:tcW w:w="2376" w:type="dxa"/>
            <w:vAlign w:val="center"/>
          </w:tcPr>
          <w:p w14:paraId="0CA5D2F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用户无法获得匹配结果</w:t>
            </w:r>
          </w:p>
        </w:tc>
        <w:tc>
          <w:tcPr>
            <w:tcW w:w="4464" w:type="dxa"/>
            <w:vAlign w:val="center"/>
          </w:tcPr>
          <w:p w14:paraId="3A43E480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提供错误提示和兜底浏览路径</w:t>
            </w:r>
          </w:p>
        </w:tc>
      </w:tr>
      <w:tr w14:paraId="3600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0B287C1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留言接口被滥用</w:t>
            </w:r>
          </w:p>
        </w:tc>
        <w:tc>
          <w:tcPr>
            <w:tcW w:w="2376" w:type="dxa"/>
            <w:vAlign w:val="center"/>
          </w:tcPr>
          <w:p w14:paraId="2FD31CF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产生垃圾信息</w:t>
            </w:r>
          </w:p>
        </w:tc>
        <w:tc>
          <w:tcPr>
            <w:tcW w:w="4464" w:type="dxa"/>
            <w:vAlign w:val="center"/>
          </w:tcPr>
          <w:p w14:paraId="1C7F34AC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限制字段长度，后续可增加频率限制或验证码</w:t>
            </w:r>
          </w:p>
        </w:tc>
      </w:tr>
      <w:tr w14:paraId="1349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453303B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内容更新不同步</w:t>
            </w:r>
          </w:p>
        </w:tc>
        <w:tc>
          <w:tcPr>
            <w:tcW w:w="2376" w:type="dxa"/>
            <w:vAlign w:val="center"/>
          </w:tcPr>
          <w:p w14:paraId="52FFFC1E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匹配结果与页面内容不一致</w:t>
            </w:r>
          </w:p>
        </w:tc>
        <w:tc>
          <w:tcPr>
            <w:tcW w:w="4464" w:type="dxa"/>
            <w:vAlign w:val="center"/>
          </w:tcPr>
          <w:p w14:paraId="2036BE36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将候选人档案、站点地图作为版本化配置维护</w:t>
            </w:r>
          </w:p>
        </w:tc>
      </w:tr>
      <w:tr w14:paraId="2750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7AF04727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视觉内容过多影响加载</w:t>
            </w:r>
          </w:p>
        </w:tc>
        <w:tc>
          <w:tcPr>
            <w:tcW w:w="2376" w:type="dxa"/>
            <w:vAlign w:val="center"/>
          </w:tcPr>
          <w:p w14:paraId="7F6A8892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首屏体验下降</w:t>
            </w:r>
          </w:p>
        </w:tc>
        <w:tc>
          <w:tcPr>
            <w:tcW w:w="4464" w:type="dxa"/>
            <w:vAlign w:val="center"/>
          </w:tcPr>
          <w:p w14:paraId="000BAE9D">
            <w:pPr>
              <w:spacing w:after="0"/>
              <w:rPr>
                <w:rFonts w:hint="eastAsia" w:ascii="微软雅黑" w:hAnsi="微软雅黑" w:eastAsia="微软雅黑" w:cs="微软雅黑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图片压缩、懒加载、保留首屏核心信息优先级</w:t>
            </w:r>
          </w:p>
        </w:tc>
      </w:tr>
    </w:tbl>
    <w:p w14:paraId="16C7C6E5">
      <w:pP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汇文明朝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汇文明朝体">
    <w:panose1 w:val="02000600000000000000"/>
    <w:charset w:val="80"/>
    <w:family w:val="auto"/>
    <w:pitch w:val="default"/>
    <w:sig w:usb0="800002D7" w:usb1="1A4F6C50" w:usb2="00000010" w:usb3="00000000" w:csb0="00020003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B2050">
    <w:pPr>
      <w:pStyle w:val="24"/>
      <w:jc w:val="center"/>
    </w:pPr>
    <w:r>
      <w:rPr>
        <w:rFonts w:ascii="微软雅黑" w:hAnsi="微软雅黑" w:eastAsia="微软雅黑"/>
        <w:b w:val="0"/>
        <w:color w:val="566273"/>
        <w:sz w:val="17"/>
      </w:rPr>
      <w:t>Product Requirements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0FE0F">
    <w:pPr>
      <w:pStyle w:val="25"/>
      <w:jc w:val="right"/>
    </w:pPr>
    <w:r>
      <w:rPr>
        <w:rFonts w:hint="eastAsia"/>
        <w:b w:val="0"/>
        <w:color w:val="566273"/>
        <w:sz w:val="17"/>
        <w:lang w:val="en-US" w:eastAsia="zh-CN"/>
      </w:rPr>
      <w:t>刘红锁</w:t>
    </w:r>
    <w:bookmarkStart w:id="0" w:name="_GoBack"/>
    <w:bookmarkEnd w:id="0"/>
    <w:r>
      <w:rPr>
        <w:rFonts w:ascii="微软雅黑" w:hAnsi="微软雅黑" w:eastAsia="微软雅黑"/>
        <w:b w:val="0"/>
        <w:color w:val="566273"/>
        <w:sz w:val="17"/>
      </w:rPr>
      <w:t xml:space="preserve"> 个人网站 2.0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2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5174</Words>
  <Characters>5663</Characters>
  <Lines>0</Lines>
  <Paragraphs>0</Paragraphs>
  <TotalTime>2</TotalTime>
  <ScaleCrop>false</ScaleCrop>
  <LinksUpToDate>false</LinksUpToDate>
  <CharactersWithSpaces>5870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nliu62865</cp:lastModifiedBy>
  <dcterms:modified xsi:type="dcterms:W3CDTF">2026-05-29T07:40:20Z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eyJoZGlkIjoiMzEwNTM5NzYwMDRjMzkwZTVkZjY2ODkwMGIxNGU0OTUiLCJ1c2VySWQiOiIxNzUyMTA3MjUyIn0=</vt:lpwstr>
  </property>
  <property fmtid="{D5CDD505-2E9C-101B-9397-08002B2CF9AE}" pid="3" name="KSOProductBuildVer">
    <vt:lpwstr>2052-12.1.0.19770</vt:lpwstr>
  </property>
  <property fmtid="{D5CDD505-2E9C-101B-9397-08002B2CF9AE}" pid="4" name="ICV">
    <vt:lpwstr>2C0772C251A94921AC4DA02325A62968_12</vt:lpwstr>
  </property>
</Properties>
</file>