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12ED9" w14:textId="77777777" w:rsidR="00960E7D" w:rsidRPr="00960E7D" w:rsidRDefault="00960E7D">
      <w:pPr>
        <w:rPr>
          <w:b/>
          <w:bCs/>
          <w:sz w:val="28"/>
          <w:szCs w:val="28"/>
        </w:rPr>
      </w:pPr>
      <w:r w:rsidRPr="00960E7D">
        <w:rPr>
          <w:b/>
          <w:bCs/>
          <w:sz w:val="28"/>
          <w:szCs w:val="28"/>
        </w:rPr>
        <w:t>Finanzmanager</w:t>
      </w:r>
      <w:r w:rsidR="005528EA">
        <w:rPr>
          <w:b/>
          <w:bCs/>
          <w:sz w:val="28"/>
          <w:szCs w:val="28"/>
        </w:rPr>
        <w:t xml:space="preserve"> – Desktop-Anwendung</w:t>
      </w:r>
    </w:p>
    <w:p w14:paraId="076F2130" w14:textId="77777777" w:rsidR="005C214E" w:rsidRDefault="005C214E">
      <w:pPr>
        <w:rPr>
          <w:b/>
          <w:bCs/>
          <w:sz w:val="24"/>
          <w:szCs w:val="24"/>
        </w:rPr>
      </w:pPr>
    </w:p>
    <w:p w14:paraId="4D58E68F" w14:textId="77777777" w:rsidR="005C214E" w:rsidRDefault="00960E7D">
      <w:pPr>
        <w:rPr>
          <w:sz w:val="24"/>
          <w:szCs w:val="24"/>
        </w:rPr>
      </w:pPr>
      <w:r w:rsidRPr="005C214E">
        <w:rPr>
          <w:b/>
          <w:bCs/>
          <w:sz w:val="24"/>
          <w:szCs w:val="24"/>
        </w:rPr>
        <w:t>Teilnehmer der Bewertungsgruppe:</w:t>
      </w:r>
      <w:r w:rsidRPr="005C214E">
        <w:rPr>
          <w:sz w:val="24"/>
          <w:szCs w:val="24"/>
        </w:rPr>
        <w:t xml:space="preserve"> </w:t>
      </w:r>
    </w:p>
    <w:p w14:paraId="6691D7A9" w14:textId="77777777" w:rsidR="00960E7D" w:rsidRDefault="00960E7D">
      <w:pPr>
        <w:rPr>
          <w:sz w:val="24"/>
          <w:szCs w:val="24"/>
        </w:rPr>
      </w:pPr>
      <w:r w:rsidRPr="005C214E">
        <w:rPr>
          <w:sz w:val="24"/>
          <w:szCs w:val="24"/>
        </w:rPr>
        <w:t>Laura Obermeyer und Cora Hartmann</w:t>
      </w:r>
      <w:bookmarkStart w:id="0" w:name="_GoBack"/>
      <w:bookmarkEnd w:id="0"/>
    </w:p>
    <w:p w14:paraId="040B54D3" w14:textId="77777777" w:rsidR="005C214E" w:rsidRPr="005C214E" w:rsidRDefault="005C214E">
      <w:pPr>
        <w:rPr>
          <w:sz w:val="24"/>
          <w:szCs w:val="24"/>
        </w:rPr>
      </w:pPr>
    </w:p>
    <w:p w14:paraId="41C1E1BE" w14:textId="77777777" w:rsidR="00960E7D" w:rsidRPr="005C214E" w:rsidRDefault="00960E7D">
      <w:pPr>
        <w:rPr>
          <w:b/>
          <w:bCs/>
          <w:sz w:val="24"/>
          <w:szCs w:val="24"/>
        </w:rPr>
      </w:pPr>
      <w:r w:rsidRPr="005C214E">
        <w:rPr>
          <w:b/>
          <w:bCs/>
          <w:sz w:val="24"/>
          <w:szCs w:val="24"/>
        </w:rPr>
        <w:t>Beschreibung der Funktionalität:</w:t>
      </w:r>
      <w:r w:rsidR="005C214E" w:rsidRPr="005C214E">
        <w:rPr>
          <w:b/>
          <w:bCs/>
          <w:sz w:val="24"/>
          <w:szCs w:val="24"/>
        </w:rPr>
        <w:t xml:space="preserve"> </w:t>
      </w:r>
    </w:p>
    <w:p w14:paraId="45FE0D9D" w14:textId="77777777" w:rsidR="005C214E" w:rsidRDefault="005C214E">
      <w:pPr>
        <w:rPr>
          <w:sz w:val="24"/>
          <w:szCs w:val="24"/>
        </w:rPr>
      </w:pPr>
      <w:r>
        <w:rPr>
          <w:sz w:val="24"/>
          <w:szCs w:val="24"/>
        </w:rPr>
        <w:t>Der Finanzmanager soll dazu dienen, eine Übersicht über die eigenen Ausgaben zu erhalten. Dazu soll es möglich sein, Ausgaben einzugeben, anzuschauen und anzupassen. Des Weiteren können eigene oder vorgefertigte Kategorien verwendet werden, um die Ausgaben zu klassifizieren und so eine bessere Übersicht zu erhalten. Zudem kann ein persönliches Ausgabe-Limit gesetzt werden, das bei Überschreiten eine Nachricht auslöst (Wecker-Funktion).</w:t>
      </w:r>
    </w:p>
    <w:p w14:paraId="3E5D26D6" w14:textId="77777777" w:rsidR="005C214E" w:rsidRDefault="005C214E">
      <w:pPr>
        <w:rPr>
          <w:sz w:val="24"/>
          <w:szCs w:val="24"/>
        </w:rPr>
      </w:pPr>
      <w:r>
        <w:rPr>
          <w:sz w:val="24"/>
          <w:szCs w:val="24"/>
        </w:rPr>
        <w:t>Optional</w:t>
      </w:r>
      <w:r w:rsidR="005528EA">
        <w:rPr>
          <w:sz w:val="24"/>
          <w:szCs w:val="24"/>
        </w:rPr>
        <w:t>e Funktionalitäten: Optional</w:t>
      </w:r>
      <w:r>
        <w:rPr>
          <w:sz w:val="24"/>
          <w:szCs w:val="24"/>
        </w:rPr>
        <w:t xml:space="preserve"> wird eine Einnahmen-Funktion entwickelt</w:t>
      </w:r>
      <w:r w:rsidR="005528EA">
        <w:rPr>
          <w:sz w:val="24"/>
          <w:szCs w:val="24"/>
        </w:rPr>
        <w:t xml:space="preserve"> sowie die Möglichkeit die eigenen Ausgaben in Statistiken und Diagrammen schön graphisch aufbereitet anzuschauen.</w:t>
      </w:r>
    </w:p>
    <w:p w14:paraId="16A7C1AD" w14:textId="77777777" w:rsidR="005C214E" w:rsidRPr="005C214E" w:rsidRDefault="005C214E">
      <w:pPr>
        <w:rPr>
          <w:b/>
          <w:bCs/>
          <w:sz w:val="24"/>
          <w:szCs w:val="24"/>
        </w:rPr>
      </w:pPr>
    </w:p>
    <w:p w14:paraId="3CBDCCD6" w14:textId="77777777" w:rsidR="00960E7D" w:rsidRDefault="00960E7D">
      <w:pPr>
        <w:rPr>
          <w:b/>
          <w:bCs/>
          <w:sz w:val="24"/>
          <w:szCs w:val="24"/>
        </w:rPr>
      </w:pPr>
      <w:r w:rsidRPr="005C214E">
        <w:rPr>
          <w:b/>
          <w:bCs/>
          <w:sz w:val="24"/>
          <w:szCs w:val="24"/>
        </w:rPr>
        <w:t>Beschreibung des Kundennutzens:</w:t>
      </w:r>
    </w:p>
    <w:p w14:paraId="5867F00D" w14:textId="77777777" w:rsidR="005C214E" w:rsidRDefault="005C214E">
      <w:pPr>
        <w:rPr>
          <w:sz w:val="24"/>
          <w:szCs w:val="24"/>
        </w:rPr>
      </w:pPr>
      <w:r>
        <w:rPr>
          <w:sz w:val="24"/>
          <w:szCs w:val="24"/>
        </w:rPr>
        <w:t xml:space="preserve">Der Kunde kann durch die Verwendung des Finanzmanagers seine Ausgaben (und optional Einnahmen) besser im Auge behalten. Durch die Wecker-Funktion können zu hohe Ausgaben vermieden werden. </w:t>
      </w:r>
    </w:p>
    <w:p w14:paraId="26711969" w14:textId="77777777" w:rsidR="005C214E" w:rsidRPr="005C214E" w:rsidRDefault="005C214E">
      <w:pPr>
        <w:rPr>
          <w:sz w:val="24"/>
          <w:szCs w:val="24"/>
        </w:rPr>
      </w:pPr>
      <w:r>
        <w:rPr>
          <w:sz w:val="24"/>
          <w:szCs w:val="24"/>
        </w:rPr>
        <w:t xml:space="preserve">Der Kunde muss keine Angst haben, dass seine Daten an Dritte weitergegeben werden, da es sich um eine Desktop-Anwendung handelt, die genauso wie sämtliche Daten nur auf dem lokalen Rechner liegt. Es besteht keine Kooperation mit Werbeunternehmen und dadurch </w:t>
      </w:r>
      <w:r w:rsidR="005528EA">
        <w:rPr>
          <w:sz w:val="24"/>
          <w:szCs w:val="24"/>
        </w:rPr>
        <w:t xml:space="preserve">gibt es </w:t>
      </w:r>
      <w:r>
        <w:rPr>
          <w:sz w:val="24"/>
          <w:szCs w:val="24"/>
        </w:rPr>
        <w:t>auch keine personalisierte oder sonstige Werbung.</w:t>
      </w:r>
    </w:p>
    <w:p w14:paraId="5BE8A031" w14:textId="77777777" w:rsidR="005C214E" w:rsidRPr="005C214E" w:rsidRDefault="005C214E">
      <w:pPr>
        <w:rPr>
          <w:sz w:val="24"/>
          <w:szCs w:val="24"/>
        </w:rPr>
      </w:pPr>
    </w:p>
    <w:p w14:paraId="065669D8" w14:textId="77777777" w:rsidR="005C214E" w:rsidRDefault="00960E7D">
      <w:pPr>
        <w:rPr>
          <w:sz w:val="24"/>
          <w:szCs w:val="24"/>
        </w:rPr>
      </w:pPr>
      <w:r w:rsidRPr="005C214E">
        <w:rPr>
          <w:b/>
          <w:bCs/>
          <w:sz w:val="24"/>
          <w:szCs w:val="24"/>
        </w:rPr>
        <w:t>Verwendete Technologie</w:t>
      </w:r>
      <w:r w:rsidR="005C214E">
        <w:rPr>
          <w:b/>
          <w:bCs/>
          <w:sz w:val="24"/>
          <w:szCs w:val="24"/>
        </w:rPr>
        <w:t>n</w:t>
      </w:r>
      <w:r w:rsidRPr="005C214E">
        <w:rPr>
          <w:b/>
          <w:bCs/>
          <w:sz w:val="24"/>
          <w:szCs w:val="24"/>
        </w:rPr>
        <w:t>:</w:t>
      </w:r>
      <w:r w:rsidRPr="005C214E">
        <w:rPr>
          <w:sz w:val="24"/>
          <w:szCs w:val="24"/>
        </w:rPr>
        <w:t xml:space="preserve"> </w:t>
      </w:r>
    </w:p>
    <w:p w14:paraId="3C27487A" w14:textId="77777777" w:rsidR="00960E7D" w:rsidRDefault="00960E7D">
      <w:pPr>
        <w:rPr>
          <w:sz w:val="24"/>
          <w:szCs w:val="24"/>
        </w:rPr>
      </w:pPr>
      <w:r w:rsidRPr="005C214E">
        <w:rPr>
          <w:sz w:val="24"/>
          <w:szCs w:val="24"/>
        </w:rPr>
        <w:t>Java und Java Swing</w:t>
      </w:r>
    </w:p>
    <w:p w14:paraId="4A145553" w14:textId="77777777" w:rsidR="005C214E" w:rsidRPr="005C214E" w:rsidRDefault="005C214E">
      <w:pPr>
        <w:rPr>
          <w:sz w:val="24"/>
          <w:szCs w:val="24"/>
        </w:rPr>
      </w:pPr>
    </w:p>
    <w:p w14:paraId="091A254D" w14:textId="77777777" w:rsidR="005C214E" w:rsidRDefault="00960E7D">
      <w:pPr>
        <w:rPr>
          <w:sz w:val="24"/>
          <w:szCs w:val="24"/>
        </w:rPr>
      </w:pPr>
      <w:r w:rsidRPr="005C214E">
        <w:rPr>
          <w:b/>
          <w:bCs/>
          <w:sz w:val="24"/>
          <w:szCs w:val="24"/>
        </w:rPr>
        <w:t>Link zum Repository:</w:t>
      </w:r>
      <w:r w:rsidRPr="005C214E">
        <w:rPr>
          <w:sz w:val="24"/>
          <w:szCs w:val="24"/>
        </w:rPr>
        <w:t xml:space="preserve"> </w:t>
      </w:r>
    </w:p>
    <w:p w14:paraId="4B15ADC6" w14:textId="77777777" w:rsidR="00960E7D" w:rsidRPr="005C214E" w:rsidRDefault="005C214E">
      <w:pPr>
        <w:rPr>
          <w:sz w:val="24"/>
          <w:szCs w:val="24"/>
        </w:rPr>
      </w:pPr>
      <w:hyperlink r:id="rId9" w:history="1">
        <w:r w:rsidRPr="00127060">
          <w:rPr>
            <w:rStyle w:val="Hyperlink"/>
            <w:sz w:val="24"/>
            <w:szCs w:val="24"/>
          </w:rPr>
          <w:t>https://github.com/LauraObermeyer/SWEFinanzmanager</w:t>
        </w:r>
      </w:hyperlink>
      <w:r w:rsidR="00960E7D" w:rsidRPr="005C214E">
        <w:rPr>
          <w:sz w:val="24"/>
          <w:szCs w:val="24"/>
        </w:rPr>
        <w:t xml:space="preserve"> </w:t>
      </w:r>
    </w:p>
    <w:sectPr w:rsidR="00960E7D" w:rsidRPr="005C21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04E13" w14:textId="77777777" w:rsidR="005528EA" w:rsidRDefault="005528EA" w:rsidP="005528EA">
      <w:pPr>
        <w:spacing w:after="0" w:line="240" w:lineRule="auto"/>
      </w:pPr>
      <w:r>
        <w:separator/>
      </w:r>
    </w:p>
  </w:endnote>
  <w:endnote w:type="continuationSeparator" w:id="0">
    <w:p w14:paraId="35E853FE" w14:textId="77777777" w:rsidR="005528EA" w:rsidRDefault="005528EA" w:rsidP="0055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F7EF3" w14:textId="77777777" w:rsidR="005528EA" w:rsidRDefault="005528EA" w:rsidP="005528EA">
      <w:pPr>
        <w:spacing w:after="0" w:line="240" w:lineRule="auto"/>
      </w:pPr>
      <w:r>
        <w:separator/>
      </w:r>
    </w:p>
  </w:footnote>
  <w:footnote w:type="continuationSeparator" w:id="0">
    <w:p w14:paraId="32EB7F9E" w14:textId="77777777" w:rsidR="005528EA" w:rsidRDefault="005528EA" w:rsidP="005528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7D"/>
    <w:rsid w:val="004D62B2"/>
    <w:rsid w:val="005528EA"/>
    <w:rsid w:val="005C214E"/>
    <w:rsid w:val="00960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6A002"/>
  <w15:chartTrackingRefBased/>
  <w15:docId w15:val="{8AAD0621-5B31-4CEC-9579-92F79E8E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E7D"/>
    <w:rPr>
      <w:color w:val="0563C1" w:themeColor="hyperlink"/>
      <w:u w:val="single"/>
    </w:rPr>
  </w:style>
  <w:style w:type="character" w:styleId="UnresolvedMention">
    <w:name w:val="Unresolved Mention"/>
    <w:basedOn w:val="DefaultParagraphFont"/>
    <w:uiPriority w:val="99"/>
    <w:semiHidden/>
    <w:unhideWhenUsed/>
    <w:rsid w:val="00960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LauraObermeyer/SWEFinanz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DD4219C0F5DB4EA0DCADDC7631A39E" ma:contentTypeVersion="12" ma:contentTypeDescription="Create a new document." ma:contentTypeScope="" ma:versionID="f8958bb46fadf736f935f29e41a1c61e">
  <xsd:schema xmlns:xsd="http://www.w3.org/2001/XMLSchema" xmlns:xs="http://www.w3.org/2001/XMLSchema" xmlns:p="http://schemas.microsoft.com/office/2006/metadata/properties" xmlns:ns3="e70d99ec-a950-4d09-90d4-fef63b38b7b2" xmlns:ns4="5b4f5760-4a7f-40bf-b286-29374727f87a" targetNamespace="http://schemas.microsoft.com/office/2006/metadata/properties" ma:root="true" ma:fieldsID="fd897e8a9d6acce2a83fe2bfb2ad425d" ns3:_="" ns4:_="">
    <xsd:import namespace="e70d99ec-a950-4d09-90d4-fef63b38b7b2"/>
    <xsd:import namespace="5b4f5760-4a7f-40bf-b286-29374727f8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d99ec-a950-4d09-90d4-fef63b38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4f5760-4a7f-40bf-b286-29374727f8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DF0DF2-36EE-4B1D-AF1D-F76093E6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d99ec-a950-4d09-90d4-fef63b38b7b2"/>
    <ds:schemaRef ds:uri="5b4f5760-4a7f-40bf-b286-29374727f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F09EE-5272-44CA-9FED-BF5D3AFDB527}">
  <ds:schemaRefs>
    <ds:schemaRef ds:uri="http://schemas.microsoft.com/sharepoint/v3/contenttype/forms"/>
  </ds:schemaRefs>
</ds:datastoreItem>
</file>

<file path=customXml/itemProps3.xml><?xml version="1.0" encoding="utf-8"?>
<ds:datastoreItem xmlns:ds="http://schemas.openxmlformats.org/officeDocument/2006/customXml" ds:itemID="{EE04CE80-1E7F-4540-9F79-D59CB194C4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Cora Leonie</dc:creator>
  <cp:keywords/>
  <dc:description/>
  <cp:lastModifiedBy>Hartmann, Cora Leonie</cp:lastModifiedBy>
  <cp:revision>1</cp:revision>
  <dcterms:created xsi:type="dcterms:W3CDTF">2020-10-08T12:28:00Z</dcterms:created>
  <dcterms:modified xsi:type="dcterms:W3CDTF">2020-10-08T12:52:00Z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0x0101003FDD4219C0F5DB4EA0DCADDC7631A39E</vt:lpwstr>
  </property>
</Properties>
</file>