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03A" w:rsidP="0003203A">
      <w:pPr>
        <w:pStyle w:val="IntenseQuote"/>
        <w:rPr>
          <w:lang w:val="en-GB"/>
        </w:rPr>
      </w:pPr>
      <w:r>
        <w:rPr>
          <w:lang w:val="en-GB"/>
        </w:rPr>
        <w:t>Does Computer-Synthesized Speech Manifest Personality? Experimental Tests of Recognition, Similarity-Attraction, and Consistency-Attraction</w:t>
      </w:r>
    </w:p>
    <w:p w:rsidR="0003203A" w:rsidRDefault="0003203A" w:rsidP="00032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Would people exhibit similarity-attraction and consistency-attraction toward unambiguously computer-generated speech even when personality is clearly not relevant? In Experiment 1, participants (extrovert or introvert) heard a synthesized voice (extrovert or introvert) on a book-buying Web site. Participants accurately recognised personality cues in text to speech and showed similarity-attraction in their evaluation of the computer voice, the book reviews, and the reviewer/ Experiment 2, in a Web auction context, added personality of the text to the previous design. The results replicated Experiment 1 and demonstrated consistency (voice and text personality) – attraction. To maximize liking and trust, designers should set parameters, for example, words per minute or frequency range, that create a personality that s consistent with the user and the content being presented. </w:t>
      </w:r>
    </w:p>
    <w:p w:rsidR="009C0EF7" w:rsidRDefault="009C0EF7" w:rsidP="000320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TTS – text-to-speech systems</w:t>
      </w:r>
    </w:p>
    <w:p w:rsidR="009C0EF7" w:rsidRPr="0003203A" w:rsidRDefault="009C0EF7" w:rsidP="0003203A">
      <w:pPr>
        <w:pStyle w:val="ListParagraph"/>
        <w:numPr>
          <w:ilvl w:val="0"/>
          <w:numId w:val="1"/>
        </w:numPr>
        <w:rPr>
          <w:lang w:val="en-GB"/>
        </w:rPr>
      </w:pPr>
    </w:p>
    <w:sectPr w:rsidR="009C0EF7" w:rsidRPr="0003203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00A42"/>
    <w:multiLevelType w:val="hybridMultilevel"/>
    <w:tmpl w:val="881E8A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03203A"/>
    <w:rsid w:val="0003203A"/>
    <w:rsid w:val="009C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3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32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672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2</cp:revision>
  <dcterms:created xsi:type="dcterms:W3CDTF">2015-11-07T18:11:00Z</dcterms:created>
  <dcterms:modified xsi:type="dcterms:W3CDTF">2015-11-07T18:34:00Z</dcterms:modified>
</cp:coreProperties>
</file>