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85B" w:rsidRDefault="00B47E4A" w:rsidP="00B47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Once bitten, twice shy</w:t>
      </w:r>
    </w:p>
    <w:p w:rsidR="00F57782" w:rsidRDefault="00F57782" w:rsidP="00B47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Body language in perception</w:t>
      </w:r>
    </w:p>
    <w:p w:rsidR="00ED2849" w:rsidRDefault="00ED2849" w:rsidP="00B47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Psychopaths – lack of empathy – not knowing  how another person feels makes you less capable of interpreting their intentions</w:t>
      </w:r>
    </w:p>
    <w:p w:rsidR="00AD71DC" w:rsidRDefault="00AD71DC" w:rsidP="00B47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Theory of mind</w:t>
      </w:r>
    </w:p>
    <w:p w:rsidR="00AD71DC" w:rsidRDefault="00AD71DC" w:rsidP="00B47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First impressions in </w:t>
      </w:r>
      <w:proofErr w:type="spellStart"/>
      <w:r>
        <w:rPr>
          <w:lang w:val="en-GB"/>
        </w:rPr>
        <w:t>psychopathy</w:t>
      </w:r>
      <w:proofErr w:type="spellEnd"/>
      <w:r>
        <w:rPr>
          <w:lang w:val="en-GB"/>
        </w:rPr>
        <w:t xml:space="preserve"> and autism</w:t>
      </w:r>
    </w:p>
    <w:p w:rsidR="00AD71DC" w:rsidRDefault="00AD71DC" w:rsidP="00B47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Sex differences in (empathy/perception)</w:t>
      </w:r>
    </w:p>
    <w:p w:rsidR="00315F2A" w:rsidRDefault="00315F2A" w:rsidP="00B47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well are different AFI tests correlated together?</w:t>
      </w:r>
    </w:p>
    <w:p w:rsidR="00366263" w:rsidRDefault="00366263" w:rsidP="00B47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Fundamental attribution error – situational attributes?</w:t>
      </w:r>
    </w:p>
    <w:p w:rsidR="009B1327" w:rsidRDefault="009B1327" w:rsidP="00B47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does it start? Mind reading and emotion recognition</w:t>
      </w:r>
    </w:p>
    <w:p w:rsidR="009B1327" w:rsidRDefault="009B1327" w:rsidP="00B47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Deficiencies – autism and </w:t>
      </w:r>
      <w:proofErr w:type="spellStart"/>
      <w:r>
        <w:rPr>
          <w:lang w:val="en-GB"/>
        </w:rPr>
        <w:t>psychopathy</w:t>
      </w:r>
      <w:proofErr w:type="spellEnd"/>
      <w:r w:rsidR="00356416">
        <w:rPr>
          <w:lang w:val="en-GB"/>
        </w:rPr>
        <w:t>,</w:t>
      </w:r>
      <w:r w:rsidR="00FA1DDB">
        <w:rPr>
          <w:lang w:val="en-GB"/>
        </w:rPr>
        <w:t xml:space="preserve"> schizophrenia, social anxiety, depression</w:t>
      </w:r>
    </w:p>
    <w:p w:rsidR="00356416" w:rsidRDefault="00356416" w:rsidP="00B47E4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Lambroso</w:t>
      </w:r>
      <w:proofErr w:type="spellEnd"/>
      <w:r>
        <w:rPr>
          <w:lang w:val="en-GB"/>
        </w:rPr>
        <w:t xml:space="preserve"> &amp; his physiognomic characteristics</w:t>
      </w:r>
    </w:p>
    <w:p w:rsidR="00923F86" w:rsidRDefault="00923F86" w:rsidP="00B47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People with special training for lie detection – police officers, detectives etc. Also those with theatrical training tend to perform better on Interpersonal Perception Task</w:t>
      </w:r>
    </w:p>
    <w:p w:rsidR="008D6269" w:rsidRPr="00580271" w:rsidRDefault="008D6269" w:rsidP="00B47E4A">
      <w:pPr>
        <w:pStyle w:val="ListParagraph"/>
        <w:numPr>
          <w:ilvl w:val="0"/>
          <w:numId w:val="1"/>
        </w:numPr>
        <w:rPr>
          <w:highlight w:val="lightGray"/>
          <w:lang w:val="en-GB"/>
        </w:rPr>
      </w:pPr>
      <w:r w:rsidRPr="00580271">
        <w:rPr>
          <w:highlight w:val="lightGray"/>
          <w:lang w:val="en-GB"/>
        </w:rPr>
        <w:t xml:space="preserve">Social Accuracy Model (SAM) – </w:t>
      </w:r>
      <w:proofErr w:type="spellStart"/>
      <w:r w:rsidRPr="00580271">
        <w:rPr>
          <w:highlight w:val="lightGray"/>
          <w:lang w:val="en-GB"/>
        </w:rPr>
        <w:t>Biesanz</w:t>
      </w:r>
      <w:proofErr w:type="spellEnd"/>
      <w:r w:rsidRPr="00580271">
        <w:rPr>
          <w:highlight w:val="lightGray"/>
          <w:lang w:val="en-GB"/>
        </w:rPr>
        <w:t xml:space="preserve"> (2007, 2009, 2010)</w:t>
      </w:r>
    </w:p>
    <w:p w:rsidR="008D3612" w:rsidRDefault="008D3612" w:rsidP="00B47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 frame important to consistency? If the trial is too short (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26ms, see Bar et al, 2006) the participants may not be aware of the face they have seen. This may result in lower consistency between the ratings</w:t>
      </w:r>
    </w:p>
    <w:p w:rsidR="00246D29" w:rsidRPr="00580271" w:rsidRDefault="00246D29" w:rsidP="00B47E4A">
      <w:pPr>
        <w:pStyle w:val="ListParagraph"/>
        <w:numPr>
          <w:ilvl w:val="0"/>
          <w:numId w:val="1"/>
        </w:numPr>
        <w:rPr>
          <w:highlight w:val="lightGray"/>
          <w:lang w:val="en-GB"/>
        </w:rPr>
      </w:pPr>
      <w:r w:rsidRPr="00580271">
        <w:rPr>
          <w:highlight w:val="lightGray"/>
          <w:lang w:val="en-GB"/>
        </w:rPr>
        <w:t>Talk about Big Five</w:t>
      </w:r>
    </w:p>
    <w:p w:rsidR="00246D29" w:rsidRDefault="00246D29" w:rsidP="00B47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Consensus at zero acquaintance</w:t>
      </w:r>
    </w:p>
    <w:p w:rsidR="00246D29" w:rsidRDefault="00246D29" w:rsidP="00B47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Consistency: perceptions of friends/acquaintances, parents, personality measures, self-reports</w:t>
      </w:r>
      <w:r w:rsidR="006D5CA5">
        <w:rPr>
          <w:lang w:val="en-GB"/>
        </w:rPr>
        <w:t>, behaviours exhibited</w:t>
      </w:r>
    </w:p>
    <w:p w:rsidR="006D5CA5" w:rsidRPr="00580271" w:rsidRDefault="006D5CA5" w:rsidP="00B47E4A">
      <w:pPr>
        <w:pStyle w:val="ListParagraph"/>
        <w:numPr>
          <w:ilvl w:val="0"/>
          <w:numId w:val="1"/>
        </w:numPr>
        <w:rPr>
          <w:highlight w:val="lightGray"/>
          <w:lang w:val="en-GB"/>
        </w:rPr>
      </w:pPr>
      <w:r w:rsidRPr="00580271">
        <w:rPr>
          <w:highlight w:val="lightGray"/>
          <w:lang w:val="en-GB"/>
        </w:rPr>
        <w:t>Check effect sizes of studies</w:t>
      </w:r>
    </w:p>
    <w:p w:rsidR="00526A8B" w:rsidRPr="00B47E4A" w:rsidRDefault="00526A8B" w:rsidP="00B47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Static faces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movements</w:t>
      </w:r>
    </w:p>
    <w:sectPr w:rsidR="00526A8B" w:rsidRPr="00B47E4A" w:rsidSect="000467D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55D62"/>
    <w:multiLevelType w:val="hybridMultilevel"/>
    <w:tmpl w:val="7F52E46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296"/>
  <w:hyphenationZone w:val="396"/>
  <w:characterSpacingControl w:val="doNotCompress"/>
  <w:compat>
    <w:useFELayout/>
  </w:compat>
  <w:rsids>
    <w:rsidRoot w:val="00B47E4A"/>
    <w:rsid w:val="000467D0"/>
    <w:rsid w:val="0013691F"/>
    <w:rsid w:val="00231ADB"/>
    <w:rsid w:val="00231D50"/>
    <w:rsid w:val="00246D29"/>
    <w:rsid w:val="002B0252"/>
    <w:rsid w:val="00315F2A"/>
    <w:rsid w:val="00331752"/>
    <w:rsid w:val="00356416"/>
    <w:rsid w:val="00366263"/>
    <w:rsid w:val="00383127"/>
    <w:rsid w:val="00526A8B"/>
    <w:rsid w:val="00580271"/>
    <w:rsid w:val="005879C5"/>
    <w:rsid w:val="0067385B"/>
    <w:rsid w:val="006D5CA5"/>
    <w:rsid w:val="00890AF7"/>
    <w:rsid w:val="008D3612"/>
    <w:rsid w:val="008D6269"/>
    <w:rsid w:val="00923F86"/>
    <w:rsid w:val="009B1327"/>
    <w:rsid w:val="009C3A20"/>
    <w:rsid w:val="009D3C9F"/>
    <w:rsid w:val="00A9138E"/>
    <w:rsid w:val="00AD643E"/>
    <w:rsid w:val="00AD71DC"/>
    <w:rsid w:val="00B11787"/>
    <w:rsid w:val="00B47E4A"/>
    <w:rsid w:val="00E07757"/>
    <w:rsid w:val="00ED2849"/>
    <w:rsid w:val="00F57782"/>
    <w:rsid w:val="00FA1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787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Ramoskaite</dc:creator>
  <cp:keywords/>
  <dc:description/>
  <cp:lastModifiedBy>Laura Ramoskaite</cp:lastModifiedBy>
  <cp:revision>18</cp:revision>
  <dcterms:created xsi:type="dcterms:W3CDTF">2015-10-10T17:29:00Z</dcterms:created>
  <dcterms:modified xsi:type="dcterms:W3CDTF">2015-11-08T20:05:00Z</dcterms:modified>
</cp:coreProperties>
</file>