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Night For Vision</w:t>
      </w:r>
    </w:p>
    <w:p>
      <w:pPr>
        <w:keepNext/>
        <w:spacing w:after="80"/>
        <w:pBdr>
          <w:bottom w:val="single" w:sz="18" w:space="1" w:color="E61636"/>
        </w:pBdr>
      </w:pPr>
    </w:p>
    <w:p>
      <w:pPr/>
      <w:r>
        <w:rPr>
          <w:b w:val="0"/>
        </w:rPr>
        <w:t>Envision Gala 2026</w:t>
      </w:r>
    </w:p>
    <w:p>
      <w:pPr/>
      <w:r>
        <w:rPr>
          <w:b w:val="0"/>
        </w:rPr>
        <w:t>Saturday, October 24, 2026</w:t>
      </w:r>
    </w:p>
    <w:p>
      <w:pPr/>
      <w:r>
        <w:rPr>
          <w:b w:val="0"/>
        </w:rPr>
        <w:t>Wichita Art Museum, Wichita, Kansas</w:t>
      </w:r>
    </w:p>
    <w:p>
      <w:pPr/>
      <w:r>
        <w:rPr>
          <w:b w:val="0"/>
        </w:rPr>
      </w:r>
    </w:p>
    <w:p>
      <w:pPr/>
      <w:r>
        <w:rPr>
          <w:b w:val="0"/>
        </w:rPr>
        <w:t>Presented by High Touch Technologies.</w:t>
      </w:r>
    </w:p>
    <w:p>
      <w:pPr/>
      <w:r>
        <w:rPr>
          <w:b w:val="0"/>
        </w:rPr>
        <w:t>Thank you to High Touch Technologies for making tonight possible.</w:t>
      </w:r>
    </w:p>
    <w:p>
      <w:pPr/>
      <w:r>
        <w:rPr>
          <w:b w:val="0"/>
        </w:rPr>
      </w:r>
    </w:p>
    <w:p>
      <w:pPr/>
      <w:r>
        <w:rPr>
          <w:b w:val="0"/>
        </w:rPr>
        <w:t>This is the large print edition of tonight's program.</w:t>
      </w:r>
    </w:p>
    <w:p>
      <w:pPr>
        <w:pStyle w:val="Heading2"/>
      </w:pPr>
      <w:r>
        <w:t>Vision for the Future</w:t>
      </w:r>
    </w:p>
    <w:p>
      <w:pPr>
        <w:keepNext/>
        <w:spacing w:after="80"/>
        <w:pBdr>
          <w:bottom w:val="single" w:sz="18" w:space="1" w:color="E61636"/>
        </w:pBdr>
      </w:pPr>
    </w:p>
    <w:p>
      <w:pPr/>
      <w:r>
        <w:rPr>
          <w:b w:val="0"/>
        </w:rPr>
        <w:t>Thank you for being here tonight.</w:t>
      </w:r>
    </w:p>
    <w:p>
      <w:pPr/>
      <w:r>
        <w:rPr>
          <w:b w:val="0"/>
        </w:rPr>
        <w:t>For more than 90 years, Envision has created opportunities for people who are blind or have low vision to learn, grow, work, and live with greater independence. As we honor the journeys that have shaped our legacy, we also look toward the future: investment in new spaces, emerging technologies, innovative programs, and expanded opportunities that empower individuals to build the futures they choose.</w:t>
      </w:r>
    </w:p>
    <w:p>
      <w:pPr/>
      <w:r>
        <w:rPr>
          <w:b w:val="0"/>
        </w:rPr>
        <w:t>Tonight, we celebrate the impact we have made together and invest in what comes next. Your generosity will help us continue transforming lives, strengthening our community, and creating new possibilities for generations to come.</w:t>
      </w:r>
    </w:p>
    <w:p>
      <w:pPr>
        <w:pStyle w:val="Heading2"/>
      </w:pPr>
      <w:r>
        <w:t>Program</w:t>
      </w:r>
    </w:p>
    <w:p>
      <w:pPr>
        <w:keepNext/>
        <w:spacing w:after="80"/>
        <w:pBdr>
          <w:bottom w:val="single" w:sz="18" w:space="1" w:color="E61636"/>
        </w:pBdr>
      </w:pPr>
    </w:p>
    <w:p>
      <w:pPr>
        <w:pStyle w:val="Heading3"/>
      </w:pPr>
      <w:r>
        <w:t>5:30 PM, Registration, Cocktails and Sensory Experiences</w:t>
      </w:r>
    </w:p>
    <w:p>
      <w:pPr/>
      <w:r>
        <w:rPr>
          <w:b w:val="0"/>
        </w:rPr>
        <w:t>Innovative Assistive Technology and Tactile Art Experiences in the Beren Room.</w:t>
      </w:r>
    </w:p>
    <w:p>
      <w:pPr/>
      <w:r>
        <w:rPr>
          <w:b w:val="0"/>
        </w:rPr>
        <w:t>Refreshments by Blue Moon.</w:t>
      </w:r>
    </w:p>
    <w:p>
      <w:pPr>
        <w:pStyle w:val="Heading3"/>
      </w:pPr>
      <w:r>
        <w:t>6:30 PM, Welcome and Purpose of the Night</w:t>
      </w:r>
    </w:p>
    <w:p>
      <w:pPr/>
      <w:r>
        <w:rPr>
          <w:b w:val="0"/>
        </w:rPr>
        <w:t>Presented by Michael Monteferrante, President and CEO, and Molly Edwards-Workman, SVP, Foundation and Mission Services.</w:t>
      </w:r>
    </w:p>
    <w:p>
      <w:pPr/>
      <w:r>
        <w:rPr>
          <w:b w:val="0"/>
        </w:rPr>
        <w:t>National Anthem performed by Hashim Sayed.</w:t>
      </w:r>
    </w:p>
    <w:p>
      <w:pPr/>
      <w:r>
        <w:rPr>
          <w:b w:val="0"/>
        </w:rPr>
        <w:t>Invocation by Rev. Dr. Robin McGonigle.</w:t>
      </w:r>
    </w:p>
    <w:p>
      <w:pPr/>
      <w:r>
        <w:rPr>
          <w:b w:val="0"/>
        </w:rPr>
        <w:t>Spirit of Philanthropy Award presented to 6 Meridian.</w:t>
      </w:r>
    </w:p>
    <w:p>
      <w:pPr>
        <w:pStyle w:val="Heading3"/>
      </w:pPr>
      <w:r>
        <w:t>7:00 PM, Dinner served by Scotch &amp; Sirloin</w:t>
      </w:r>
    </w:p>
    <w:p>
      <w:pPr>
        <w:pStyle w:val="Heading3"/>
      </w:pPr>
      <w:r>
        <w:t>7:30 PM, Fund-A-Need hosted by Charlie Moon</w:t>
      </w:r>
    </w:p>
    <w:p>
      <w:pPr/>
      <w:r>
        <w:rPr>
          <w:b w:val="0"/>
        </w:rPr>
        <w:t>Aruba Chance Drawing winner announced.</w:t>
      </w:r>
    </w:p>
    <w:p>
      <w:pPr>
        <w:pStyle w:val="Heading3"/>
        <w:keepNext w:val="0"/>
      </w:pPr>
      <w:r>
        <w:t>8:30 PM, Program Ends</w:t>
      </w:r>
    </w:p>
    <w:p>
      <w:pPr>
        <w:pStyle w:val="Heading2"/>
      </w:pPr>
      <w:r>
        <w:t>Menu</w:t>
      </w:r>
    </w:p>
    <w:p>
      <w:pPr>
        <w:keepNext/>
        <w:spacing w:after="80"/>
        <w:pBdr>
          <w:bottom w:val="single" w:sz="18" w:space="1" w:color="E61636"/>
        </w:pBdr>
      </w:pPr>
    </w:p>
    <w:p>
      <w:pPr>
        <w:pStyle w:val="Heading3"/>
      </w:pPr>
      <w:r>
        <w:t>Salad</w:t>
      </w:r>
    </w:p>
    <w:p>
      <w:pPr/>
      <w:r>
        <w:rPr>
          <w:b w:val="0"/>
        </w:rPr>
        <w:t>Spring mix, tomato, cucumber, feta cheese and walnuts, topped with an herbal dressing.</w:t>
      </w:r>
    </w:p>
    <w:p>
      <w:pPr>
        <w:pStyle w:val="Heading3"/>
      </w:pPr>
      <w:r>
        <w:t>Entree</w:t>
      </w:r>
    </w:p>
    <w:p>
      <w:pPr/>
      <w:r>
        <w:rPr>
          <w:b w:val="0"/>
        </w:rPr>
        <w:t>Sliced Sterling Silver roasted tenderloin topped with a crab cake and finished with a Bearnaise sauce, accompanied by herbal roasted potatoes, grilled asparagus and carrots.</w:t>
      </w:r>
    </w:p>
    <w:p>
      <w:pPr>
        <w:pStyle w:val="Heading3"/>
      </w:pPr>
      <w:r>
        <w:t>Dessert</w:t>
      </w:r>
    </w:p>
    <w:p>
      <w:pPr/>
      <w:r>
        <w:rPr>
          <w:b w:val="0"/>
        </w:rPr>
        <w:t>Flourless chocolate cake topped with chocolate ganache and a chocolate mousse.</w:t>
      </w:r>
    </w:p>
    <w:p>
      <w:pPr/>
      <w:r>
        <w:rPr>
          <w:b w:val="0"/>
        </w:rPr>
        <w:t>Dinner by Scotch &amp; Sirloin. Refreshments by Blue Moon.</w:t>
      </w:r>
    </w:p>
    <w:p>
      <w:pPr>
        <w:pStyle w:val="Heading2"/>
      </w:pPr>
      <w:r>
        <w:t>In the Beren Room</w:t>
      </w:r>
    </w:p>
    <w:p>
      <w:pPr>
        <w:keepNext/>
        <w:spacing w:after="80"/>
        <w:pBdr>
          <w:bottom w:val="single" w:sz="18" w:space="1" w:color="E61636"/>
        </w:pBdr>
      </w:pPr>
    </w:p>
    <w:p>
      <w:pPr>
        <w:pStyle w:val="Heading3"/>
      </w:pPr>
      <w:r>
        <w:t>Innovative Assistive Technology Experience</w:t>
      </w:r>
    </w:p>
    <w:p>
      <w:pPr/>
      <w:r>
        <w:rPr>
          <w:b w:val="0"/>
        </w:rPr>
        <w:t>Presented by the Envision Vision Rehabilitation Center &amp; Research Institute Team.</w:t>
      </w:r>
    </w:p>
    <w:p>
      <w:pPr/>
      <w:r>
        <w:rPr>
          <w:b w:val="0"/>
        </w:rPr>
        <w:t>Guests are invited to experience Meta smart glasses through an intimate demonstration led by Envision's clinical and research teams. Discover how emerging assistive technologies are expanding access, independence and possibility for people who are blind or have low vision.</w:t>
      </w:r>
    </w:p>
    <w:p>
      <w:pPr>
        <w:pStyle w:val="Heading3"/>
      </w:pPr>
      <w:r>
        <w:t>Tactile Art Experience</w:t>
      </w:r>
    </w:p>
    <w:p>
      <w:pPr/>
      <w:r>
        <w:rPr>
          <w:b w:val="0"/>
        </w:rPr>
        <w:t>Presented by the Envision Arts Program.</w:t>
      </w:r>
    </w:p>
    <w:p>
      <w:pPr/>
      <w:r>
        <w:rPr>
          <w:b w:val="0"/>
        </w:rPr>
        <w:t>Experience art through a different perspective. The Beren Room features a curated selection of tactile works presented by the Envision Arts Program, inviting guests to engage with each piece through touch.</w:t>
      </w:r>
    </w:p>
    <w:p>
      <w:pPr/>
      <w:r>
        <w:rPr>
          <w:b w:val="0"/>
        </w:rPr>
        <w:t>Sponsored by High Touch Technologies, Forvis Mazars, 6 Meridian, Hutton, IMA and Summit Films. Refreshments are served in the Beren Room.</w:t>
      </w:r>
    </w:p>
    <w:p>
      <w:pPr>
        <w:pStyle w:val="Heading2"/>
      </w:pPr>
      <w:r>
        <w:t>Our Featured Guests</w:t>
      </w:r>
    </w:p>
    <w:p>
      <w:pPr>
        <w:keepNext/>
        <w:spacing w:after="80"/>
        <w:pBdr>
          <w:bottom w:val="single" w:sz="18" w:space="1" w:color="E61636"/>
        </w:pBdr>
      </w:pPr>
    </w:p>
    <w:p>
      <w:pPr>
        <w:pStyle w:val="Heading3"/>
      </w:pPr>
      <w:r>
        <w:t>Meet Aubree</w:t>
      </w:r>
    </w:p>
    <w:p>
      <w:pPr/>
      <w:r>
        <w:rPr>
          <w:b w:val="0"/>
        </w:rPr>
        <w:t>Aubree has grown up within the Envision community, participating in programs and experiences designed to build confidence, independence and connection. From childhood through her most recent experience at Level Up, her journey reflects the lasting relationships and opportunities Envision creates across every stage of life.</w:t>
      </w:r>
    </w:p>
    <w:p>
      <w:pPr>
        <w:pStyle w:val="Heading3"/>
      </w:pPr>
      <w:r>
        <w:t>Meet Adah</w:t>
      </w:r>
    </w:p>
    <w:p>
      <w:pPr/>
      <w:r>
        <w:rPr>
          <w:b w:val="0"/>
        </w:rPr>
        <w:t>Adah's connection to Envision spans years, programs and milestones. After growing up within the Envision community, she returned in a new role as a volunteer intern at the Envision Child Development Center, an experience that reflects how participation can evolve into leadership, service and a desire to give back.</w:t>
      </w:r>
    </w:p>
    <w:p>
      <w:pPr>
        <w:pStyle w:val="Heading2"/>
      </w:pPr>
      <w:r>
        <w:t>See Their Stories on Screen Tonight</w:t>
      </w:r>
    </w:p>
    <w:p>
      <w:pPr>
        <w:keepNext/>
        <w:spacing w:after="80"/>
        <w:pBdr>
          <w:bottom w:val="single" w:sz="18" w:space="1" w:color="E61636"/>
        </w:pBdr>
      </w:pPr>
    </w:p>
    <w:p>
      <w:pPr>
        <w:pStyle w:val="Heading3"/>
      </w:pPr>
      <w:r>
        <w:t>Meet Hashim</w:t>
      </w:r>
    </w:p>
    <w:p>
      <w:pPr/>
      <w:r>
        <w:rPr>
          <w:b w:val="0"/>
        </w:rPr>
        <w:t>Hashim has been part of the Envision community since childhood, with experiences spanning programs, education, the arts and personal milestones. Now a college graduate, his journey demonstrates how sustained access to opportunity and community can continue to shape a person's path well into adulthood.</w:t>
      </w:r>
    </w:p>
    <w:p>
      <w:pPr>
        <w:pStyle w:val="Heading3"/>
      </w:pPr>
      <w:r>
        <w:t>Meet Stephen</w:t>
      </w:r>
    </w:p>
    <w:p>
      <w:pPr/>
      <w:r>
        <w:rPr>
          <w:b w:val="0"/>
        </w:rPr>
        <w:t>For nearly 25 years, Stephen has been an integral part of the Envision community, as both a participant in Envision programs and a longtime member of the Envision workforce. His story reflects the enduring power of meaningful employment, connection and opportunity over a lifetime.</w:t>
      </w:r>
    </w:p>
    <w:p>
      <w:pPr>
        <w:pStyle w:val="Heading2"/>
      </w:pPr>
      <w:r>
        <w:t>Fund-A-Need</w:t>
      </w:r>
    </w:p>
    <w:p>
      <w:pPr>
        <w:keepNext/>
        <w:spacing w:after="80"/>
        <w:pBdr>
          <w:bottom w:val="single" w:sz="18" w:space="1" w:color="E61636"/>
        </w:pBdr>
      </w:pPr>
    </w:p>
    <w:p>
      <w:pPr/>
      <w:r>
        <w:rPr>
          <w:b w:val="0"/>
        </w:rPr>
        <w:t>Envision Foundation and Mission Services is a nonprofit organization that provides life-enhancing services for all ages and stages of vision loss. 100% of donations go directly to mission services that support people who are blind or have low vision. Tonight, you can make an impact.</w:t>
      </w:r>
    </w:p>
    <w:p>
      <w:pPr>
        <w:pStyle w:val="Heading3"/>
      </w:pPr>
      <w:r>
        <w:t>Your Impact</w:t>
      </w:r>
    </w:p>
    <w:p>
      <w:pPr>
        <w:spacing w:after="240"/>
      </w:pPr>
      <w:r>
        <w:rPr>
          <w:b/>
        </w:rPr>
        <w:t xml:space="preserve">$50,000 </w:t>
      </w:r>
      <w:r>
        <w:t>will fund hundreds of low vision rehabilitation appointments, including orientation and mobility training and occupational therapy, for those who cannot afford care.</w:t>
      </w:r>
    </w:p>
    <w:p>
      <w:pPr>
        <w:spacing w:after="240"/>
      </w:pPr>
      <w:r>
        <w:rPr>
          <w:b/>
        </w:rPr>
        <w:t xml:space="preserve">$25,000 </w:t>
      </w:r>
      <w:r>
        <w:t>can support groundbreaking research at the Envision Research Institute, improving techniques that benefit millions of people living with low vision.</w:t>
      </w:r>
    </w:p>
    <w:p>
      <w:pPr>
        <w:spacing w:after="240"/>
      </w:pPr>
      <w:r>
        <w:rPr>
          <w:b/>
        </w:rPr>
        <w:t xml:space="preserve">$15,000 </w:t>
      </w:r>
      <w:r>
        <w:t>will cover a year's tuition for an infant who is blind or has low vision to attend the Envision Child Development Center.</w:t>
      </w:r>
    </w:p>
    <w:p>
      <w:pPr>
        <w:spacing w:after="240"/>
      </w:pPr>
      <w:r>
        <w:rPr>
          <w:b/>
        </w:rPr>
        <w:t xml:space="preserve">$10,000 </w:t>
      </w:r>
      <w:r>
        <w:t>will fund transportation for teens with vision loss to attend Level Up, where they explore adaptive technology, college, and career options for a successful and independent future.</w:t>
      </w:r>
    </w:p>
    <w:p>
      <w:pPr>
        <w:spacing w:after="240"/>
      </w:pPr>
      <w:r>
        <w:rPr>
          <w:b/>
        </w:rPr>
        <w:t xml:space="preserve">$5,000 </w:t>
      </w:r>
      <w:r>
        <w:t>will provide career training and education through the Workforce Innovation Center for a person who is blind or has low vision, offering a life-changing opportunity.</w:t>
      </w:r>
    </w:p>
    <w:p>
      <w:pPr>
        <w:spacing w:after="240"/>
      </w:pPr>
      <w:r>
        <w:rPr>
          <w:b/>
        </w:rPr>
        <w:t xml:space="preserve">$2,500 </w:t>
      </w:r>
      <w:r>
        <w:t>will provide supplies and materials for the Envision Arts Program, which transforms the lives of people with vision loss and/or developmental disabilities, improving independence, mental health and well-being.</w:t>
      </w:r>
    </w:p>
    <w:p>
      <w:pPr>
        <w:spacing w:after="240"/>
      </w:pPr>
      <w:r>
        <w:rPr>
          <w:b/>
        </w:rPr>
        <w:t xml:space="preserve">$1,500 </w:t>
      </w:r>
      <w:r>
        <w:t>will provide a year's worth of meals for a child who is blind or has low vision at the Envision Child Development Center.</w:t>
      </w:r>
    </w:p>
    <w:p>
      <w:pPr>
        <w:spacing w:after="240"/>
      </w:pPr>
      <w:r>
        <w:rPr>
          <w:b/>
        </w:rPr>
        <w:t xml:space="preserve">$500 </w:t>
      </w:r>
      <w:r>
        <w:t>will provide a white cane and orientation and mobility services for a person who is blind or has low vision in our community.</w:t>
      </w:r>
    </w:p>
    <w:p>
      <w:pPr>
        <w:pStyle w:val="Heading3"/>
      </w:pPr>
      <w:r>
        <w:t>Paddle Drop</w:t>
      </w:r>
    </w:p>
    <w:p>
      <w:pPr>
        <w:spacing w:after="240"/>
      </w:pPr>
      <w:r>
        <w:rPr>
          <w:b/>
        </w:rPr>
        <w:t xml:space="preserve">$200 </w:t>
      </w:r>
      <w:r>
        <w:t>will cover registration and supplies for a child who is blind or has low vision to attend Heather's Camp, giving them adventure, community, and memories that will last a lifetime.</w:t>
      </w:r>
    </w:p>
    <w:p>
      <w:pPr>
        <w:pStyle w:val="Heading3"/>
      </w:pPr>
      <w:r>
        <w:t>How to Give</w:t>
      </w:r>
    </w:p>
    <w:p>
      <w:pPr/>
      <w:r>
        <w:rPr>
          <w:b w:val="0"/>
        </w:rPr>
        <w:t>Raise your paddle at the level you choose, then drop your bidder number in the basket.</w:t>
      </w:r>
    </w:p>
    <w:p>
      <w:pPr>
        <w:pStyle w:val="Heading2"/>
      </w:pPr>
      <w:r>
        <w:t>Aruba Chance Drawing</w:t>
      </w:r>
    </w:p>
    <w:p>
      <w:pPr>
        <w:keepNext/>
        <w:spacing w:after="80"/>
        <w:pBdr>
          <w:bottom w:val="single" w:sz="18" w:space="1" w:color="E61636"/>
        </w:pBdr>
      </w:pPr>
    </w:p>
    <w:p>
      <w:pPr>
        <w:pStyle w:val="Heading3"/>
      </w:pPr>
      <w:r>
        <w:t>Seven Days in Aruba</w:t>
      </w:r>
    </w:p>
    <w:p>
      <w:pPr/>
      <w:r>
        <w:rPr>
          <w:b w:val="0"/>
        </w:rPr>
        <w:t>Reconnect, re-energize and refresh.</w:t>
      </w:r>
    </w:p>
    <w:p>
      <w:pPr/>
      <w:r>
        <w:rPr>
          <w:b w:val="0"/>
        </w:rPr>
        <w:t>Enjoy a week of island paradise. Your package includes a newly renovated, two-suite luxury villa for up to six people at Marriott's Aruba Surf Club in Noord, Aruba, plus a $2,000 airfare credit.</w:t>
      </w:r>
    </w:p>
    <w:p>
      <w:pPr/>
      <w:r>
        <w:rPr>
          <w:b/>
        </w:rPr>
        <w:t>$200 per ticket. Only 100 tickets available.</w:t>
      </w:r>
    </w:p>
    <w:p>
      <w:pPr/>
      <w:r>
        <w:rPr>
          <w:b w:val="0"/>
        </w:rPr>
        <w:t>Donated by Michael and Teri Monteferrante &amp; Patrick and Becky Tuttle.</w:t>
      </w:r>
    </w:p>
    <w:p>
      <w:pPr/>
      <w:r>
        <w:rPr>
          <w:b w:val="0"/>
        </w:rPr>
        <w:t>Tickets are sold by Envision team members during the evening.</w:t>
      </w:r>
    </w:p>
    <w:p>
      <w:pPr/>
      <w:r>
        <w:rPr>
          <w:b w:val="0"/>
        </w:rPr>
        <w:t>Subject to availability and blackout dates. Travel complete by December 2027. Employees of Envision are not eligible.</w:t>
      </w:r>
    </w:p>
    <w:p>
      <w:pPr>
        <w:pStyle w:val="Heading2"/>
      </w:pPr>
      <w:r>
        <w:t>Thank You to Our Sponsors</w:t>
      </w:r>
    </w:p>
    <w:p>
      <w:pPr>
        <w:keepNext/>
        <w:spacing w:after="80"/>
        <w:pBdr>
          <w:bottom w:val="single" w:sz="18" w:space="1" w:color="E61636"/>
        </w:pBdr>
      </w:pPr>
    </w:p>
    <w:p>
      <w:pPr>
        <w:pStyle w:val="Heading3"/>
      </w:pPr>
      <w:r>
        <w:t>Presenting Sponsor</w:t>
      </w:r>
    </w:p>
    <w:p>
      <w:pPr>
        <w:pStyle w:val="ListBullet"/>
      </w:pPr>
      <w:r>
        <w:t>High Touch Technologies</w:t>
      </w:r>
    </w:p>
    <w:p>
      <w:pPr>
        <w:pStyle w:val="Heading3"/>
      </w:pPr>
      <w:r>
        <w:t>Platinum Level Sponsor</w:t>
      </w:r>
    </w:p>
    <w:p>
      <w:pPr>
        <w:pStyle w:val="ListBullet"/>
      </w:pPr>
      <w:r>
        <w:t>Forvis Mazars</w:t>
      </w:r>
    </w:p>
    <w:p>
      <w:pPr>
        <w:pStyle w:val="Heading3"/>
      </w:pPr>
      <w:r>
        <w:t>Gold Level Sponsor</w:t>
      </w:r>
    </w:p>
    <w:p>
      <w:pPr>
        <w:pStyle w:val="ListBullet"/>
      </w:pPr>
      <w:r>
        <w:t>INTRUST Bank</w:t>
      </w:r>
    </w:p>
    <w:p>
      <w:pPr>
        <w:pStyle w:val="Heading3"/>
      </w:pPr>
      <w:r>
        <w:t>Diamond Level Sponsors</w:t>
      </w:r>
    </w:p>
    <w:p>
      <w:pPr>
        <w:pStyle w:val="ListBullet"/>
      </w:pPr>
      <w:r>
        <w:t>6 Meridian</w:t>
      </w:r>
    </w:p>
    <w:p>
      <w:pPr>
        <w:pStyle w:val="ListBullet"/>
      </w:pPr>
      <w:r>
        <w:t>Hutton</w:t>
      </w:r>
    </w:p>
    <w:p>
      <w:pPr>
        <w:pStyle w:val="ListBullet"/>
      </w:pPr>
      <w:r>
        <w:t>IMA</w:t>
      </w:r>
    </w:p>
    <w:p>
      <w:pPr>
        <w:pStyle w:val="ListBullet"/>
      </w:pPr>
      <w:r>
        <w:t>Summit Films</w:t>
      </w:r>
    </w:p>
    <w:p>
      <w:pPr>
        <w:pStyle w:val="Heading3"/>
      </w:pPr>
      <w:r>
        <w:t>Silver Level Sponsors</w:t>
      </w:r>
    </w:p>
    <w:p>
      <w:pPr>
        <w:pStyle w:val="ListBullet"/>
      </w:pPr>
      <w:r>
        <w:t>ADS</w:t>
      </w:r>
    </w:p>
    <w:p>
      <w:pPr>
        <w:pStyle w:val="ListBullet"/>
      </w:pPr>
      <w:r>
        <w:t>Belleville Boot</w:t>
      </w:r>
    </w:p>
    <w:p>
      <w:pPr>
        <w:pStyle w:val="ListBullet"/>
      </w:pPr>
      <w:r>
        <w:t>Corza Ophthalmology</w:t>
      </w:r>
    </w:p>
    <w:p>
      <w:pPr>
        <w:pStyle w:val="ListBullet"/>
      </w:pPr>
      <w:r>
        <w:t>Eby Construction</w:t>
      </w:r>
    </w:p>
    <w:p>
      <w:pPr>
        <w:pStyle w:val="ListBullet"/>
      </w:pPr>
      <w:r>
        <w:t>Enza Financial</w:t>
      </w:r>
    </w:p>
    <w:p>
      <w:pPr>
        <w:pStyle w:val="ListBullet"/>
      </w:pPr>
      <w:r>
        <w:t>Massif</w:t>
      </w:r>
    </w:p>
    <w:p>
      <w:pPr>
        <w:pStyle w:val="ListBullet"/>
      </w:pPr>
      <w:r>
        <w:t>Novolex</w:t>
      </w:r>
    </w:p>
    <w:p>
      <w:pPr>
        <w:pStyle w:val="ListBullet"/>
      </w:pPr>
      <w:r>
        <w:t>Vornado Air</w:t>
      </w:r>
    </w:p>
    <w:p>
      <w:pPr>
        <w:pStyle w:val="Heading3"/>
      </w:pPr>
      <w:r>
        <w:t>Corporate Partners</w:t>
      </w:r>
    </w:p>
    <w:p>
      <w:pPr>
        <w:pStyle w:val="ListBullet"/>
      </w:pPr>
      <w:r>
        <w:t>Allen Exploration</w:t>
      </w:r>
    </w:p>
    <w:p>
      <w:pPr>
        <w:pStyle w:val="ListBullet"/>
      </w:pPr>
      <w:r>
        <w:t>LC Industries Foundation</w:t>
      </w:r>
    </w:p>
    <w:p>
      <w:pPr>
        <w:pStyle w:val="ListBullet"/>
      </w:pPr>
      <w:r>
        <w:t>S.P. Richards</w:t>
      </w:r>
    </w:p>
    <w:p>
      <w:pPr>
        <w:pStyle w:val="Heading2"/>
      </w:pPr>
      <w:r>
        <w:t>Envision, Inc. Board of Directors</w:t>
      </w:r>
    </w:p>
    <w:p>
      <w:pPr>
        <w:keepNext/>
        <w:spacing w:after="80"/>
        <w:pBdr>
          <w:bottom w:val="single" w:sz="18" w:space="1" w:color="E61636"/>
        </w:pBdr>
      </w:pPr>
    </w:p>
    <w:p>
      <w:pPr>
        <w:pStyle w:val="ListBullet"/>
      </w:pPr>
      <w:r>
        <w:t>Sam Williams, Chairman</w:t>
      </w:r>
    </w:p>
    <w:p>
      <w:pPr>
        <w:pStyle w:val="ListBullet"/>
      </w:pPr>
      <w:r>
        <w:t>Bert Denny, Vice Chairman</w:t>
      </w:r>
    </w:p>
    <w:p>
      <w:pPr>
        <w:pStyle w:val="ListBullet"/>
      </w:pPr>
      <w:r>
        <w:t>Kathy Schlein, Secretary</w:t>
      </w:r>
    </w:p>
    <w:p>
      <w:pPr>
        <w:pStyle w:val="ListBullet"/>
      </w:pPr>
      <w:r>
        <w:t>Larry Kimbler</w:t>
      </w:r>
    </w:p>
    <w:p>
      <w:pPr>
        <w:pStyle w:val="ListBullet"/>
      </w:pPr>
      <w:r>
        <w:t>Eric Kraft</w:t>
      </w:r>
    </w:p>
    <w:p>
      <w:pPr>
        <w:pStyle w:val="ListBullet"/>
      </w:pPr>
      <w:r>
        <w:t>Jeff MacDowell</w:t>
      </w:r>
    </w:p>
    <w:p>
      <w:pPr>
        <w:pStyle w:val="ListBullet"/>
      </w:pPr>
      <w:r>
        <w:t>Michael Monteferrante</w:t>
      </w:r>
    </w:p>
    <w:p>
      <w:pPr>
        <w:pStyle w:val="ListBullet"/>
      </w:pPr>
      <w:r>
        <w:t>Bob Ring</w:t>
      </w:r>
    </w:p>
    <w:p>
      <w:pPr>
        <w:pStyle w:val="ListBullet"/>
      </w:pPr>
      <w:r>
        <w:t>Moji Rosson</w:t>
      </w:r>
    </w:p>
    <w:p>
      <w:pPr>
        <w:pStyle w:val="ListBullet"/>
      </w:pPr>
      <w:r>
        <w:t>Tyler Rutstein</w:t>
      </w:r>
    </w:p>
    <w:p>
      <w:pPr>
        <w:pStyle w:val="ListBullet"/>
      </w:pPr>
      <w:r>
        <w:t>Dan Powers</w:t>
      </w:r>
    </w:p>
    <w:p>
      <w:pPr>
        <w:pStyle w:val="Heading3"/>
      </w:pPr>
      <w:r>
        <w:t>Board Emeritus Member</w:t>
      </w:r>
    </w:p>
    <w:p>
      <w:pPr>
        <w:pStyle w:val="ListBullet"/>
      </w:pPr>
      <w:r>
        <w:t>Randy Summers</w:t>
      </w:r>
    </w:p>
    <w:p>
      <w:pPr>
        <w:pStyle w:val="Heading2"/>
      </w:pPr>
      <w:r>
        <w:t>Our Mission</w:t>
      </w:r>
    </w:p>
    <w:p>
      <w:pPr>
        <w:keepNext/>
        <w:spacing w:after="80"/>
        <w:pBdr>
          <w:bottom w:val="single" w:sz="18" w:space="1" w:color="E61636"/>
        </w:pBdr>
      </w:pPr>
    </w:p>
    <w:p>
      <w:pPr/>
      <w:r>
        <w:rPr>
          <w:b w:val="0"/>
        </w:rPr>
        <w:t>To improve the quality of life and provide inspiration and opportunity for people who are blind or have low vision through employment, outreach, rehabilitation, education and research.</w:t>
      </w:r>
    </w:p>
    <w:p>
      <w:pPr>
        <w:pStyle w:val="Heading2"/>
        <w:pageBreakBefore w:val="0"/>
      </w:pPr>
      <w:r>
        <w:t>With Thanks</w:t>
      </w:r>
    </w:p>
    <w:p>
      <w:pPr>
        <w:keepNext/>
        <w:spacing w:after="80"/>
        <w:pBdr>
          <w:bottom w:val="single" w:sz="18" w:space="1" w:color="E61636"/>
        </w:pBdr>
      </w:pPr>
    </w:p>
    <w:p>
      <w:pPr/>
      <w:r>
        <w:rPr>
          <w:b w:val="0"/>
        </w:rPr>
        <w:t>Tonight takes many hands. Thank you to the volunteers who gave their time, and to the Wichita State Delta Gammas, whose service helps make this evening possible.</w:t>
      </w:r>
    </w:p>
    <w:sectPr w:rsidR="00FC693F" w:rsidRPr="0006063C" w:rsidSect="00034616">
      <w:footerReference w:type="default" r:id="rId9"/>
      <w:pgSz w:w="12240" w:h="15840"/>
      <w:pgMar w:top="864" w:right="1008"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sz w:val="28"/>
      </w:rPr>
      <w:t xml:space="preserve">Page </w:t>
    </w:r>
    <w:fldSimple w:instr="PAGE">
      <w:r>
        <w:rPr>
          <w:sz w:val="28"/>
          <w:rFonts w:ascii="Montserrat" w:hAnsi="Montserrat"/>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360" w:lineRule="auto" w:before="0" w:after="200"/>
      <w:jc w:val="left"/>
    </w:pPr>
    <w:rPr>
      <w:rFonts w:ascii="Montserrat" w:hAnsi="Montserrat" w:cs="Montserrat" w:eastAsia="Montserrat"/>
      <w:b w:val="0"/>
      <w:color w:val="000000"/>
      <w:sz w:val="36"/>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88" w:lineRule="auto"/>
      <w:jc w:val="left"/>
      <w:outlineLvl w:val="0"/>
    </w:pPr>
    <w:rPr>
      <w:rFonts w:ascii="Montserrat" w:hAnsi="Montserrat" w:cs="Montserrat" w:eastAsia="Montserrat"/>
      <w:b/>
      <w:bCs/>
      <w:color w:val="000000"/>
      <w:sz w:val="56"/>
      <w:szCs w:val="28"/>
      <w:lang w:val="en-US"/>
    </w:rPr>
  </w:style>
  <w:style w:type="paragraph" w:styleId="Heading2">
    <w:name w:val="heading 2"/>
    <w:basedOn w:val="Normal"/>
    <w:next w:val="Normal"/>
    <w:link w:val="Heading2Char"/>
    <w:uiPriority w:val="9"/>
    <w:unhideWhenUsed/>
    <w:qFormat/>
    <w:rsid w:val="00FC693F"/>
    <w:pPr>
      <w:keepNext/>
      <w:keepLines/>
      <w:pageBreakBefore/>
      <w:spacing w:before="0" w:after="160" w:line="288" w:lineRule="auto"/>
      <w:jc w:val="left"/>
      <w:outlineLvl w:val="1"/>
    </w:pPr>
    <w:rPr>
      <w:rFonts w:ascii="Montserrat" w:hAnsi="Montserrat" w:cs="Montserrat" w:eastAsia="Montserrat"/>
      <w:b/>
      <w:bCs/>
      <w:color w:val="000000"/>
      <w:sz w:val="44"/>
      <w:szCs w:val="26"/>
      <w:lang w:val="en-US"/>
    </w:rPr>
  </w:style>
  <w:style w:type="paragraph" w:styleId="Heading3">
    <w:name w:val="heading 3"/>
    <w:basedOn w:val="Normal"/>
    <w:next w:val="Normal"/>
    <w:link w:val="Heading3Char"/>
    <w:uiPriority w:val="9"/>
    <w:unhideWhenUsed/>
    <w:qFormat/>
    <w:rsid w:val="00FC693F"/>
    <w:pPr>
      <w:keepNext/>
      <w:keepLines/>
      <w:spacing w:before="240" w:after="80" w:line="312" w:lineRule="auto"/>
      <w:jc w:val="left"/>
      <w:outlineLvl w:val="2"/>
    </w:pPr>
    <w:rPr>
      <w:rFonts w:ascii="Montserrat" w:hAnsi="Montserrat" w:cs="Montserrat" w:eastAsia="Montserrat"/>
      <w:b/>
      <w:bCs/>
      <w:color w:val="000000"/>
      <w:sz w:val="38"/>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line="360" w:lineRule="auto" w:before="0" w:after="80"/>
      <w:contextualSpacing/>
      <w:jc w:val="left"/>
    </w:pPr>
    <w:rPr>
      <w:rFonts w:ascii="Montserrat" w:hAnsi="Montserrat" w:cs="Montserrat" w:eastAsia="Montserrat"/>
      <w:b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Night For Vision: 2026 Envision Gala Program (Large Print)</dc:title>
  <dc:subject>Large print edition of the 2026 Envision Gala program</dc:subject>
  <dc:creator>Envision</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