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A9C8" w14:textId="77777777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4701660F" w14:textId="0C334C16" w:rsidR="0083270E" w:rsidRDefault="00325819" w:rsidP="00325819">
      <w:pPr>
        <w:jc w:val="center"/>
        <w:rPr>
          <w:rFonts w:ascii="Arial" w:hAnsi="Arial" w:cs="Arial"/>
          <w:sz w:val="24"/>
          <w:szCs w:val="24"/>
        </w:rPr>
      </w:pPr>
      <w:r w:rsidRPr="00325819">
        <w:rPr>
          <w:rFonts w:ascii="Arial" w:hAnsi="Arial" w:cs="Arial"/>
          <w:sz w:val="24"/>
          <w:szCs w:val="24"/>
        </w:rPr>
        <w:t>Recolección</w:t>
      </w:r>
      <w:r w:rsidR="00BB6705" w:rsidRPr="00325819">
        <w:rPr>
          <w:rFonts w:ascii="Arial" w:hAnsi="Arial" w:cs="Arial"/>
          <w:sz w:val="24"/>
          <w:szCs w:val="24"/>
        </w:rPr>
        <w:t xml:space="preserve"> de informació</w:t>
      </w:r>
      <w:r w:rsidRPr="00325819">
        <w:rPr>
          <w:rFonts w:ascii="Arial" w:hAnsi="Arial" w:cs="Arial"/>
          <w:sz w:val="24"/>
          <w:szCs w:val="24"/>
        </w:rPr>
        <w:t>n</w:t>
      </w:r>
    </w:p>
    <w:p w14:paraId="4CFBE559" w14:textId="769A5BFF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1AC84F95" w14:textId="11A1CA0B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0D4F3FAA" w14:textId="77777777" w:rsidR="00325819" w:rsidRDefault="00325819" w:rsidP="00325819">
      <w:pPr>
        <w:rPr>
          <w:rFonts w:ascii="Arial" w:hAnsi="Arial" w:cs="Arial"/>
          <w:sz w:val="24"/>
          <w:szCs w:val="24"/>
        </w:rPr>
      </w:pPr>
    </w:p>
    <w:p w14:paraId="67C3613A" w14:textId="72A50C97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40E0FF75" w14:textId="4F356F27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4FF5F905" w14:textId="2A5F0418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320F3364" w14:textId="77777777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07329BFF" w14:textId="3B972FBD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información para la gestión de devoluciones Johan Uniforms </w:t>
      </w:r>
    </w:p>
    <w:p w14:paraId="1A2CC6F1" w14:textId="42D8C432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10EB984B" w14:textId="393E3ED4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23FD0CBB" w14:textId="3DDE20E0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70CD2A87" w14:textId="09E56CB1" w:rsidR="00325819" w:rsidRDefault="00325819" w:rsidP="00325819">
      <w:pPr>
        <w:rPr>
          <w:rFonts w:ascii="Arial" w:hAnsi="Arial" w:cs="Arial"/>
          <w:sz w:val="24"/>
          <w:szCs w:val="24"/>
        </w:rPr>
      </w:pPr>
    </w:p>
    <w:p w14:paraId="4187684A" w14:textId="02B8BC3F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041A7CCE" w14:textId="77777777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3BE77748" w14:textId="6C0A5531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Valentina Vasquez </w:t>
      </w:r>
    </w:p>
    <w:p w14:paraId="6373EA35" w14:textId="384416FC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Lorena Vallejo </w:t>
      </w:r>
    </w:p>
    <w:p w14:paraId="27329279" w14:textId="0AEA5637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Luisa Castillo </w:t>
      </w:r>
    </w:p>
    <w:p w14:paraId="057659C1" w14:textId="02DC4723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Laura Diaz </w:t>
      </w:r>
    </w:p>
    <w:p w14:paraId="678073F3" w14:textId="12019F21" w:rsidR="00325819" w:rsidRDefault="00325819" w:rsidP="00325819">
      <w:pPr>
        <w:rPr>
          <w:rFonts w:ascii="Arial" w:hAnsi="Arial" w:cs="Arial"/>
          <w:sz w:val="24"/>
          <w:szCs w:val="24"/>
        </w:rPr>
      </w:pPr>
    </w:p>
    <w:p w14:paraId="46EFE859" w14:textId="77777777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335A1DDB" w14:textId="23381874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4533E355" w14:textId="77777777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22A22E1B" w14:textId="42CF7A61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2C96BA66" w14:textId="2D79A8C2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</w:p>
    <w:p w14:paraId="5AAEB61A" w14:textId="5DA5D732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Febrero del 2024</w:t>
      </w:r>
    </w:p>
    <w:p w14:paraId="12713736" w14:textId="77777777" w:rsidR="00325819" w:rsidRDefault="00325819" w:rsidP="003258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Bogotá D.C.</w:t>
      </w:r>
    </w:p>
    <w:p w14:paraId="1F3F70B8" w14:textId="77777777" w:rsidR="00A63800" w:rsidRDefault="00325819" w:rsidP="00D955E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Recolección de información </w:t>
      </w:r>
    </w:p>
    <w:p w14:paraId="5237B9BB" w14:textId="695A4854" w:rsidR="00325819" w:rsidRDefault="00A63800" w:rsidP="00D955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analizar diferentes problemáticas en el mercado se tomó la decisión de enfocarnos en el</w:t>
      </w:r>
      <w:r w:rsidR="009F21A8">
        <w:rPr>
          <w:rFonts w:ascii="Arial" w:hAnsi="Arial" w:cs="Arial"/>
          <w:sz w:val="24"/>
          <w:szCs w:val="24"/>
        </w:rPr>
        <w:t xml:space="preserve"> de la comercialización de textiles. Con esto se tomo a una empresa de respaldo.</w:t>
      </w:r>
    </w:p>
    <w:p w14:paraId="4795A8B0" w14:textId="302B7ACE" w:rsidR="00D955EB" w:rsidRDefault="00D955EB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0F13031C" w14:textId="1D5EF481" w:rsidR="00D955EB" w:rsidRDefault="00D955EB" w:rsidP="00D955E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D6A8AA" wp14:editId="6C117D9D">
            <wp:extent cx="2137410" cy="2137410"/>
            <wp:effectExtent l="0" t="0" r="0" b="0"/>
            <wp:docPr id="1" name="Imagen 1" descr="Johan Uniformes&amp;Dot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an Uniformes&amp;Dotacio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35CD" w14:textId="4DBFB1E5" w:rsidR="009F21A8" w:rsidRDefault="009F21A8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185F74E2" w14:textId="3A1F0DFD" w:rsidR="00D955EB" w:rsidRDefault="009F21A8" w:rsidP="00D955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Uniformes Johan es la empresa que tomamos para la solución de la problemática planteada por la mi</w:t>
      </w:r>
      <w:r w:rsidR="00D955EB">
        <w:rPr>
          <w:rFonts w:ascii="Arial" w:hAnsi="Arial" w:cs="Arial"/>
          <w:sz w:val="24"/>
          <w:szCs w:val="24"/>
        </w:rPr>
        <w:t>sma, teniendo en cuenta las necesidades que nos muestran.</w:t>
      </w:r>
    </w:p>
    <w:p w14:paraId="546875DB" w14:textId="467E2F52" w:rsidR="00D955EB" w:rsidRDefault="00D955EB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71EA31AE" w14:textId="4080D8B2" w:rsidR="00D955EB" w:rsidRDefault="00D955EB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2A060180" w14:textId="4374675D" w:rsidR="00D955EB" w:rsidRDefault="00D955EB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63AE28C9" w14:textId="2B5F843B" w:rsidR="00D955EB" w:rsidRDefault="00D955EB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0A60A3C7" w14:textId="3877C2B0" w:rsidR="00D955EB" w:rsidRDefault="00D955EB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6574B905" w14:textId="49EAE1E9" w:rsidR="00D955EB" w:rsidRDefault="00D955EB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3DDA3264" w14:textId="156CA2A1" w:rsidR="009F21A8" w:rsidRDefault="00D955EB" w:rsidP="00D955E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Técnica de recolección de información </w:t>
      </w:r>
      <w:r w:rsidR="009F21A8">
        <w:rPr>
          <w:rFonts w:ascii="Arial" w:hAnsi="Arial" w:cs="Arial"/>
          <w:sz w:val="24"/>
          <w:szCs w:val="24"/>
        </w:rPr>
        <w:tab/>
      </w:r>
    </w:p>
    <w:p w14:paraId="1E9B61A6" w14:textId="4B5E573B" w:rsidR="00F01588" w:rsidRDefault="00D955EB" w:rsidP="00D955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llegar a respuestas claras fue necesario utilizar una técnica seguida del instrumento necesario, es decir</w:t>
      </w:r>
      <w:r w:rsidR="00F01588">
        <w:rPr>
          <w:rFonts w:ascii="Arial" w:hAnsi="Arial" w:cs="Arial"/>
          <w:sz w:val="24"/>
          <w:szCs w:val="24"/>
        </w:rPr>
        <w:t>, en este caso</w:t>
      </w:r>
      <w:r>
        <w:rPr>
          <w:rFonts w:ascii="Arial" w:hAnsi="Arial" w:cs="Arial"/>
          <w:sz w:val="24"/>
          <w:szCs w:val="24"/>
        </w:rPr>
        <w:t xml:space="preserve"> utilizamos la encuesta </w:t>
      </w:r>
      <w:r w:rsidR="00F01588">
        <w:rPr>
          <w:rFonts w:ascii="Arial" w:hAnsi="Arial" w:cs="Arial"/>
          <w:sz w:val="24"/>
          <w:szCs w:val="24"/>
        </w:rPr>
        <w:t>con diferentes preguntas con el propósito de tener la información necesaria para su solución.</w:t>
      </w:r>
    </w:p>
    <w:p w14:paraId="7D455ABB" w14:textId="056517FF" w:rsidR="004D4293" w:rsidRDefault="004D4293" w:rsidP="00D955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Entrevista </w:t>
      </w:r>
    </w:p>
    <w:p w14:paraId="12563621" w14:textId="77777777" w:rsidR="007668F2" w:rsidRDefault="007668F2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79C2C5A1" w14:textId="4024B776" w:rsidR="00B22E39" w:rsidRDefault="004D4293" w:rsidP="00D955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hyperlink r:id="rId5" w:history="1">
        <w:r w:rsidRPr="00BE3DDF">
          <w:rPr>
            <w:rStyle w:val="Hipervnculo"/>
            <w:rFonts w:ascii="Arial" w:hAnsi="Arial" w:cs="Arial"/>
            <w:sz w:val="24"/>
            <w:szCs w:val="24"/>
          </w:rPr>
          <w:t>https://docs.google.com/forms/d/e/1FAIpQLSeETczOAou3XNI88lHFJfNumdEahlcenKlm5z56UIMc3raNow/viewform?usp=header</w:t>
        </w:r>
      </w:hyperlink>
      <w:r>
        <w:rPr>
          <w:rFonts w:ascii="Arial" w:hAnsi="Arial" w:cs="Arial"/>
          <w:sz w:val="24"/>
          <w:szCs w:val="24"/>
        </w:rPr>
        <w:t>”</w:t>
      </w:r>
    </w:p>
    <w:p w14:paraId="0B092494" w14:textId="77777777" w:rsidR="007668F2" w:rsidRDefault="007668F2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6A8D54A1" w14:textId="008E1BAD" w:rsidR="004D4293" w:rsidRDefault="004D4293" w:rsidP="00D955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anterior encuesta se pudo observar la información previa para hacer el software</w:t>
      </w:r>
      <w:r w:rsidR="007668F2">
        <w:rPr>
          <w:rFonts w:ascii="Arial" w:hAnsi="Arial" w:cs="Arial"/>
          <w:sz w:val="24"/>
          <w:szCs w:val="24"/>
        </w:rPr>
        <w:t>, todo con la finalidad de hacer de preguntas especificas</w:t>
      </w:r>
      <w:r w:rsidR="00B22E39">
        <w:rPr>
          <w:rFonts w:ascii="Arial" w:hAnsi="Arial" w:cs="Arial"/>
          <w:sz w:val="24"/>
          <w:szCs w:val="24"/>
        </w:rPr>
        <w:t>.</w:t>
      </w:r>
    </w:p>
    <w:p w14:paraId="66C85EB0" w14:textId="65959584" w:rsidR="00B22E39" w:rsidRDefault="00B22E39" w:rsidP="00D955EB">
      <w:pPr>
        <w:spacing w:line="480" w:lineRule="auto"/>
        <w:rPr>
          <w:rFonts w:ascii="Arial" w:hAnsi="Arial" w:cs="Arial"/>
          <w:sz w:val="24"/>
          <w:szCs w:val="24"/>
        </w:rPr>
      </w:pPr>
      <w:r w:rsidRPr="00B22E39">
        <w:rPr>
          <w:rFonts w:ascii="Arial" w:hAnsi="Arial" w:cs="Arial"/>
          <w:sz w:val="24"/>
          <w:szCs w:val="24"/>
        </w:rPr>
        <w:drawing>
          <wp:inline distT="0" distB="0" distL="0" distR="0" wp14:anchorId="13B013A7" wp14:editId="1B173D41">
            <wp:extent cx="5612130" cy="1901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DDEB" w14:textId="00A39071" w:rsidR="00B22E39" w:rsidRDefault="00B22E39" w:rsidP="00D955EB">
      <w:pPr>
        <w:spacing w:line="480" w:lineRule="auto"/>
        <w:rPr>
          <w:rFonts w:ascii="Arial" w:hAnsi="Arial" w:cs="Arial"/>
          <w:sz w:val="24"/>
          <w:szCs w:val="24"/>
        </w:rPr>
      </w:pPr>
      <w:r w:rsidRPr="00B22E3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9381241" wp14:editId="234DF458">
            <wp:extent cx="5612130" cy="19335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E292" w14:textId="206A1E99" w:rsidR="00B22E39" w:rsidRDefault="00B22E39" w:rsidP="00D955EB">
      <w:pPr>
        <w:spacing w:line="480" w:lineRule="auto"/>
        <w:rPr>
          <w:rFonts w:ascii="Arial" w:hAnsi="Arial" w:cs="Arial"/>
          <w:sz w:val="24"/>
          <w:szCs w:val="24"/>
        </w:rPr>
      </w:pPr>
      <w:r w:rsidRPr="00B22E39">
        <w:rPr>
          <w:rFonts w:ascii="Arial" w:hAnsi="Arial" w:cs="Arial"/>
          <w:sz w:val="24"/>
          <w:szCs w:val="24"/>
        </w:rPr>
        <w:drawing>
          <wp:inline distT="0" distB="0" distL="0" distR="0" wp14:anchorId="60BE5753" wp14:editId="45E2948F">
            <wp:extent cx="5612130" cy="21132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9599" w14:textId="20AED7A1" w:rsidR="00B22E39" w:rsidRDefault="00B22E39" w:rsidP="00D955EB">
      <w:pPr>
        <w:spacing w:line="480" w:lineRule="auto"/>
        <w:rPr>
          <w:rFonts w:ascii="Arial" w:hAnsi="Arial" w:cs="Arial"/>
          <w:sz w:val="24"/>
          <w:szCs w:val="24"/>
        </w:rPr>
      </w:pPr>
      <w:r w:rsidRPr="00B22E39">
        <w:rPr>
          <w:rFonts w:ascii="Arial" w:hAnsi="Arial" w:cs="Arial"/>
          <w:sz w:val="24"/>
          <w:szCs w:val="24"/>
        </w:rPr>
        <w:drawing>
          <wp:inline distT="0" distB="0" distL="0" distR="0" wp14:anchorId="478B57F2" wp14:editId="3C018096">
            <wp:extent cx="5612130" cy="20967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0CDC" w14:textId="4DF1D352" w:rsidR="00B22E39" w:rsidRDefault="00B22E39" w:rsidP="00D955EB">
      <w:pPr>
        <w:spacing w:line="480" w:lineRule="auto"/>
        <w:rPr>
          <w:rFonts w:ascii="Arial" w:hAnsi="Arial" w:cs="Arial"/>
          <w:sz w:val="24"/>
          <w:szCs w:val="24"/>
        </w:rPr>
      </w:pPr>
      <w:r w:rsidRPr="00B22E3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0D5BAE7" wp14:editId="3D645A87">
            <wp:extent cx="5612130" cy="22034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ADF4" w14:textId="002E3B49" w:rsidR="00B22E39" w:rsidRDefault="00B22E39" w:rsidP="00D955EB">
      <w:pPr>
        <w:spacing w:line="480" w:lineRule="auto"/>
        <w:rPr>
          <w:rFonts w:ascii="Arial" w:hAnsi="Arial" w:cs="Arial"/>
          <w:sz w:val="24"/>
          <w:szCs w:val="24"/>
        </w:rPr>
      </w:pPr>
      <w:r w:rsidRPr="00B22E39">
        <w:rPr>
          <w:rFonts w:ascii="Arial" w:hAnsi="Arial" w:cs="Arial"/>
          <w:sz w:val="24"/>
          <w:szCs w:val="24"/>
        </w:rPr>
        <w:drawing>
          <wp:inline distT="0" distB="0" distL="0" distR="0" wp14:anchorId="08A51266" wp14:editId="531C38C0">
            <wp:extent cx="5612130" cy="2013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E576" w14:textId="594AAEB1" w:rsidR="007668F2" w:rsidRDefault="007668F2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211CA308" w14:textId="62A71E81" w:rsidR="007668F2" w:rsidRDefault="007668F2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404A2855" w14:textId="77FA2D2D" w:rsidR="007668F2" w:rsidRDefault="007668F2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53A4118E" w14:textId="58425850" w:rsidR="007668F2" w:rsidRDefault="007668F2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0442EC34" w14:textId="166C3307" w:rsidR="007668F2" w:rsidRDefault="007668F2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4FEE467E" w14:textId="03133D66" w:rsidR="007668F2" w:rsidRDefault="007668F2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14271B91" w14:textId="78CCF790" w:rsidR="007668F2" w:rsidRDefault="007668F2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6A42392F" w14:textId="77777777" w:rsidR="007668F2" w:rsidRDefault="007668F2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p w14:paraId="6D298033" w14:textId="0998B33E" w:rsidR="007668F2" w:rsidRDefault="007668F2" w:rsidP="007668F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Solución problemática </w:t>
      </w:r>
    </w:p>
    <w:p w14:paraId="08D4F6A6" w14:textId="77777777" w:rsidR="007668F2" w:rsidRPr="007668F2" w:rsidRDefault="007668F2" w:rsidP="007668F2">
      <w:pPr>
        <w:spacing w:line="480" w:lineRule="auto"/>
        <w:rPr>
          <w:rFonts w:ascii="Arial" w:hAnsi="Arial" w:cs="Arial"/>
          <w:sz w:val="24"/>
          <w:szCs w:val="24"/>
        </w:rPr>
      </w:pPr>
      <w:r w:rsidRPr="007668F2">
        <w:rPr>
          <w:rFonts w:ascii="Arial" w:hAnsi="Arial" w:cs="Arial"/>
          <w:sz w:val="24"/>
          <w:szCs w:val="24"/>
        </w:rPr>
        <w:t>Según los resultados que se evidenciaron en la encuesta se puede observar una visión clara y detallada con respecto a la atención a Las devoluciones, contribuyendo con los procesos del sistema de información, desarrollando estrategias efectivas orientadas hacia las devoluciones.</w:t>
      </w:r>
    </w:p>
    <w:p w14:paraId="42210BF8" w14:textId="5D3C29C5" w:rsidR="007668F2" w:rsidRDefault="007F00EE" w:rsidP="007668F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base a los resultados obtenidos se llegaron a la realización de diferentes procesos. Por ejemplo, automatización de procesos de devolución lo que quiere decir que se implementaran acciones predefinidas con la finalidad de aceptar o rechazar automáticamente la devolución.</w:t>
      </w:r>
    </w:p>
    <w:p w14:paraId="12D1F20E" w14:textId="25689F5A" w:rsidR="007F00EE" w:rsidRDefault="007F00EE" w:rsidP="007668F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otro lado, el buscar la información de la compra se genera de manera rápida y efectiva puesto que al momento de generar</w:t>
      </w:r>
      <w:r w:rsidR="008243A2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se le asigna un numero consecutivo </w:t>
      </w:r>
      <w:r w:rsidR="008243A2">
        <w:rPr>
          <w:rFonts w:ascii="Arial" w:hAnsi="Arial" w:cs="Arial"/>
          <w:sz w:val="24"/>
          <w:szCs w:val="24"/>
        </w:rPr>
        <w:t xml:space="preserve">con el cual se tendrá la posibilidad de rastrear la compra y asimismo efectuar la devolución sin la necesidad de pedir muchos datos. </w:t>
      </w:r>
    </w:p>
    <w:p w14:paraId="39B5F98A" w14:textId="2486CC38" w:rsidR="008243A2" w:rsidRDefault="008243A2" w:rsidP="007668F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conclusión la implementación de diferentes soluciones contribuirán a mejorar la eficiencia en cuanto la gestión de devoluciones optimizando la experiencia dentro de él, reduciendo errores del software y garantizando la escalabilidad </w:t>
      </w:r>
    </w:p>
    <w:p w14:paraId="651D8B65" w14:textId="77777777" w:rsidR="007668F2" w:rsidRDefault="007668F2" w:rsidP="007668F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3A7BF0D" w14:textId="20E6B37F" w:rsidR="00D955EB" w:rsidRDefault="00F01588" w:rsidP="00D955E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53C65AD" w14:textId="77777777" w:rsidR="00F01588" w:rsidRPr="00325819" w:rsidRDefault="00F01588" w:rsidP="00D955EB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F01588" w:rsidRPr="00325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05"/>
    <w:rsid w:val="00325819"/>
    <w:rsid w:val="004D4293"/>
    <w:rsid w:val="007668F2"/>
    <w:rsid w:val="007A7AF9"/>
    <w:rsid w:val="007F00EE"/>
    <w:rsid w:val="008243A2"/>
    <w:rsid w:val="0083270E"/>
    <w:rsid w:val="009F21A8"/>
    <w:rsid w:val="00A63800"/>
    <w:rsid w:val="00AA2B56"/>
    <w:rsid w:val="00B22E39"/>
    <w:rsid w:val="00BB6705"/>
    <w:rsid w:val="00D955EB"/>
    <w:rsid w:val="00DA45EC"/>
    <w:rsid w:val="00DE400A"/>
    <w:rsid w:val="00F01588"/>
    <w:rsid w:val="00FA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01EA"/>
  <w15:chartTrackingRefBased/>
  <w15:docId w15:val="{2FED48BC-E718-4D40-9C31-AF55F072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15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5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015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ocs.google.com/forms/d/e/1FAIpQLSeETczOAou3XNI88lHFJfNumdEahlcenKlm5z56UIMc3raNow/viewform?usp=header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valentinavasquezrodriguez00@gmail.com</dc:creator>
  <cp:keywords/>
  <dc:description/>
  <cp:lastModifiedBy>valentinavasquezrodriguez00@gmail.com</cp:lastModifiedBy>
  <cp:revision>2</cp:revision>
  <dcterms:created xsi:type="dcterms:W3CDTF">2025-02-19T15:49:00Z</dcterms:created>
  <dcterms:modified xsi:type="dcterms:W3CDTF">2025-02-25T01:57:00Z</dcterms:modified>
</cp:coreProperties>
</file>