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9B3D" w14:textId="4D71D8BA" w:rsidR="00580FC8" w:rsidRDefault="0097261E" w:rsidP="003A1496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239426FF" wp14:editId="5F1CF946">
            <wp:simplePos x="0" y="0"/>
            <wp:positionH relativeFrom="margin">
              <wp:align>center</wp:align>
            </wp:positionH>
            <wp:positionV relativeFrom="paragraph">
              <wp:posOffset>190832</wp:posOffset>
            </wp:positionV>
            <wp:extent cx="1862138" cy="1809750"/>
            <wp:effectExtent l="0" t="0" r="5080" b="0"/>
            <wp:wrapTight wrapText="bothSides">
              <wp:wrapPolygon edited="0">
                <wp:start x="0" y="0"/>
                <wp:lineTo x="0" y="21373"/>
                <wp:lineTo x="21438" y="21373"/>
                <wp:lineTo x="21438" y="0"/>
                <wp:lineTo x="0" y="0"/>
              </wp:wrapPolygon>
            </wp:wrapTight>
            <wp:docPr id="3566255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AC251E" w14:textId="77777777" w:rsidR="00580FC8" w:rsidRDefault="00580FC8" w:rsidP="003A1496">
      <w:pPr>
        <w:rPr>
          <w:b/>
          <w:bCs/>
        </w:rPr>
      </w:pPr>
    </w:p>
    <w:p w14:paraId="34D86DAC" w14:textId="7E1AE90D" w:rsidR="00580FC8" w:rsidRDefault="00580FC8" w:rsidP="003A1496">
      <w:pPr>
        <w:rPr>
          <w:b/>
          <w:bCs/>
        </w:rPr>
      </w:pPr>
    </w:p>
    <w:p w14:paraId="4E47CB50" w14:textId="77777777" w:rsidR="00580FC8" w:rsidRDefault="00580FC8" w:rsidP="003A1496">
      <w:pPr>
        <w:rPr>
          <w:b/>
          <w:bCs/>
        </w:rPr>
      </w:pPr>
    </w:p>
    <w:p w14:paraId="11AEF424" w14:textId="3670D841" w:rsidR="00580FC8" w:rsidRDefault="00580FC8" w:rsidP="003A1496">
      <w:pPr>
        <w:rPr>
          <w:b/>
          <w:bCs/>
        </w:rPr>
      </w:pPr>
    </w:p>
    <w:p w14:paraId="3AD18DB9" w14:textId="7593E3F1" w:rsidR="00580FC8" w:rsidRDefault="00580FC8" w:rsidP="003A1496">
      <w:pPr>
        <w:rPr>
          <w:b/>
          <w:bCs/>
        </w:rPr>
      </w:pPr>
    </w:p>
    <w:p w14:paraId="495756B7" w14:textId="77777777" w:rsidR="00584712" w:rsidRDefault="00584712" w:rsidP="003A1496">
      <w:pPr>
        <w:rPr>
          <w:b/>
          <w:bCs/>
        </w:rPr>
      </w:pPr>
    </w:p>
    <w:p w14:paraId="78ED5299" w14:textId="23A9DBBB" w:rsidR="00584712" w:rsidRDefault="0097261E" w:rsidP="00584712">
      <w:pPr>
        <w:jc w:val="center"/>
        <w:rPr>
          <w:rFonts w:ascii="Times New Roman" w:hAnsi="Times New Roman" w:cs="Times New Roman"/>
          <w:sz w:val="52"/>
          <w:szCs w:val="52"/>
        </w:rPr>
      </w:pPr>
      <w:r w:rsidRPr="0097261E">
        <w:rPr>
          <w:rFonts w:ascii="Times New Roman" w:hAnsi="Times New Roman" w:cs="Times New Roman"/>
          <w:sz w:val="52"/>
          <w:szCs w:val="52"/>
        </w:rPr>
        <w:t>Plan de migración</w:t>
      </w:r>
    </w:p>
    <w:p w14:paraId="465F6901" w14:textId="77777777" w:rsidR="00584712" w:rsidRPr="0097261E" w:rsidRDefault="00584712" w:rsidP="0058471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202DF48" w14:textId="281B643C" w:rsidR="00580FC8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  <w:r w:rsidRPr="00584712">
        <w:rPr>
          <w:rFonts w:ascii="Times New Roman" w:hAnsi="Times New Roman" w:cs="Times New Roman"/>
          <w:sz w:val="44"/>
          <w:szCs w:val="44"/>
        </w:rPr>
        <w:t>Proyecto: Sistema de información para la gestión de devoluciones Johan Uniforms</w:t>
      </w:r>
    </w:p>
    <w:p w14:paraId="2F84C688" w14:textId="5033F397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414C92F" w14:textId="5C770E67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E7068D9" w14:textId="19732819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1D603B2" w14:textId="3A58C1D8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0816D6" w14:textId="3360E52A" w:rsidR="00584712" w:rsidRDefault="00584712" w:rsidP="00584712">
      <w:pPr>
        <w:rPr>
          <w:rFonts w:ascii="Times New Roman" w:hAnsi="Times New Roman" w:cs="Times New Roman"/>
          <w:sz w:val="44"/>
          <w:szCs w:val="44"/>
        </w:rPr>
      </w:pPr>
    </w:p>
    <w:p w14:paraId="27443DE6" w14:textId="64C5EDB0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83C5A92" w14:textId="77777777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72F98E" w14:textId="77777777" w:rsidR="00584712" w:rsidRDefault="00584712" w:rsidP="00584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E0CA83" w14:textId="6C4FAC98" w:rsidR="00584712" w:rsidRPr="004C6C1B" w:rsidRDefault="00584712" w:rsidP="004C6C1B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712">
        <w:rPr>
          <w:rFonts w:ascii="Times New Roman" w:hAnsi="Times New Roman" w:cs="Times New Roman"/>
          <w:sz w:val="36"/>
          <w:szCs w:val="36"/>
        </w:rPr>
        <w:t>Versión  1.1</w:t>
      </w:r>
    </w:p>
    <w:p w14:paraId="7DA1422A" w14:textId="13FC50CC" w:rsidR="00AD3786" w:rsidRPr="00AD3786" w:rsidRDefault="003A1496" w:rsidP="00AD3786">
      <w:pPr>
        <w:jc w:val="center"/>
        <w:rPr>
          <w:sz w:val="28"/>
          <w:szCs w:val="32"/>
        </w:rPr>
      </w:pPr>
      <w:r w:rsidRPr="00AD3786">
        <w:rPr>
          <w:rFonts w:ascii="Times New Roman" w:hAnsi="Times New Roman" w:cs="Times New Roman"/>
          <w:b/>
          <w:bCs/>
          <w:sz w:val="48"/>
          <w:szCs w:val="48"/>
        </w:rPr>
        <w:lastRenderedPageBreak/>
        <w:t>PLAN DE MIGRACIÓN TECNOLÓGICA</w:t>
      </w:r>
      <w:r w:rsidR="00BA1C9B">
        <w:rPr>
          <w:sz w:val="28"/>
          <w:szCs w:val="32"/>
        </w:rPr>
        <w:pict w14:anchorId="5BB1D311">
          <v:rect id="_x0000_i1035" style="width:468pt;height:2pt;mso-position-vertical:absolute" o:hralign="center" o:hrstd="t" o:hrnoshade="t" o:hr="t" fillcolor="#c1e4f5 [660]" stroked="f"/>
        </w:pict>
      </w:r>
    </w:p>
    <w:p w14:paraId="698C052A" w14:textId="7131C7A6" w:rsidR="00AD3786" w:rsidRPr="001971D0" w:rsidRDefault="003A1496" w:rsidP="00AD3786">
      <w:pPr>
        <w:spacing w:line="36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Nombre del Proyecto</w:t>
      </w:r>
      <w:r w:rsidRPr="001971D0">
        <w:rPr>
          <w:rFonts w:ascii="Times New Roman" w:hAnsi="Times New Roman" w:cs="Times New Roman"/>
        </w:rPr>
        <w:t xml:space="preserve"> </w:t>
      </w:r>
      <w:r w:rsidR="001971D0" w:rsidRPr="001971D0">
        <w:rPr>
          <w:rFonts w:ascii="Times New Roman" w:hAnsi="Times New Roman" w:cs="Times New Roman"/>
        </w:rPr>
        <w:t xml:space="preserve">Sistema de información para la gestión de devoluciones Johan Uniforms </w:t>
      </w:r>
    </w:p>
    <w:p w14:paraId="482009D3" w14:textId="0448A014" w:rsidR="00AD3786" w:rsidRPr="001971D0" w:rsidRDefault="003A1496" w:rsidP="00AD3786">
      <w:pPr>
        <w:spacing w:line="36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Versión</w:t>
      </w:r>
      <w:r w:rsidR="001971D0" w:rsidRPr="001971D0">
        <w:rPr>
          <w:rFonts w:ascii="Times New Roman" w:hAnsi="Times New Roman" w:cs="Times New Roman"/>
        </w:rPr>
        <w:t xml:space="preserve"> 1.0</w:t>
      </w:r>
    </w:p>
    <w:p w14:paraId="012D2589" w14:textId="23AECF04" w:rsidR="003A1496" w:rsidRPr="001971D0" w:rsidRDefault="003A1496" w:rsidP="00AD3786">
      <w:pPr>
        <w:spacing w:line="36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Fecha</w:t>
      </w:r>
      <w:r w:rsidR="00B37B6D">
        <w:rPr>
          <w:rFonts w:ascii="Times New Roman" w:hAnsi="Times New Roman" w:cs="Times New Roman"/>
          <w:b/>
          <w:bCs/>
        </w:rPr>
        <w:t xml:space="preserve"> </w:t>
      </w:r>
      <w:r w:rsidR="001971D0" w:rsidRPr="001971D0">
        <w:rPr>
          <w:rFonts w:ascii="Times New Roman" w:hAnsi="Times New Roman" w:cs="Times New Roman"/>
        </w:rPr>
        <w:t>02-07-2025</w:t>
      </w:r>
    </w:p>
    <w:p w14:paraId="603E707B" w14:textId="59D22347" w:rsidR="001971D0" w:rsidRPr="001971D0" w:rsidRDefault="003A1496" w:rsidP="00AD3786">
      <w:pPr>
        <w:spacing w:line="36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Responsable</w:t>
      </w:r>
      <w:r w:rsidR="001971D0" w:rsidRPr="001971D0">
        <w:rPr>
          <w:rFonts w:ascii="Times New Roman" w:hAnsi="Times New Roman" w:cs="Times New Roman"/>
        </w:rPr>
        <w:t xml:space="preserve"> Valentina Vasquez Rodríguez </w:t>
      </w:r>
    </w:p>
    <w:p w14:paraId="101EA6D1" w14:textId="31C1BF91" w:rsidR="003A1496" w:rsidRPr="003A1496" w:rsidRDefault="003A1496" w:rsidP="003A1496"/>
    <w:p w14:paraId="68135D56" w14:textId="77777777" w:rsidR="001971D0" w:rsidRDefault="001971D0" w:rsidP="003A1496">
      <w:pPr>
        <w:rPr>
          <w:b/>
          <w:bCs/>
        </w:rPr>
      </w:pPr>
    </w:p>
    <w:p w14:paraId="2E4003AD" w14:textId="77777777" w:rsidR="001971D0" w:rsidRDefault="001971D0" w:rsidP="003A1496">
      <w:pPr>
        <w:rPr>
          <w:b/>
          <w:bCs/>
        </w:rPr>
      </w:pPr>
    </w:p>
    <w:p w14:paraId="0970B6BC" w14:textId="77777777" w:rsidR="001971D0" w:rsidRDefault="001971D0" w:rsidP="003A1496">
      <w:pPr>
        <w:rPr>
          <w:b/>
          <w:bCs/>
        </w:rPr>
      </w:pPr>
    </w:p>
    <w:p w14:paraId="72A1761E" w14:textId="77777777" w:rsidR="001971D0" w:rsidRDefault="001971D0" w:rsidP="003A1496">
      <w:pPr>
        <w:rPr>
          <w:b/>
          <w:bCs/>
        </w:rPr>
      </w:pPr>
    </w:p>
    <w:p w14:paraId="47774836" w14:textId="77777777" w:rsidR="001971D0" w:rsidRDefault="001971D0" w:rsidP="003A1496">
      <w:pPr>
        <w:rPr>
          <w:b/>
          <w:bCs/>
        </w:rPr>
      </w:pPr>
    </w:p>
    <w:p w14:paraId="71555A6D" w14:textId="77777777" w:rsidR="001971D0" w:rsidRDefault="001971D0" w:rsidP="003A1496">
      <w:pPr>
        <w:rPr>
          <w:b/>
          <w:bCs/>
        </w:rPr>
      </w:pPr>
    </w:p>
    <w:p w14:paraId="7112E164" w14:textId="77777777" w:rsidR="001971D0" w:rsidRDefault="001971D0" w:rsidP="003A1496">
      <w:pPr>
        <w:rPr>
          <w:b/>
          <w:bCs/>
        </w:rPr>
      </w:pPr>
    </w:p>
    <w:p w14:paraId="328C6930" w14:textId="5DC05D42" w:rsidR="001971D0" w:rsidRDefault="001971D0" w:rsidP="003A1496">
      <w:pPr>
        <w:rPr>
          <w:b/>
          <w:bCs/>
        </w:rPr>
      </w:pPr>
    </w:p>
    <w:p w14:paraId="37C68F0F" w14:textId="576B035F" w:rsidR="001971D0" w:rsidRDefault="001971D0" w:rsidP="003A1496">
      <w:pPr>
        <w:rPr>
          <w:b/>
          <w:bCs/>
        </w:rPr>
      </w:pPr>
    </w:p>
    <w:p w14:paraId="3F6D33F2" w14:textId="5B6E9BFC" w:rsidR="001971D0" w:rsidRDefault="001971D0" w:rsidP="003A1496">
      <w:pPr>
        <w:rPr>
          <w:b/>
          <w:bCs/>
        </w:rPr>
      </w:pPr>
    </w:p>
    <w:p w14:paraId="3D6300EB" w14:textId="1A270034" w:rsidR="001971D0" w:rsidRDefault="001971D0" w:rsidP="003A1496">
      <w:pPr>
        <w:rPr>
          <w:b/>
          <w:bCs/>
        </w:rPr>
      </w:pPr>
    </w:p>
    <w:p w14:paraId="653F93A5" w14:textId="53100917" w:rsidR="001971D0" w:rsidRDefault="001971D0" w:rsidP="003A1496">
      <w:pPr>
        <w:rPr>
          <w:b/>
          <w:bCs/>
        </w:rPr>
      </w:pPr>
    </w:p>
    <w:p w14:paraId="2939A3A1" w14:textId="23471D06" w:rsidR="001971D0" w:rsidRDefault="001971D0" w:rsidP="003A1496">
      <w:pPr>
        <w:rPr>
          <w:b/>
          <w:bCs/>
        </w:rPr>
      </w:pPr>
    </w:p>
    <w:p w14:paraId="7A31383B" w14:textId="4D473375" w:rsidR="001971D0" w:rsidRDefault="001971D0" w:rsidP="003A1496">
      <w:pPr>
        <w:rPr>
          <w:b/>
          <w:bCs/>
        </w:rPr>
      </w:pPr>
    </w:p>
    <w:p w14:paraId="3F8DEB71" w14:textId="77777777" w:rsidR="001971D0" w:rsidRDefault="001971D0" w:rsidP="003A1496">
      <w:pPr>
        <w:rPr>
          <w:b/>
          <w:bCs/>
        </w:rPr>
      </w:pPr>
    </w:p>
    <w:p w14:paraId="1BF2E366" w14:textId="77777777" w:rsidR="001971D0" w:rsidRDefault="001971D0" w:rsidP="003A1496">
      <w:pPr>
        <w:rPr>
          <w:b/>
          <w:bCs/>
        </w:rPr>
      </w:pPr>
    </w:p>
    <w:p w14:paraId="3D8BA83B" w14:textId="77777777" w:rsidR="001971D0" w:rsidRDefault="001971D0" w:rsidP="003A1496">
      <w:pPr>
        <w:rPr>
          <w:b/>
          <w:bCs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  <w:id w:val="197829080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56A68BE9" w14:textId="1A6A9512" w:rsidR="004C6C1B" w:rsidRPr="00C85D02" w:rsidRDefault="004C6C1B" w:rsidP="00C85D02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85D0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Tabla de contenido</w:t>
          </w:r>
        </w:p>
        <w:p w14:paraId="4E525D2F" w14:textId="0A8D837E" w:rsidR="004C6C1B" w:rsidRPr="00C85D02" w:rsidRDefault="004C6C1B">
          <w:pPr>
            <w:pStyle w:val="TDC1"/>
          </w:pPr>
          <w:r w:rsidRPr="00C85D02">
            <w:t>información general del proyecto</w:t>
          </w:r>
          <w:r w:rsidRPr="00C85D02">
            <w:ptab w:relativeTo="margin" w:alignment="right" w:leader="dot"/>
          </w:r>
          <w:r w:rsidRPr="00C85D02">
            <w:rPr>
              <w:lang w:val="es-ES"/>
            </w:rPr>
            <w:t>1</w:t>
          </w:r>
        </w:p>
        <w:p w14:paraId="7CF4E291" w14:textId="6A1E7660" w:rsidR="004C6C1B" w:rsidRPr="00C85D02" w:rsidRDefault="004C6C1B">
          <w:pPr>
            <w:pStyle w:val="TDC1"/>
          </w:pPr>
          <w:r w:rsidRPr="00C85D02">
            <w:t>Análisis preliminar</w:t>
          </w:r>
          <w:r w:rsidRPr="00C85D02">
            <w:ptab w:relativeTo="margin" w:alignment="right" w:leader="dot"/>
          </w:r>
          <w:r w:rsidRPr="00C85D02">
            <w:rPr>
              <w:lang w:val="es-ES"/>
            </w:rPr>
            <w:t>2</w:t>
          </w:r>
        </w:p>
        <w:p w14:paraId="43B77FED" w14:textId="4B464E09" w:rsidR="004C6C1B" w:rsidRPr="00C85D02" w:rsidRDefault="004C6C1B" w:rsidP="004C6C1B">
          <w:pPr>
            <w:pStyle w:val="TDC1"/>
          </w:pPr>
          <w:r w:rsidRPr="00C85D02">
            <w:t>Estrategia de migración</w:t>
          </w:r>
          <w:r w:rsidRPr="00C85D02">
            <w:ptab w:relativeTo="margin" w:alignment="right" w:leader="dot"/>
          </w:r>
          <w:r w:rsidRPr="00C85D02">
            <w:rPr>
              <w:lang w:val="es-ES"/>
            </w:rPr>
            <w:t>3</w:t>
          </w:r>
        </w:p>
        <w:p w14:paraId="6ACFCBEA" w14:textId="606C0DB2" w:rsidR="004C6C1B" w:rsidRPr="00C85D02" w:rsidRDefault="004C6C1B" w:rsidP="004C6C1B">
          <w:pPr>
            <w:pStyle w:val="TDC1"/>
          </w:pPr>
          <w:r w:rsidRPr="00C85D02">
            <w:t>Inventario y mapeo de datos</w:t>
          </w:r>
          <w:r w:rsidRPr="00C85D02">
            <w:ptab w:relativeTo="margin" w:alignment="right" w:leader="dot"/>
          </w:r>
          <w:r w:rsidRPr="00C85D02">
            <w:rPr>
              <w:lang w:val="es-ES"/>
            </w:rPr>
            <w:t>4</w:t>
          </w:r>
        </w:p>
        <w:p w14:paraId="4150D985" w14:textId="0B92B533" w:rsidR="004C6C1B" w:rsidRPr="00C85D02" w:rsidRDefault="004C6C1B" w:rsidP="004C6C1B">
          <w:pPr>
            <w:pStyle w:val="TDC1"/>
          </w:pPr>
          <w:r w:rsidRPr="00C85D02">
            <w:t xml:space="preserve">Plan de ejecución </w:t>
          </w:r>
          <w:r w:rsidRPr="00C85D02">
            <w:ptab w:relativeTo="margin" w:alignment="right" w:leader="dot"/>
          </w:r>
          <w:r w:rsidRPr="00C85D02">
            <w:rPr>
              <w:lang w:val="es-ES"/>
            </w:rPr>
            <w:t>5</w:t>
          </w:r>
        </w:p>
        <w:p w14:paraId="01DD1A4E" w14:textId="6942CF0C" w:rsidR="004C6C1B" w:rsidRPr="00C85D02" w:rsidRDefault="004C6C1B" w:rsidP="004C6C1B">
          <w:pPr>
            <w:pStyle w:val="TDC1"/>
          </w:pPr>
          <w:r w:rsidRPr="00C85D02">
            <w:t>Gestión de riesgos</w:t>
          </w:r>
          <w:r w:rsidRPr="00C85D02">
            <w:ptab w:relativeTo="margin" w:alignment="right" w:leader="dot"/>
          </w:r>
          <w:r w:rsidRPr="00C85D02">
            <w:rPr>
              <w:lang w:val="es-ES"/>
            </w:rPr>
            <w:t>6</w:t>
          </w:r>
        </w:p>
        <w:p w14:paraId="3B57D95C" w14:textId="07722DB4" w:rsidR="004C6C1B" w:rsidRPr="00C85D02" w:rsidRDefault="00C85D02" w:rsidP="004C6C1B">
          <w:pPr>
            <w:pStyle w:val="TDC1"/>
          </w:pPr>
          <w:r w:rsidRPr="00C85D02">
            <w:t>Plan de pruebas</w:t>
          </w:r>
          <w:r w:rsidR="004C6C1B" w:rsidRPr="00C85D02">
            <w:ptab w:relativeTo="margin" w:alignment="right" w:leader="dot"/>
          </w:r>
          <w:r w:rsidR="004C6C1B" w:rsidRPr="00C85D02">
            <w:rPr>
              <w:lang w:val="es-ES"/>
            </w:rPr>
            <w:t>7</w:t>
          </w:r>
        </w:p>
        <w:p w14:paraId="557CF748" w14:textId="5E780287" w:rsidR="004C6C1B" w:rsidRPr="00C85D02" w:rsidRDefault="00C85D02" w:rsidP="004C6C1B">
          <w:pPr>
            <w:pStyle w:val="TDC1"/>
          </w:pPr>
          <w:r w:rsidRPr="00C85D02">
            <w:t xml:space="preserve">Plan de </w:t>
          </w:r>
          <w:proofErr w:type="spellStart"/>
          <w:r w:rsidRPr="00C85D02">
            <w:t>rollback</w:t>
          </w:r>
          <w:proofErr w:type="spellEnd"/>
          <w:r w:rsidR="004C6C1B" w:rsidRPr="00C85D02">
            <w:ptab w:relativeTo="margin" w:alignment="right" w:leader="dot"/>
          </w:r>
          <w:r w:rsidR="004C6C1B" w:rsidRPr="00C85D02">
            <w:rPr>
              <w:lang w:val="es-ES"/>
            </w:rPr>
            <w:t>8</w:t>
          </w:r>
        </w:p>
        <w:p w14:paraId="6091E9E3" w14:textId="45AC8497" w:rsidR="004C6C1B" w:rsidRPr="00C85D02" w:rsidRDefault="00C85D02" w:rsidP="004C6C1B">
          <w:pPr>
            <w:pStyle w:val="TDC1"/>
          </w:pPr>
          <w:r w:rsidRPr="00C85D02">
            <w:t>Recursos y responsabilidades</w:t>
          </w:r>
          <w:r w:rsidR="004C6C1B" w:rsidRPr="00C85D02">
            <w:ptab w:relativeTo="margin" w:alignment="right" w:leader="dot"/>
          </w:r>
          <w:r w:rsidRPr="00C85D02">
            <w:rPr>
              <w:lang w:val="es-ES"/>
            </w:rPr>
            <w:t>9</w:t>
          </w:r>
        </w:p>
        <w:p w14:paraId="50D82D7F" w14:textId="075A3338" w:rsidR="004C6C1B" w:rsidRPr="00C85D02" w:rsidRDefault="00C85D02" w:rsidP="004C6C1B">
          <w:pPr>
            <w:pStyle w:val="TDC1"/>
          </w:pPr>
          <w:r w:rsidRPr="00C85D02">
            <w:t>Cronograma y responsabilidades</w:t>
          </w:r>
          <w:r w:rsidR="004C6C1B" w:rsidRPr="00C85D02">
            <w:ptab w:relativeTo="margin" w:alignment="right" w:leader="dot"/>
          </w:r>
          <w:r w:rsidRPr="00C85D02">
            <w:rPr>
              <w:lang w:val="es-ES"/>
            </w:rPr>
            <w:t>10</w:t>
          </w:r>
        </w:p>
        <w:p w14:paraId="28D29F73" w14:textId="0FB7019B" w:rsidR="004C6C1B" w:rsidRPr="00C85D02" w:rsidRDefault="00C85D02" w:rsidP="004C6C1B">
          <w:pPr>
            <w:pStyle w:val="TDC1"/>
          </w:pPr>
          <w:r w:rsidRPr="00C85D02">
            <w:t>Criterios de éxito</w:t>
          </w:r>
          <w:r w:rsidR="004C6C1B" w:rsidRPr="00C85D02">
            <w:ptab w:relativeTo="margin" w:alignment="right" w:leader="dot"/>
          </w:r>
          <w:r w:rsidRPr="00C85D02">
            <w:rPr>
              <w:lang w:val="es-ES"/>
            </w:rPr>
            <w:t>11</w:t>
          </w:r>
        </w:p>
        <w:p w14:paraId="245F23DD" w14:textId="1DD08DE8" w:rsidR="004C6C1B" w:rsidRPr="00C85D02" w:rsidRDefault="00C85D02" w:rsidP="00C85D02">
          <w:pPr>
            <w:pStyle w:val="TDC1"/>
          </w:pPr>
          <w:r w:rsidRPr="00C85D02">
            <w:t xml:space="preserve">Anexos </w:t>
          </w:r>
          <w:r w:rsidR="004C6C1B" w:rsidRPr="00C85D02">
            <w:ptab w:relativeTo="margin" w:alignment="right" w:leader="dot"/>
          </w:r>
          <w:r w:rsidRPr="00C85D02">
            <w:rPr>
              <w:lang w:val="es-ES"/>
            </w:rPr>
            <w:t>12</w:t>
          </w:r>
        </w:p>
      </w:sdtContent>
    </w:sdt>
    <w:p w14:paraId="244C4D09" w14:textId="61E24FE8" w:rsidR="003A1496" w:rsidRPr="00C85D02" w:rsidRDefault="003A1496" w:rsidP="003A1496"/>
    <w:p w14:paraId="42204FFF" w14:textId="6CA9C5DF" w:rsidR="001971D0" w:rsidRDefault="001971D0" w:rsidP="003A1496"/>
    <w:p w14:paraId="4818ECDB" w14:textId="7F43564F" w:rsidR="001971D0" w:rsidRDefault="001971D0" w:rsidP="003A1496"/>
    <w:p w14:paraId="55532336" w14:textId="717ABB09" w:rsidR="001971D0" w:rsidRDefault="001971D0" w:rsidP="003A1496"/>
    <w:p w14:paraId="0C66421B" w14:textId="4A02C6C5" w:rsidR="001971D0" w:rsidRDefault="001971D0" w:rsidP="003A1496"/>
    <w:p w14:paraId="67905FE9" w14:textId="28BC6083" w:rsidR="001971D0" w:rsidRDefault="001971D0" w:rsidP="003A1496"/>
    <w:p w14:paraId="5DCF4686" w14:textId="73D160B6" w:rsidR="001971D0" w:rsidRDefault="001971D0" w:rsidP="003A1496"/>
    <w:p w14:paraId="427824BF" w14:textId="16268C54" w:rsidR="001971D0" w:rsidRDefault="001971D0" w:rsidP="003A1496"/>
    <w:p w14:paraId="5FE23D4B" w14:textId="05564ABB" w:rsidR="001971D0" w:rsidRDefault="001971D0" w:rsidP="003A1496"/>
    <w:p w14:paraId="016428D4" w14:textId="627B913D" w:rsidR="001971D0" w:rsidRDefault="001971D0" w:rsidP="00D64349">
      <w:pPr>
        <w:spacing w:line="480" w:lineRule="auto"/>
      </w:pPr>
    </w:p>
    <w:p w14:paraId="397FB1D2" w14:textId="72D584E7" w:rsidR="00C85D02" w:rsidRDefault="00C85D02" w:rsidP="00D64349">
      <w:pPr>
        <w:spacing w:line="480" w:lineRule="auto"/>
      </w:pPr>
    </w:p>
    <w:p w14:paraId="045873EE" w14:textId="5064150D" w:rsidR="00C85D02" w:rsidRDefault="00C85D02" w:rsidP="00D64349">
      <w:pPr>
        <w:spacing w:line="480" w:lineRule="auto"/>
      </w:pPr>
    </w:p>
    <w:p w14:paraId="2A887847" w14:textId="77777777" w:rsidR="00C85D02" w:rsidRPr="003A1496" w:rsidRDefault="00C85D02" w:rsidP="00D64349">
      <w:pPr>
        <w:spacing w:line="480" w:lineRule="auto"/>
      </w:pPr>
    </w:p>
    <w:p w14:paraId="1E342A50" w14:textId="4299E091" w:rsidR="003A1496" w:rsidRDefault="00C85D02" w:rsidP="00C85D02">
      <w:pPr>
        <w:pStyle w:val="Ttulo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5D02">
        <w:rPr>
          <w:rFonts w:ascii="Times New Roman" w:hAnsi="Times New Roman" w:cs="Times New Roman"/>
          <w:b/>
          <w:bCs/>
          <w:sz w:val="24"/>
          <w:szCs w:val="24"/>
        </w:rPr>
        <w:t>Información General Del Proyecto</w:t>
      </w:r>
    </w:p>
    <w:p w14:paraId="683489DD" w14:textId="77777777" w:rsidR="00C85D02" w:rsidRPr="00C85D02" w:rsidRDefault="00C85D02" w:rsidP="00C85D02"/>
    <w:p w14:paraId="524802F2" w14:textId="77777777" w:rsidR="003A1496" w:rsidRPr="001971D0" w:rsidRDefault="003A1496" w:rsidP="00D64349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1.1 Objetivos de la Migración</w:t>
      </w:r>
    </w:p>
    <w:p w14:paraId="2FA5ED7C" w14:textId="12437F21" w:rsidR="003A1496" w:rsidRDefault="003A1496" w:rsidP="00D64349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Objetivo Principal</w:t>
      </w:r>
    </w:p>
    <w:p w14:paraId="4270BEB9" w14:textId="59562301" w:rsidR="00AD3786" w:rsidRPr="00AD3786" w:rsidRDefault="00AD3786" w:rsidP="00D64349">
      <w:pPr>
        <w:spacing w:line="48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Realizar una migración precisa, segura y eficiente permite transferir los datos de un sistema origen </w:t>
      </w:r>
      <w:r w:rsidR="00A50A7D">
        <w:rPr>
          <w:rFonts w:ascii="Times New Roman" w:hAnsi="Times New Roman" w:cs="Times New Roman"/>
        </w:rPr>
        <w:t>a un sistema de destino, teniendo como finalidad de mejorar la calidad de la información asegurando la integridad, disponibilidad y compatibilidad de los datos, con el menor impacto en las operaciones del proyecto</w:t>
      </w:r>
    </w:p>
    <w:p w14:paraId="335C1346" w14:textId="77777777" w:rsidR="003A1496" w:rsidRPr="001971D0" w:rsidRDefault="003A1496" w:rsidP="00D64349">
      <w:pPr>
        <w:spacing w:line="48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Objetivos Específicos:</w:t>
      </w:r>
    </w:p>
    <w:p w14:paraId="5FC76CF1" w14:textId="793EE647" w:rsidR="00A50A7D" w:rsidRDefault="00A50A7D" w:rsidP="00D6434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73FC3">
        <w:rPr>
          <w:rFonts w:ascii="Times New Roman" w:hAnsi="Times New Roman" w:cs="Times New Roman"/>
        </w:rPr>
        <w:t>ejorar rendimiento o escalabilidad al momento de migrar a una plataforma moderna</w:t>
      </w:r>
      <w:r w:rsidR="00D64349">
        <w:rPr>
          <w:rFonts w:ascii="Times New Roman" w:hAnsi="Times New Roman" w:cs="Times New Roman"/>
        </w:rPr>
        <w:t>.</w:t>
      </w:r>
      <w:r w:rsidR="00D73FC3">
        <w:rPr>
          <w:rFonts w:ascii="Times New Roman" w:hAnsi="Times New Roman" w:cs="Times New Roman"/>
        </w:rPr>
        <w:t xml:space="preserve"> </w:t>
      </w:r>
    </w:p>
    <w:p w14:paraId="78841E73" w14:textId="3D517694" w:rsidR="00D73FC3" w:rsidRDefault="00D64349" w:rsidP="00D6434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D73FC3">
        <w:rPr>
          <w:rFonts w:ascii="Times New Roman" w:hAnsi="Times New Roman" w:cs="Times New Roman"/>
        </w:rPr>
        <w:t xml:space="preserve">ducir costos de mantenimiento </w:t>
      </w:r>
      <w:r>
        <w:rPr>
          <w:rFonts w:ascii="Times New Roman" w:hAnsi="Times New Roman" w:cs="Times New Roman"/>
        </w:rPr>
        <w:t>asociados a el soporte mediante infraestructura tecnológica eficiente.</w:t>
      </w:r>
    </w:p>
    <w:p w14:paraId="2DC980E9" w14:textId="598B05D2" w:rsidR="00D73FC3" w:rsidRPr="00A50A7D" w:rsidRDefault="00D64349" w:rsidP="00D6434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Facilitar la integración de sistemas y procesos permitiendo una interoperabilidad entre diferentes programas y aplicaciones.</w:t>
      </w:r>
    </w:p>
    <w:p w14:paraId="1EDCBF28" w14:textId="72EBEBF1" w:rsidR="003A1496" w:rsidRPr="001971D0" w:rsidRDefault="003A1496" w:rsidP="00D64349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1.2 Justificación</w:t>
      </w:r>
    </w:p>
    <w:p w14:paraId="159E12B0" w14:textId="022967B4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¿Por qué es necesaria esta migración?</w:t>
      </w:r>
    </w:p>
    <w:p w14:paraId="64A2EEA2" w14:textId="73A574DA" w:rsidR="003A1496" w:rsidRPr="001971D0" w:rsidRDefault="00664097" w:rsidP="00664097">
      <w:pPr>
        <w:spacing w:line="360" w:lineRule="auto"/>
        <w:rPr>
          <w:rFonts w:ascii="Times New Roman" w:hAnsi="Times New Roman" w:cs="Times New Roman"/>
        </w:rPr>
      </w:pPr>
      <w:r w:rsidRPr="00664097">
        <w:rPr>
          <w:rFonts w:ascii="Times New Roman" w:hAnsi="Times New Roman" w:cs="Times New Roman"/>
        </w:rPr>
        <w:t xml:space="preserve">La migración de datos es un proceso estratégico que permite la modernización tecnológica de una organización mediante la adopción de plataformas más avanzadas, eficientes y seguras. Este proceso no solo optimiza el rendimiento de los sistemas, sino que también contribuye a la reducción de costos operativos, gracias al aprovechamiento de infraestructuras más escalables y administrables. Además, facilita el cumplimiento de normativas y estándares de seguridad, al </w:t>
      </w:r>
      <w:r w:rsidRPr="00664097">
        <w:rPr>
          <w:rFonts w:ascii="Times New Roman" w:hAnsi="Times New Roman" w:cs="Times New Roman"/>
        </w:rPr>
        <w:lastRenderedPageBreak/>
        <w:t>incorporar tecnologías que ofrecen funcionalidades robustas de protección de datos, continuidad operativa y recuperación ante desastres.</w:t>
      </w:r>
    </w:p>
    <w:p w14:paraId="59A99989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1.3 Alcance</w:t>
      </w:r>
    </w:p>
    <w:p w14:paraId="31BF42B1" w14:textId="226778A3" w:rsidR="003A1496" w:rsidRPr="001971D0" w:rsidRDefault="003A1496" w:rsidP="00F232EC">
      <w:pPr>
        <w:spacing w:line="48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Sistemas/Componentes incluidos:</w:t>
      </w:r>
    </w:p>
    <w:p w14:paraId="116E5CC4" w14:textId="594564ED" w:rsidR="003A1496" w:rsidRDefault="00F232EC" w:rsidP="00F232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Xampp </w:t>
      </w:r>
    </w:p>
    <w:p w14:paraId="563DCF3C" w14:textId="293D6B31" w:rsidR="00F232EC" w:rsidRDefault="00F232EC" w:rsidP="00F232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 Workbench </w:t>
      </w:r>
    </w:p>
    <w:p w14:paraId="592AFE0F" w14:textId="65D4B518" w:rsidR="003A1496" w:rsidRPr="004B31E3" w:rsidRDefault="00F232EC" w:rsidP="003A1496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Management Studio 21</w:t>
      </w:r>
    </w:p>
    <w:p w14:paraId="61615B2A" w14:textId="77777777" w:rsidR="003A1496" w:rsidRPr="001971D0" w:rsidRDefault="003A1496" w:rsidP="004275F2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1.4 Limitaciones y Restricciones</w:t>
      </w:r>
    </w:p>
    <w:p w14:paraId="6EF352AA" w14:textId="72ADF1B9" w:rsidR="003A1496" w:rsidRDefault="004275F2" w:rsidP="004275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Diferencias en tipos de datos. Por ejemplo, en fechas y horas </w:t>
      </w:r>
    </w:p>
    <w:p w14:paraId="161F3C12" w14:textId="75FF89FC" w:rsidR="004275F2" w:rsidRDefault="004275F2" w:rsidP="004275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Sintaxis, puesto que MySQL y SQL manejan funciones nativas diferentes </w:t>
      </w:r>
    </w:p>
    <w:p w14:paraId="675D823A" w14:textId="28F916AA" w:rsidR="004275F2" w:rsidRDefault="004275F2" w:rsidP="004275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Índices, claves foráneas y restricciones </w:t>
      </w:r>
      <w:r w:rsidR="009A4705">
        <w:rPr>
          <w:rFonts w:ascii="Times New Roman" w:hAnsi="Times New Roman" w:cs="Times New Roman"/>
        </w:rPr>
        <w:t xml:space="preserve">por su manera de definir </w:t>
      </w:r>
    </w:p>
    <w:p w14:paraId="76E74C6C" w14:textId="07622AEB" w:rsidR="009A4705" w:rsidRDefault="009A4705" w:rsidP="004275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Migración por datos binario o especiales </w:t>
      </w:r>
    </w:p>
    <w:p w14:paraId="5FE15A8F" w14:textId="37CFCC07" w:rsidR="003A1496" w:rsidRDefault="009A4705" w:rsidP="003A1496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Usuarios, roles y seguridad. El modelo de usuarios y roles en MySQL usa privilegios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simples.</w:t>
      </w:r>
    </w:p>
    <w:p w14:paraId="39D2F38C" w14:textId="57CDFF53" w:rsidR="00BC2055" w:rsidRDefault="00BC2055" w:rsidP="00BC2055">
      <w:pPr>
        <w:spacing w:line="480" w:lineRule="auto"/>
        <w:rPr>
          <w:rFonts w:ascii="Times New Roman" w:hAnsi="Times New Roman" w:cs="Times New Roman"/>
        </w:rPr>
      </w:pPr>
    </w:p>
    <w:p w14:paraId="14C9063F" w14:textId="7F01525C" w:rsidR="00BC2055" w:rsidRDefault="00BC2055" w:rsidP="00BC2055">
      <w:pPr>
        <w:spacing w:line="480" w:lineRule="auto"/>
        <w:rPr>
          <w:rFonts w:ascii="Times New Roman" w:hAnsi="Times New Roman" w:cs="Times New Roman"/>
        </w:rPr>
      </w:pPr>
    </w:p>
    <w:p w14:paraId="109DDE17" w14:textId="4B2CF074" w:rsidR="00BC2055" w:rsidRDefault="00BC2055" w:rsidP="00BC2055">
      <w:pPr>
        <w:spacing w:line="480" w:lineRule="auto"/>
        <w:rPr>
          <w:rFonts w:ascii="Times New Roman" w:hAnsi="Times New Roman" w:cs="Times New Roman"/>
        </w:rPr>
      </w:pPr>
    </w:p>
    <w:p w14:paraId="16117A4B" w14:textId="378D5528" w:rsidR="00C85D02" w:rsidRDefault="00C85D02" w:rsidP="00BC2055">
      <w:pPr>
        <w:spacing w:line="480" w:lineRule="auto"/>
        <w:rPr>
          <w:rFonts w:ascii="Times New Roman" w:hAnsi="Times New Roman" w:cs="Times New Roman"/>
        </w:rPr>
      </w:pPr>
    </w:p>
    <w:p w14:paraId="4408A511" w14:textId="1AB1463C" w:rsidR="00C85D02" w:rsidRDefault="00C85D02" w:rsidP="00BC2055">
      <w:pPr>
        <w:spacing w:line="480" w:lineRule="auto"/>
        <w:rPr>
          <w:rFonts w:ascii="Times New Roman" w:hAnsi="Times New Roman" w:cs="Times New Roman"/>
        </w:rPr>
      </w:pPr>
    </w:p>
    <w:p w14:paraId="1DE02319" w14:textId="77777777" w:rsidR="00C85D02" w:rsidRPr="00BC2055" w:rsidRDefault="00C85D02" w:rsidP="00BC2055">
      <w:pPr>
        <w:spacing w:line="480" w:lineRule="auto"/>
        <w:rPr>
          <w:rFonts w:ascii="Times New Roman" w:hAnsi="Times New Roman" w:cs="Times New Roman"/>
        </w:rPr>
      </w:pPr>
    </w:p>
    <w:p w14:paraId="635BF870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2. ANÁLISIS PRELIMINAR</w:t>
      </w:r>
    </w:p>
    <w:p w14:paraId="5A56CE62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2.1 Evaluación del Sistema Actual</w:t>
      </w:r>
    </w:p>
    <w:tbl>
      <w:tblPr>
        <w:tblStyle w:val="Tablaconcuadrcula4-nfasis4"/>
        <w:tblW w:w="10060" w:type="dxa"/>
        <w:tblLook w:val="04A0" w:firstRow="1" w:lastRow="0" w:firstColumn="1" w:lastColumn="0" w:noHBand="0" w:noVBand="1"/>
      </w:tblPr>
      <w:tblGrid>
        <w:gridCol w:w="2404"/>
        <w:gridCol w:w="2693"/>
        <w:gridCol w:w="994"/>
        <w:gridCol w:w="1275"/>
        <w:gridCol w:w="2694"/>
      </w:tblGrid>
      <w:tr w:rsidR="00BC2055" w:rsidRPr="001971D0" w14:paraId="5A76D85C" w14:textId="77777777" w:rsidTr="00B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hideMark/>
          </w:tcPr>
          <w:p w14:paraId="4F385C71" w14:textId="77777777" w:rsidR="003A1496" w:rsidRPr="001971D0" w:rsidRDefault="003A1496" w:rsidP="003A149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2693" w:type="dxa"/>
            <w:hideMark/>
          </w:tcPr>
          <w:p w14:paraId="403F48E5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Tecnología Actual</w:t>
            </w:r>
          </w:p>
        </w:tc>
        <w:tc>
          <w:tcPr>
            <w:tcW w:w="994" w:type="dxa"/>
            <w:hideMark/>
          </w:tcPr>
          <w:p w14:paraId="56DC5DF8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1275" w:type="dxa"/>
            <w:hideMark/>
          </w:tcPr>
          <w:p w14:paraId="5F0DD8B2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694" w:type="dxa"/>
            <w:hideMark/>
          </w:tcPr>
          <w:p w14:paraId="313F0A31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Observaciones</w:t>
            </w:r>
          </w:p>
        </w:tc>
      </w:tr>
      <w:tr w:rsidR="00BC2055" w:rsidRPr="001971D0" w14:paraId="7BB23CFD" w14:textId="77777777" w:rsidTr="00B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hideMark/>
          </w:tcPr>
          <w:p w14:paraId="1C57241B" w14:textId="1AA98F6B" w:rsidR="003A1496" w:rsidRPr="001971D0" w:rsidRDefault="009A4705" w:rsidP="00BC205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Herramienta de administración MySQL</w:t>
            </w:r>
          </w:p>
        </w:tc>
        <w:tc>
          <w:tcPr>
            <w:tcW w:w="2693" w:type="dxa"/>
            <w:hideMark/>
          </w:tcPr>
          <w:p w14:paraId="484F0E73" w14:textId="77777777" w:rsidR="00BC2055" w:rsidRDefault="00BC2055" w:rsidP="00BC2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10DBC0" w14:textId="1BEA21BA" w:rsidR="003A1496" w:rsidRPr="001971D0" w:rsidRDefault="00BC2055" w:rsidP="00BC2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 Workbench</w:t>
            </w:r>
          </w:p>
        </w:tc>
        <w:tc>
          <w:tcPr>
            <w:tcW w:w="994" w:type="dxa"/>
            <w:hideMark/>
          </w:tcPr>
          <w:p w14:paraId="6A7B33C8" w14:textId="77777777" w:rsidR="00BC2055" w:rsidRDefault="00BC2055" w:rsidP="003A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CB3A93" w14:textId="137E81CF" w:rsidR="003A1496" w:rsidRPr="001971D0" w:rsidRDefault="00BC2055" w:rsidP="003A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8.0.36</w:t>
            </w:r>
          </w:p>
        </w:tc>
        <w:tc>
          <w:tcPr>
            <w:tcW w:w="1275" w:type="dxa"/>
            <w:hideMark/>
          </w:tcPr>
          <w:p w14:paraId="298AD65D" w14:textId="77777777" w:rsidR="00BC2055" w:rsidRDefault="00BC2055" w:rsidP="003A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9313D7" w14:textId="20C4DA7C" w:rsidR="003A1496" w:rsidRPr="001971D0" w:rsidRDefault="00BC2055" w:rsidP="003A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</w:t>
            </w:r>
          </w:p>
        </w:tc>
        <w:tc>
          <w:tcPr>
            <w:tcW w:w="2694" w:type="dxa"/>
            <w:hideMark/>
          </w:tcPr>
          <w:p w14:paraId="2F6CCAF1" w14:textId="28B9BB30" w:rsidR="003A1496" w:rsidRPr="001971D0" w:rsidRDefault="00BC2055" w:rsidP="003A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Utilizada para modelado de datos, ejecución de consultas y respaldos con </w:t>
            </w:r>
            <w:proofErr w:type="spellStart"/>
            <w:r>
              <w:rPr>
                <w:rStyle w:val="CdigoHTML"/>
                <w:rFonts w:eastAsiaTheme="majorEastAsia"/>
              </w:rPr>
              <w:t>mysqldump</w:t>
            </w:r>
            <w:proofErr w:type="spellEnd"/>
            <w:r>
              <w:t>.</w:t>
            </w:r>
          </w:p>
        </w:tc>
      </w:tr>
      <w:tr w:rsidR="00BC2055" w:rsidRPr="001971D0" w14:paraId="61CF5D8B" w14:textId="77777777" w:rsidTr="00B37B6D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BA26591" w14:textId="0F4743A9" w:rsidR="003A1496" w:rsidRPr="00C73364" w:rsidRDefault="00C73364" w:rsidP="00BC205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73364">
              <w:rPr>
                <w:rFonts w:ascii="Times New Roman" w:hAnsi="Times New Roman" w:cs="Times New Roman"/>
                <w:b w:val="0"/>
                <w:bCs w:val="0"/>
              </w:rPr>
              <w:t xml:space="preserve">Entorno de desarrollo local </w:t>
            </w:r>
          </w:p>
          <w:p w14:paraId="6DF97707" w14:textId="201F5FF7" w:rsidR="00C73364" w:rsidRPr="00BC2055" w:rsidRDefault="00C73364" w:rsidP="00C7336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693" w:type="dxa"/>
          </w:tcPr>
          <w:p w14:paraId="16582A00" w14:textId="41DFC76C" w:rsidR="003A1496" w:rsidRPr="001971D0" w:rsidRDefault="00C73364" w:rsidP="00BC2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XAMPP</w:t>
            </w:r>
          </w:p>
        </w:tc>
        <w:tc>
          <w:tcPr>
            <w:tcW w:w="994" w:type="dxa"/>
          </w:tcPr>
          <w:p w14:paraId="4F500F8D" w14:textId="2D22248E" w:rsidR="003A1496" w:rsidRPr="001971D0" w:rsidRDefault="00C73364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8.2.4</w:t>
            </w:r>
          </w:p>
        </w:tc>
        <w:tc>
          <w:tcPr>
            <w:tcW w:w="1275" w:type="dxa"/>
          </w:tcPr>
          <w:p w14:paraId="4D716DFC" w14:textId="7ED9CBC4" w:rsidR="003A1496" w:rsidRPr="001971D0" w:rsidRDefault="00C73364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Activo </w:t>
            </w:r>
          </w:p>
        </w:tc>
        <w:tc>
          <w:tcPr>
            <w:tcW w:w="2694" w:type="dxa"/>
          </w:tcPr>
          <w:p w14:paraId="13954D9E" w14:textId="39C1231B" w:rsidR="00C73364" w:rsidRPr="001971D0" w:rsidRDefault="00C73364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Utilizado como entorno de pruebas. Incluye Apache y </w:t>
            </w:r>
            <w:proofErr w:type="spellStart"/>
            <w:r>
              <w:t>MariaDB</w:t>
            </w:r>
            <w:proofErr w:type="spellEnd"/>
            <w:r>
              <w:t>/MySQL.</w:t>
            </w:r>
          </w:p>
        </w:tc>
      </w:tr>
    </w:tbl>
    <w:p w14:paraId="5391776C" w14:textId="77777777" w:rsidR="00C85D02" w:rsidRDefault="00C85D02" w:rsidP="003A1496">
      <w:pPr>
        <w:rPr>
          <w:rFonts w:ascii="Times New Roman" w:hAnsi="Times New Roman" w:cs="Times New Roman"/>
          <w:b/>
          <w:bCs/>
        </w:rPr>
      </w:pPr>
    </w:p>
    <w:p w14:paraId="747D4888" w14:textId="42B92371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2.2 Evaluación del Sistema Destino</w:t>
      </w:r>
    </w:p>
    <w:tbl>
      <w:tblPr>
        <w:tblStyle w:val="Tablaconcuadrcula4-nfasis6"/>
        <w:tblW w:w="9608" w:type="dxa"/>
        <w:tblLook w:val="04A0" w:firstRow="1" w:lastRow="0" w:firstColumn="1" w:lastColumn="0" w:noHBand="0" w:noVBand="1"/>
      </w:tblPr>
      <w:tblGrid>
        <w:gridCol w:w="1857"/>
        <w:gridCol w:w="1841"/>
        <w:gridCol w:w="1048"/>
        <w:gridCol w:w="1589"/>
        <w:gridCol w:w="3273"/>
      </w:tblGrid>
      <w:tr w:rsidR="003A1496" w:rsidRPr="001971D0" w14:paraId="6225DFE8" w14:textId="77777777" w:rsidTr="00B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46CB1" w14:textId="77777777" w:rsidR="003A1496" w:rsidRPr="001971D0" w:rsidRDefault="003A1496" w:rsidP="003A149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0" w:type="auto"/>
            <w:hideMark/>
          </w:tcPr>
          <w:p w14:paraId="12DA6957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Tecnología Destino</w:t>
            </w:r>
          </w:p>
        </w:tc>
        <w:tc>
          <w:tcPr>
            <w:tcW w:w="0" w:type="auto"/>
            <w:hideMark/>
          </w:tcPr>
          <w:p w14:paraId="6007FA6E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0" w:type="auto"/>
            <w:hideMark/>
          </w:tcPr>
          <w:p w14:paraId="2D1F4745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Estado de Preparación</w:t>
            </w:r>
          </w:p>
        </w:tc>
        <w:tc>
          <w:tcPr>
            <w:tcW w:w="0" w:type="auto"/>
            <w:hideMark/>
          </w:tcPr>
          <w:p w14:paraId="23FDFED4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Observaciones</w:t>
            </w:r>
          </w:p>
        </w:tc>
      </w:tr>
      <w:tr w:rsidR="00BC2055" w:rsidRPr="001971D0" w14:paraId="16729B39" w14:textId="77777777" w:rsidTr="00B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E587F" w14:textId="77777777" w:rsidR="00BC2055" w:rsidRDefault="00BC2055" w:rsidP="00C73364">
            <w:pPr>
              <w:rPr>
                <w:rFonts w:ascii="Times New Roman" w:hAnsi="Times New Roman" w:cs="Times New Roman"/>
              </w:rPr>
            </w:pPr>
          </w:p>
          <w:p w14:paraId="620BBFC4" w14:textId="4025AF6B" w:rsidR="00BC2055" w:rsidRPr="001971D0" w:rsidRDefault="00BC2055" w:rsidP="00BC205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A4705">
              <w:rPr>
                <w:rFonts w:ascii="Times New Roman" w:hAnsi="Times New Roman" w:cs="Times New Roman"/>
                <w:b w:val="0"/>
                <w:bCs w:val="0"/>
              </w:rPr>
              <w:t>Herramienta de administración SQL</w:t>
            </w:r>
          </w:p>
        </w:tc>
        <w:tc>
          <w:tcPr>
            <w:tcW w:w="0" w:type="auto"/>
            <w:hideMark/>
          </w:tcPr>
          <w:p w14:paraId="1F0C9994" w14:textId="77777777" w:rsidR="00BC2055" w:rsidRDefault="00BC2055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7C89F09" w14:textId="416C7CC3" w:rsidR="00BC2055" w:rsidRPr="001971D0" w:rsidRDefault="00BC2055" w:rsidP="00C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Management Studio (SSMS)</w:t>
            </w:r>
          </w:p>
        </w:tc>
        <w:tc>
          <w:tcPr>
            <w:tcW w:w="0" w:type="auto"/>
            <w:hideMark/>
          </w:tcPr>
          <w:p w14:paraId="7725023F" w14:textId="77777777" w:rsidR="00BC2055" w:rsidRDefault="00BC2055" w:rsidP="00BC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8A1E7E" w14:textId="61D424DE" w:rsidR="00BC2055" w:rsidRPr="001971D0" w:rsidRDefault="00BC2055" w:rsidP="00C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0" w:type="auto"/>
            <w:hideMark/>
          </w:tcPr>
          <w:p w14:paraId="7ABB750F" w14:textId="77777777" w:rsidR="00BC2055" w:rsidRDefault="00BC2055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C0BC49" w14:textId="76BF8942" w:rsidR="00BC2055" w:rsidRPr="001971D0" w:rsidRDefault="00BC2055" w:rsidP="00C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funcional</w:t>
            </w:r>
          </w:p>
        </w:tc>
        <w:tc>
          <w:tcPr>
            <w:tcW w:w="0" w:type="auto"/>
            <w:hideMark/>
          </w:tcPr>
          <w:p w14:paraId="0C0427AC" w14:textId="35295E1E" w:rsidR="00BC2055" w:rsidRPr="001971D0" w:rsidRDefault="00BC2055" w:rsidP="00BC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Herramienta oficial para SQL Server. Permite administración avanzada, creación de planes de ejecución, integración con Azure, y migración desde MySQL mediante SSMA.</w:t>
            </w:r>
          </w:p>
        </w:tc>
      </w:tr>
      <w:tr w:rsidR="00BC2055" w:rsidRPr="001971D0" w14:paraId="1ADE43F9" w14:textId="77777777" w:rsidTr="00BC205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ADAE4" w14:textId="5DAEABF6" w:rsidR="00BC2055" w:rsidRDefault="00BC2055" w:rsidP="00C73364">
            <w:pPr>
              <w:rPr>
                <w:rFonts w:ascii="Times New Roman" w:hAnsi="Times New Roman" w:cs="Times New Roman"/>
              </w:rPr>
            </w:pPr>
          </w:p>
          <w:p w14:paraId="45B993DA" w14:textId="357C3864" w:rsidR="00BC2055" w:rsidRPr="001971D0" w:rsidRDefault="00BC2055" w:rsidP="00BC2055">
            <w:pPr>
              <w:rPr>
                <w:rFonts w:ascii="Times New Roman" w:hAnsi="Times New Roman" w:cs="Times New Roman"/>
              </w:rPr>
            </w:pPr>
            <w:r w:rsidRPr="00BC2055">
              <w:rPr>
                <w:rFonts w:ascii="Times New Roman" w:hAnsi="Times New Roman" w:cs="Times New Roman"/>
                <w:b w:val="0"/>
                <w:bCs w:val="0"/>
              </w:rPr>
              <w:t>Herramienta de migración</w:t>
            </w:r>
          </w:p>
        </w:tc>
        <w:tc>
          <w:tcPr>
            <w:tcW w:w="0" w:type="auto"/>
            <w:hideMark/>
          </w:tcPr>
          <w:p w14:paraId="65486F47" w14:textId="77777777" w:rsidR="00BC2055" w:rsidRDefault="00BC2055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69EA3C" w14:textId="26E1E23E" w:rsidR="00BC2055" w:rsidRPr="001971D0" w:rsidRDefault="00BC2055" w:rsidP="00C7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SQL Server </w:t>
            </w:r>
            <w:proofErr w:type="spellStart"/>
            <w:r>
              <w:t>Migration</w:t>
            </w:r>
            <w:proofErr w:type="spellEnd"/>
            <w:r>
              <w:t xml:space="preserve"> </w:t>
            </w:r>
            <w:proofErr w:type="spellStart"/>
            <w:r>
              <w:t>Assistant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MySQL (SSMA)</w:t>
            </w:r>
          </w:p>
        </w:tc>
        <w:tc>
          <w:tcPr>
            <w:tcW w:w="0" w:type="auto"/>
            <w:hideMark/>
          </w:tcPr>
          <w:p w14:paraId="53B8D3F4" w14:textId="77777777" w:rsidR="00BC2055" w:rsidRDefault="00BC2055" w:rsidP="00BC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4BEA0C" w14:textId="74A82662" w:rsidR="00BC2055" w:rsidRPr="001971D0" w:rsidRDefault="00BC2055" w:rsidP="00BC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8.23.3 (2024)</w:t>
            </w:r>
          </w:p>
        </w:tc>
        <w:tc>
          <w:tcPr>
            <w:tcW w:w="0" w:type="auto"/>
            <w:hideMark/>
          </w:tcPr>
          <w:p w14:paraId="08187952" w14:textId="77777777" w:rsidR="00BC2055" w:rsidRDefault="00BC2055" w:rsidP="00BC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5E97B6" w14:textId="1107E3EC" w:rsidR="00BC2055" w:rsidRPr="001971D0" w:rsidRDefault="00BC2055" w:rsidP="00C7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</w:t>
            </w:r>
          </w:p>
        </w:tc>
        <w:tc>
          <w:tcPr>
            <w:tcW w:w="0" w:type="auto"/>
            <w:hideMark/>
          </w:tcPr>
          <w:p w14:paraId="27EF1AA7" w14:textId="36AA8751" w:rsidR="00BC2055" w:rsidRPr="001971D0" w:rsidRDefault="00BC2055" w:rsidP="00BC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Asistente oficial para migrar bases de datos MySQL a SQL Server. Convierte esquemas, datos y funciones, pero puede requerir ajustes manuales </w:t>
            </w:r>
            <w:proofErr w:type="spellStart"/>
            <w:r>
              <w:t>post-migración</w:t>
            </w:r>
            <w:proofErr w:type="spellEnd"/>
            <w:r>
              <w:t>.</w:t>
            </w:r>
          </w:p>
        </w:tc>
      </w:tr>
    </w:tbl>
    <w:p w14:paraId="3188E5C6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167ABCAF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4AE00779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79C16F1E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433E3400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5C8204AE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5C050EE6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723B2CDA" w14:textId="77777777" w:rsidR="00A37B60" w:rsidRDefault="00A37B60" w:rsidP="003A1496">
      <w:pPr>
        <w:rPr>
          <w:rFonts w:ascii="Times New Roman" w:hAnsi="Times New Roman" w:cs="Times New Roman"/>
          <w:b/>
          <w:bCs/>
        </w:rPr>
      </w:pPr>
    </w:p>
    <w:p w14:paraId="43074326" w14:textId="63348B5F" w:rsidR="00B37B6D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2.3 Análisis de Compatibilidad</w:t>
      </w:r>
    </w:p>
    <w:tbl>
      <w:tblPr>
        <w:tblStyle w:val="Tablaconcuadrcula4-nfasis1"/>
        <w:tblW w:w="10060" w:type="dxa"/>
        <w:tblLayout w:type="fixed"/>
        <w:tblLook w:val="04A0" w:firstRow="1" w:lastRow="0" w:firstColumn="1" w:lastColumn="0" w:noHBand="0" w:noVBand="1"/>
      </w:tblPr>
      <w:tblGrid>
        <w:gridCol w:w="2751"/>
        <w:gridCol w:w="2179"/>
        <w:gridCol w:w="1586"/>
        <w:gridCol w:w="1559"/>
        <w:gridCol w:w="1985"/>
      </w:tblGrid>
      <w:tr w:rsidR="00A37B60" w:rsidRPr="00C73364" w14:paraId="3F769A20" w14:textId="77777777" w:rsidTr="00A3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08FF708D" w14:textId="77777777" w:rsidR="00C73364" w:rsidRPr="00C73364" w:rsidRDefault="00C73364" w:rsidP="00C7336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Criterio</w:t>
            </w:r>
          </w:p>
        </w:tc>
        <w:tc>
          <w:tcPr>
            <w:tcW w:w="2179" w:type="dxa"/>
            <w:hideMark/>
          </w:tcPr>
          <w:p w14:paraId="4A8D8F1D" w14:textId="77777777" w:rsidR="00C73364" w:rsidRPr="00C73364" w:rsidRDefault="00C73364" w:rsidP="00C7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SSMS</w:t>
            </w:r>
          </w:p>
        </w:tc>
        <w:tc>
          <w:tcPr>
            <w:tcW w:w="1586" w:type="dxa"/>
            <w:hideMark/>
          </w:tcPr>
          <w:p w14:paraId="33B826B9" w14:textId="77777777" w:rsidR="00C73364" w:rsidRPr="00C73364" w:rsidRDefault="00C73364" w:rsidP="00C7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SSMA </w:t>
            </w:r>
            <w:proofErr w:type="spellStart"/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for</w:t>
            </w:r>
            <w:proofErr w:type="spellEnd"/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MySQL</w:t>
            </w:r>
          </w:p>
        </w:tc>
        <w:tc>
          <w:tcPr>
            <w:tcW w:w="1559" w:type="dxa"/>
            <w:hideMark/>
          </w:tcPr>
          <w:p w14:paraId="3AB26338" w14:textId="77777777" w:rsidR="00C73364" w:rsidRPr="00C73364" w:rsidRDefault="00C73364" w:rsidP="00C7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MySQL Workbench</w:t>
            </w:r>
          </w:p>
        </w:tc>
        <w:tc>
          <w:tcPr>
            <w:tcW w:w="1985" w:type="dxa"/>
            <w:hideMark/>
          </w:tcPr>
          <w:p w14:paraId="68953747" w14:textId="77777777" w:rsidR="00C73364" w:rsidRPr="00C73364" w:rsidRDefault="00C73364" w:rsidP="00C7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XAMPP</w:t>
            </w:r>
          </w:p>
        </w:tc>
      </w:tr>
      <w:tr w:rsidR="00A37B60" w:rsidRPr="00C73364" w14:paraId="4DCDF51C" w14:textId="77777777" w:rsidTr="00A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440396B7" w14:textId="77777777" w:rsidR="00C73364" w:rsidRPr="00C73364" w:rsidRDefault="00C73364" w:rsidP="00C73364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Compatibilidad con SQL Server</w:t>
            </w:r>
          </w:p>
        </w:tc>
        <w:tc>
          <w:tcPr>
            <w:tcW w:w="2179" w:type="dxa"/>
            <w:hideMark/>
          </w:tcPr>
          <w:p w14:paraId="58B9C332" w14:textId="6DC58CDC" w:rsidR="00C73364" w:rsidRP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58240" behindDoc="1" locked="0" layoutInCell="1" allowOverlap="1" wp14:anchorId="0CB500AE" wp14:editId="76FF7656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9525</wp:posOffset>
                  </wp:positionV>
                  <wp:extent cx="152400" cy="152400"/>
                  <wp:effectExtent l="0" t="0" r="0" b="0"/>
                  <wp:wrapTight wrapText="bothSides">
                    <wp:wrapPolygon edited="0">
                      <wp:start x="0" y="0"/>
                      <wp:lineTo x="0" y="18900"/>
                      <wp:lineTo x="18900" y="18900"/>
                      <wp:lineTo x="1890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Total</w:t>
            </w:r>
          </w:p>
        </w:tc>
        <w:tc>
          <w:tcPr>
            <w:tcW w:w="1586" w:type="dxa"/>
            <w:hideMark/>
          </w:tcPr>
          <w:p w14:paraId="69823166" w14:textId="0CD26319" w:rsidR="00C73364" w:rsidRPr="00B37B6D" w:rsidRDefault="00B37B6D" w:rsidP="00B3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</w:rPr>
              <w:drawing>
                <wp:inline distT="0" distB="0" distL="0" distR="0" wp14:anchorId="7E305F97" wp14:editId="1668059F">
                  <wp:extent cx="171450" cy="171450"/>
                  <wp:effectExtent l="0" t="0" r="0" b="0"/>
                  <wp:docPr id="5" name="Imagen 5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Form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3364" w:rsidRPr="00B37B6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 (para migración)</w:t>
            </w:r>
          </w:p>
        </w:tc>
        <w:tc>
          <w:tcPr>
            <w:tcW w:w="1559" w:type="dxa"/>
            <w:hideMark/>
          </w:tcPr>
          <w:p w14:paraId="42AE06E6" w14:textId="68492367" w:rsidR="00C73364" w:rsidRP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58E01CBB" wp14:editId="062834C8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19050</wp:posOffset>
                  </wp:positionV>
                  <wp:extent cx="152400" cy="152400"/>
                  <wp:effectExtent l="0" t="0" r="0" b="0"/>
                  <wp:wrapTight wrapText="bothSides">
                    <wp:wrapPolygon edited="0">
                      <wp:start x="0" y="0"/>
                      <wp:lineTo x="0" y="18900"/>
                      <wp:lineTo x="18900" y="18900"/>
                      <wp:lineTo x="18900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Nula</w:t>
            </w:r>
          </w:p>
        </w:tc>
        <w:tc>
          <w:tcPr>
            <w:tcW w:w="1985" w:type="dxa"/>
            <w:hideMark/>
          </w:tcPr>
          <w:p w14:paraId="294B6E29" w14:textId="6A21A66B" w:rsidR="00C73364" w:rsidRP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0288" behindDoc="1" locked="0" layoutInCell="1" allowOverlap="1" wp14:anchorId="27FA567A" wp14:editId="7866E92B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19050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0" y="0"/>
                      <wp:lineTo x="0" y="20329"/>
                      <wp:lineTo x="20329" y="20329"/>
                      <wp:lineTo x="20329" y="0"/>
                      <wp:lineTo x="0" y="0"/>
                    </wp:wrapPolygon>
                  </wp:wrapTight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Nula</w:t>
            </w:r>
          </w:p>
        </w:tc>
      </w:tr>
      <w:tr w:rsidR="00A41502" w:rsidRPr="00C73364" w14:paraId="7F750FC7" w14:textId="77777777" w:rsidTr="00A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71410152" w14:textId="77777777" w:rsidR="00C73364" w:rsidRPr="00C73364" w:rsidRDefault="00C73364" w:rsidP="00C73364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Migración desde MySQL</w:t>
            </w:r>
          </w:p>
        </w:tc>
        <w:tc>
          <w:tcPr>
            <w:tcW w:w="2179" w:type="dxa"/>
            <w:hideMark/>
          </w:tcPr>
          <w:p w14:paraId="65DC91EF" w14:textId="77777777" w:rsidR="00C73364" w:rsidRPr="00C73364" w:rsidRDefault="00C73364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Segoe UI Emoji" w:eastAsia="Times New Roman" w:hAnsi="Segoe UI Emoji" w:cs="Segoe UI Emoji"/>
                <w:kern w:val="0"/>
                <w:lang w:eastAsia="es-CO"/>
                <w14:ligatures w14:val="none"/>
              </w:rPr>
              <w:t>⚠️</w:t>
            </w: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Limitada (manual/</w:t>
            </w:r>
            <w:proofErr w:type="spellStart"/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import</w:t>
            </w:r>
            <w:proofErr w:type="spellEnd"/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1586" w:type="dxa"/>
            <w:hideMark/>
          </w:tcPr>
          <w:p w14:paraId="59D7746F" w14:textId="4282D51C" w:rsidR="00C73364" w:rsidRPr="00A41502" w:rsidRDefault="00A37B60" w:rsidP="00A41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37B60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1552" behindDoc="1" locked="0" layoutInCell="1" allowOverlap="1" wp14:anchorId="303666F1" wp14:editId="05D7751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33020</wp:posOffset>
                  </wp:positionV>
                  <wp:extent cx="171450" cy="17145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ight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A4150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Nativa y asistida</w:t>
            </w:r>
          </w:p>
        </w:tc>
        <w:tc>
          <w:tcPr>
            <w:tcW w:w="1559" w:type="dxa"/>
            <w:hideMark/>
          </w:tcPr>
          <w:p w14:paraId="399AB4C5" w14:textId="77777777" w:rsidR="00C73364" w:rsidRPr="00C73364" w:rsidRDefault="00C73364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Segoe UI Emoji" w:eastAsia="Times New Roman" w:hAnsi="Segoe UI Emoji" w:cs="Segoe UI Emoji"/>
                <w:kern w:val="0"/>
                <w:lang w:eastAsia="es-CO"/>
                <w14:ligatures w14:val="none"/>
              </w:rPr>
              <w:t>⚠️</w:t>
            </w: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Parcial (requiere exportación)</w:t>
            </w:r>
          </w:p>
        </w:tc>
        <w:tc>
          <w:tcPr>
            <w:tcW w:w="1985" w:type="dxa"/>
            <w:hideMark/>
          </w:tcPr>
          <w:p w14:paraId="7F15B95D" w14:textId="2D1C95A1" w:rsidR="00C73364" w:rsidRPr="00C73364" w:rsidRDefault="00A41502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1312" behindDoc="1" locked="0" layoutInCell="1" allowOverlap="1" wp14:anchorId="3CA4FC28" wp14:editId="17AAFA5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47625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0" y="0"/>
                      <wp:lineTo x="0" y="20329"/>
                      <wp:lineTo x="20329" y="20329"/>
                      <wp:lineTo x="20329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aplica</w:t>
            </w:r>
          </w:p>
        </w:tc>
      </w:tr>
      <w:tr w:rsidR="00A37B60" w:rsidRPr="00C73364" w14:paraId="1672A09D" w14:textId="77777777" w:rsidTr="00A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48EB542E" w14:textId="77777777" w:rsidR="00C73364" w:rsidRPr="00C73364" w:rsidRDefault="00C73364" w:rsidP="00C73364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Administración de SQL Server</w:t>
            </w:r>
          </w:p>
        </w:tc>
        <w:tc>
          <w:tcPr>
            <w:tcW w:w="2179" w:type="dxa"/>
            <w:hideMark/>
          </w:tcPr>
          <w:p w14:paraId="0709518A" w14:textId="2E437AAC" w:rsidR="00C73364" w:rsidRPr="00A37B60" w:rsidRDefault="00A37B60" w:rsidP="00A37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37B60">
              <w:rPr>
                <w:noProof/>
                <w:lang w:eastAsia="es-CO"/>
              </w:rPr>
              <w:drawing>
                <wp:anchor distT="0" distB="0" distL="114300" distR="114300" simplePos="0" relativeHeight="251668480" behindDoc="1" locked="0" layoutInCell="1" allowOverlap="1" wp14:anchorId="6DC5E176" wp14:editId="04181CC5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38100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0" y="0"/>
                      <wp:lineTo x="0" y="20329"/>
                      <wp:lineTo x="20329" y="20329"/>
                      <wp:lineTo x="20329" y="0"/>
                      <wp:lineTo x="0" y="0"/>
                    </wp:wrapPolygon>
                  </wp:wrapTight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A37B6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Completa</w:t>
            </w:r>
          </w:p>
        </w:tc>
        <w:tc>
          <w:tcPr>
            <w:tcW w:w="1586" w:type="dxa"/>
            <w:hideMark/>
          </w:tcPr>
          <w:p w14:paraId="0B89D308" w14:textId="64561E49" w:rsidR="00C73364" w:rsidRP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2336" behindDoc="1" locked="0" layoutInCell="1" allowOverlap="1" wp14:anchorId="56D4CBDB" wp14:editId="047A284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5080</wp:posOffset>
                  </wp:positionV>
                  <wp:extent cx="152400" cy="152400"/>
                  <wp:effectExtent l="0" t="0" r="0" b="0"/>
                  <wp:wrapTight wrapText="bothSides">
                    <wp:wrapPolygon edited="0">
                      <wp:start x="0" y="0"/>
                      <wp:lineTo x="0" y="18900"/>
                      <wp:lineTo x="18900" y="18900"/>
                      <wp:lineTo x="18900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aplica</w:t>
            </w:r>
          </w:p>
        </w:tc>
        <w:tc>
          <w:tcPr>
            <w:tcW w:w="1559" w:type="dxa"/>
            <w:hideMark/>
          </w:tcPr>
          <w:p w14:paraId="1EB31FD9" w14:textId="77777777" w:rsid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3360" behindDoc="1" locked="0" layoutInCell="1" allowOverlap="1" wp14:anchorId="6B6287E6" wp14:editId="38DFF75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 </w:t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aplica</w:t>
            </w:r>
          </w:p>
          <w:p w14:paraId="4171A0B7" w14:textId="52E462E7" w:rsidR="00A37B60" w:rsidRPr="00C73364" w:rsidRDefault="00A37B60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1985" w:type="dxa"/>
            <w:hideMark/>
          </w:tcPr>
          <w:p w14:paraId="3F2F58E8" w14:textId="3F8E3881" w:rsidR="00C73364" w:rsidRP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4384" behindDoc="1" locked="0" layoutInCell="1" allowOverlap="1" wp14:anchorId="4E1A9517" wp14:editId="610F737B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38100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0" y="0"/>
                      <wp:lineTo x="0" y="20329"/>
                      <wp:lineTo x="20329" y="20329"/>
                      <wp:lineTo x="20329" y="0"/>
                      <wp:lineTo x="0" y="0"/>
                    </wp:wrapPolygon>
                  </wp:wrapTight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No aplica</w:t>
            </w:r>
          </w:p>
        </w:tc>
      </w:tr>
      <w:tr w:rsidR="00A41502" w:rsidRPr="00C73364" w14:paraId="7870F6E5" w14:textId="77777777" w:rsidTr="00A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468862D4" w14:textId="77777777" w:rsidR="00C73364" w:rsidRPr="00C73364" w:rsidRDefault="00C73364" w:rsidP="00C73364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Administración de MySQL</w:t>
            </w:r>
          </w:p>
        </w:tc>
        <w:tc>
          <w:tcPr>
            <w:tcW w:w="2179" w:type="dxa"/>
            <w:hideMark/>
          </w:tcPr>
          <w:p w14:paraId="794436E7" w14:textId="66EB74CA" w:rsidR="00C73364" w:rsidRPr="00C73364" w:rsidRDefault="00A41502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5408" behindDoc="1" locked="0" layoutInCell="1" allowOverlap="1" wp14:anchorId="71EC60E4" wp14:editId="25FB6B3C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57150</wp:posOffset>
                  </wp:positionV>
                  <wp:extent cx="171450" cy="17145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ight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No aplica</w:t>
            </w:r>
          </w:p>
        </w:tc>
        <w:tc>
          <w:tcPr>
            <w:tcW w:w="1586" w:type="dxa"/>
            <w:hideMark/>
          </w:tcPr>
          <w:p w14:paraId="48FB3E98" w14:textId="77777777" w:rsidR="00C73364" w:rsidRPr="00C73364" w:rsidRDefault="00C73364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Segoe UI Emoji" w:eastAsia="Times New Roman" w:hAnsi="Segoe UI Emoji" w:cs="Segoe UI Emoji"/>
                <w:kern w:val="0"/>
                <w:lang w:eastAsia="es-CO"/>
                <w14:ligatures w14:val="none"/>
              </w:rPr>
              <w:t>⚠️</w:t>
            </w: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Lectura durante migración</w:t>
            </w:r>
          </w:p>
        </w:tc>
        <w:tc>
          <w:tcPr>
            <w:tcW w:w="1559" w:type="dxa"/>
            <w:hideMark/>
          </w:tcPr>
          <w:p w14:paraId="699D1EAA" w14:textId="09E6B36F" w:rsidR="00C73364" w:rsidRPr="00A41502" w:rsidRDefault="00C73364" w:rsidP="00A41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Completa (para MySQL)</w:t>
            </w:r>
          </w:p>
        </w:tc>
        <w:tc>
          <w:tcPr>
            <w:tcW w:w="1985" w:type="dxa"/>
            <w:hideMark/>
          </w:tcPr>
          <w:p w14:paraId="4BAE4A9B" w14:textId="77777777" w:rsidR="00C73364" w:rsidRPr="00C73364" w:rsidRDefault="00C73364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Segoe UI Emoji" w:eastAsia="Times New Roman" w:hAnsi="Segoe UI Emoji" w:cs="Segoe UI Emoji"/>
                <w:kern w:val="0"/>
                <w:lang w:eastAsia="es-CO"/>
                <w14:ligatures w14:val="none"/>
              </w:rPr>
              <w:t>⚠️</w:t>
            </w: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Básica (vía </w:t>
            </w:r>
            <w:proofErr w:type="spellStart"/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phpMyAdmin</w:t>
            </w:r>
            <w:proofErr w:type="spellEnd"/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)</w:t>
            </w:r>
          </w:p>
        </w:tc>
      </w:tr>
      <w:tr w:rsidR="00A37B60" w:rsidRPr="00C73364" w14:paraId="0BF44749" w14:textId="77777777" w:rsidTr="00A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20BCA02F" w14:textId="77777777" w:rsidR="00C73364" w:rsidRPr="00C73364" w:rsidRDefault="00C73364" w:rsidP="00C73364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Monitoreo/Optimización</w:t>
            </w:r>
          </w:p>
        </w:tc>
        <w:tc>
          <w:tcPr>
            <w:tcW w:w="2179" w:type="dxa"/>
            <w:hideMark/>
          </w:tcPr>
          <w:p w14:paraId="7F5A019D" w14:textId="1701EA7D" w:rsidR="00C73364" w:rsidRPr="00A41502" w:rsidRDefault="00A37B60" w:rsidP="00A37B6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37B60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0528" behindDoc="1" locked="0" layoutInCell="1" allowOverlap="1" wp14:anchorId="3F8D6858" wp14:editId="4B3ADE49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9525</wp:posOffset>
                  </wp:positionV>
                  <wp:extent cx="180975" cy="180975"/>
                  <wp:effectExtent l="0" t="0" r="9525" b="9525"/>
                  <wp:wrapTight wrapText="bothSides">
                    <wp:wrapPolygon edited="0">
                      <wp:start x="0" y="0"/>
                      <wp:lineTo x="0" y="20463"/>
                      <wp:lineTo x="20463" y="20463"/>
                      <wp:lineTo x="20463" y="0"/>
                      <wp:lineTo x="0" y="0"/>
                    </wp:wrapPolygon>
                  </wp:wrapTight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A4150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Avanzado</w:t>
            </w:r>
          </w:p>
        </w:tc>
        <w:tc>
          <w:tcPr>
            <w:tcW w:w="1586" w:type="dxa"/>
            <w:hideMark/>
          </w:tcPr>
          <w:p w14:paraId="29FD7BA4" w14:textId="77777777" w:rsid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6432" behindDoc="1" locked="0" layoutInCell="1" allowOverlap="1" wp14:anchorId="65B26DA7" wp14:editId="7DAF311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0" y="0"/>
                      <wp:lineTo x="0" y="20329"/>
                      <wp:lineTo x="20329" y="20329"/>
                      <wp:lineTo x="20329" y="0"/>
                      <wp:lineTo x="0" y="0"/>
                    </wp:wrapPolygon>
                  </wp:wrapTight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No aplica</w:t>
            </w:r>
          </w:p>
          <w:p w14:paraId="3AFCDC5F" w14:textId="58D978D5" w:rsidR="00A37B60" w:rsidRPr="00C73364" w:rsidRDefault="00A37B60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1559" w:type="dxa"/>
            <w:hideMark/>
          </w:tcPr>
          <w:p w14:paraId="119EF790" w14:textId="77777777" w:rsidR="00C73364" w:rsidRPr="00C73364" w:rsidRDefault="00C73364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Segoe UI Emoji" w:eastAsia="Times New Roman" w:hAnsi="Segoe UI Emoji" w:cs="Segoe UI Emoji"/>
                <w:kern w:val="0"/>
                <w:lang w:eastAsia="es-CO"/>
                <w14:ligatures w14:val="none"/>
              </w:rPr>
              <w:t>⚠️</w:t>
            </w: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Limitado</w:t>
            </w:r>
          </w:p>
        </w:tc>
        <w:tc>
          <w:tcPr>
            <w:tcW w:w="1985" w:type="dxa"/>
            <w:hideMark/>
          </w:tcPr>
          <w:p w14:paraId="1A8C1AFE" w14:textId="7DF93B56" w:rsidR="00C73364" w:rsidRPr="00C73364" w:rsidRDefault="00A41502" w:rsidP="00C7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inline distT="0" distB="0" distL="0" distR="0" wp14:anchorId="5D664CE6" wp14:editId="0F4385C7">
                  <wp:extent cx="161925" cy="16192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No disponible</w:t>
            </w:r>
          </w:p>
        </w:tc>
      </w:tr>
      <w:tr w:rsidR="00A41502" w:rsidRPr="00C73364" w14:paraId="300FEC24" w14:textId="77777777" w:rsidTr="00A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hideMark/>
          </w:tcPr>
          <w:p w14:paraId="355F7A29" w14:textId="77777777" w:rsidR="00C73364" w:rsidRPr="00C73364" w:rsidRDefault="00C73364" w:rsidP="00C73364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Interoperabilidad</w:t>
            </w:r>
          </w:p>
        </w:tc>
        <w:tc>
          <w:tcPr>
            <w:tcW w:w="2179" w:type="dxa"/>
            <w:hideMark/>
          </w:tcPr>
          <w:p w14:paraId="2ADE4B0A" w14:textId="76E4F158" w:rsidR="00C73364" w:rsidRPr="00C73364" w:rsidRDefault="00A37B60" w:rsidP="00A37B6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37B60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9504" behindDoc="1" locked="0" layoutInCell="1" allowOverlap="1" wp14:anchorId="480BBD9F" wp14:editId="7E0F387E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48260</wp:posOffset>
                  </wp:positionV>
                  <wp:extent cx="190500" cy="190500"/>
                  <wp:effectExtent l="0" t="0" r="0" b="0"/>
                  <wp:wrapTight wrapText="bothSides">
                    <wp:wrapPolygon edited="0">
                      <wp:start x="0" y="0"/>
                      <wp:lineTo x="0" y="19440"/>
                      <wp:lineTo x="19440" y="19440"/>
                      <wp:lineTo x="19440" y="0"/>
                      <wp:lineTo x="0" y="0"/>
                    </wp:wrapPolygon>
                  </wp:wrapTight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 con herramientas MS</w:t>
            </w:r>
          </w:p>
        </w:tc>
        <w:tc>
          <w:tcPr>
            <w:tcW w:w="1586" w:type="dxa"/>
            <w:hideMark/>
          </w:tcPr>
          <w:p w14:paraId="2CF197CD" w14:textId="57C10AB8" w:rsidR="00C73364" w:rsidRPr="00A41502" w:rsidRDefault="00A41502" w:rsidP="00A41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11306">
              <w:rPr>
                <w:noProof/>
              </w:rPr>
              <w:drawing>
                <wp:inline distT="0" distB="0" distL="0" distR="0" wp14:anchorId="357F79ED" wp14:editId="00D71EB1">
                  <wp:extent cx="171450" cy="171450"/>
                  <wp:effectExtent l="0" t="0" r="0" b="0"/>
                  <wp:docPr id="7" name="Imagen 7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364" w:rsidRPr="00A4150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Diseñado para trabajar con SSMS</w:t>
            </w:r>
          </w:p>
        </w:tc>
        <w:tc>
          <w:tcPr>
            <w:tcW w:w="1559" w:type="dxa"/>
            <w:hideMark/>
          </w:tcPr>
          <w:p w14:paraId="4B594CCB" w14:textId="3E3C62E6" w:rsidR="00C73364" w:rsidRPr="00C73364" w:rsidRDefault="00A41502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7456" behindDoc="1" locked="0" layoutInCell="1" allowOverlap="1" wp14:anchorId="2DAADA9C" wp14:editId="124FFBC9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47625</wp:posOffset>
                  </wp:positionV>
                  <wp:extent cx="171450" cy="17145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ight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No interoperable</w:t>
            </w:r>
          </w:p>
        </w:tc>
        <w:tc>
          <w:tcPr>
            <w:tcW w:w="1985" w:type="dxa"/>
            <w:hideMark/>
          </w:tcPr>
          <w:p w14:paraId="3BE3DFDD" w14:textId="0FC6D3E8" w:rsidR="00C73364" w:rsidRPr="00C73364" w:rsidRDefault="00A41502" w:rsidP="00C7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A41502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inline distT="0" distB="0" distL="0" distR="0" wp14:anchorId="59BC1DEE" wp14:editId="6F4015C2">
                  <wp:extent cx="180975" cy="18097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3364" w:rsidRPr="00C7336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Solo entorno local de pruebas</w:t>
            </w:r>
          </w:p>
        </w:tc>
      </w:tr>
    </w:tbl>
    <w:p w14:paraId="4E934ABF" w14:textId="4503777E" w:rsidR="003A1496" w:rsidRPr="001971D0" w:rsidRDefault="003A1496" w:rsidP="003A1496">
      <w:pPr>
        <w:rPr>
          <w:rFonts w:ascii="Times New Roman" w:hAnsi="Times New Roman" w:cs="Times New Roman"/>
        </w:rPr>
      </w:pPr>
    </w:p>
    <w:p w14:paraId="03A767E5" w14:textId="77777777" w:rsidR="003A1496" w:rsidRPr="001971D0" w:rsidRDefault="003A1496" w:rsidP="00A37B60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2.4 Identificación de Brechas</w:t>
      </w:r>
    </w:p>
    <w:p w14:paraId="484972E4" w14:textId="45A8754F" w:rsidR="003A1496" w:rsidRPr="00A37B60" w:rsidRDefault="00A37B60" w:rsidP="00A37B60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37B60">
        <w:rPr>
          <w:rFonts w:ascii="Times New Roman" w:hAnsi="Times New Roman" w:cs="Times New Roman"/>
          <w:b/>
          <w:bCs/>
        </w:rPr>
        <w:t>Brecha de compatibilidad de datos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esto debido a tipos de datos diferentes </w:t>
      </w:r>
    </w:p>
    <w:p w14:paraId="6AA93C53" w14:textId="5F7D0603" w:rsidR="00A37B60" w:rsidRPr="00A37B60" w:rsidRDefault="00A37B60" w:rsidP="00A37B60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Brecha de funciones SQL </w:t>
      </w:r>
      <w:r>
        <w:rPr>
          <w:rFonts w:ascii="Times New Roman" w:hAnsi="Times New Roman" w:cs="Times New Roman"/>
        </w:rPr>
        <w:t xml:space="preserve">diferencia entre las funciones de MySQL </w:t>
      </w:r>
    </w:p>
    <w:p w14:paraId="5A5C8CE9" w14:textId="572CF25A" w:rsidR="00A37B60" w:rsidRPr="00A37B60" w:rsidRDefault="00A37B60" w:rsidP="00A37B60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Brecha de rendimiento </w:t>
      </w:r>
      <w:r>
        <w:rPr>
          <w:rFonts w:ascii="Times New Roman" w:hAnsi="Times New Roman" w:cs="Times New Roman"/>
        </w:rPr>
        <w:t xml:space="preserve">una consulta optimizada en MySQL puede comportarse de manera diferente en SQL </w:t>
      </w:r>
    </w:p>
    <w:p w14:paraId="725A3D03" w14:textId="55CECC92" w:rsidR="00A37B60" w:rsidRPr="00A37B60" w:rsidRDefault="00A37B60" w:rsidP="00A37B60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Brecha de seguridad </w:t>
      </w:r>
      <w:r>
        <w:rPr>
          <w:rFonts w:ascii="Times New Roman" w:hAnsi="Times New Roman" w:cs="Times New Roman"/>
        </w:rPr>
        <w:t>los roles manejan diferentes permisos</w:t>
      </w:r>
    </w:p>
    <w:p w14:paraId="44C95F3B" w14:textId="05DDC860" w:rsidR="003A1496" w:rsidRPr="001971D0" w:rsidRDefault="003A1496" w:rsidP="003A1496">
      <w:pPr>
        <w:rPr>
          <w:rFonts w:ascii="Times New Roman" w:hAnsi="Times New Roman" w:cs="Times New Roman"/>
        </w:rPr>
      </w:pPr>
    </w:p>
    <w:p w14:paraId="7C57426E" w14:textId="285CBBCE" w:rsidR="003A1496" w:rsidRPr="001971D0" w:rsidRDefault="003A1496" w:rsidP="003A1496">
      <w:pPr>
        <w:rPr>
          <w:rFonts w:ascii="Times New Roman" w:hAnsi="Times New Roman" w:cs="Times New Roman"/>
        </w:rPr>
      </w:pPr>
    </w:p>
    <w:p w14:paraId="3A9C7AA9" w14:textId="0E9F4E1E" w:rsidR="003A1496" w:rsidRDefault="003A1496" w:rsidP="003A1496">
      <w:pPr>
        <w:rPr>
          <w:rFonts w:ascii="Times New Roman" w:hAnsi="Times New Roman" w:cs="Times New Roman"/>
        </w:rPr>
      </w:pPr>
    </w:p>
    <w:p w14:paraId="46136324" w14:textId="77777777" w:rsidR="00C85D02" w:rsidRPr="001971D0" w:rsidRDefault="00C85D02" w:rsidP="003A1496">
      <w:pPr>
        <w:rPr>
          <w:rFonts w:ascii="Times New Roman" w:hAnsi="Times New Roman" w:cs="Times New Roman"/>
        </w:rPr>
      </w:pPr>
    </w:p>
    <w:p w14:paraId="201A733F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3. ESTRATEGIA DE MIGRACIÓN</w:t>
      </w:r>
    </w:p>
    <w:p w14:paraId="31C40729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3.1 Enfoque de Migración Seleccionado</w:t>
      </w:r>
    </w:p>
    <w:p w14:paraId="4853907A" w14:textId="4C2F950F" w:rsidR="003A1496" w:rsidRPr="001971D0" w:rsidRDefault="0017434B" w:rsidP="003A1496">
      <w:pPr>
        <w:rPr>
          <w:rFonts w:ascii="Times New Roman" w:hAnsi="Times New Roman" w:cs="Times New Roman"/>
        </w:rPr>
      </w:pPr>
      <w:r w:rsidRPr="001971D0">
        <w:rPr>
          <w:rFonts w:ascii="Segoe UI Symbol" w:hAnsi="Segoe UI Symbol" w:cs="Segoe UI Symbol"/>
        </w:rPr>
        <w:t>☐</w:t>
      </w:r>
      <w:r w:rsidRPr="001971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7434B">
        <w:rPr>
          <w:rFonts w:ascii="Times New Roman" w:hAnsi="Times New Roman" w:cs="Times New Roman"/>
          <w:b/>
          <w:bCs/>
        </w:rPr>
        <w:t>Big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A1496" w:rsidRPr="001971D0">
        <w:rPr>
          <w:rFonts w:ascii="Times New Roman" w:hAnsi="Times New Roman" w:cs="Times New Roman"/>
          <w:b/>
          <w:bCs/>
        </w:rPr>
        <w:t>Bang</w:t>
      </w:r>
      <w:proofErr w:type="spellEnd"/>
      <w:r w:rsidR="003A1496" w:rsidRPr="001971D0">
        <w:rPr>
          <w:rFonts w:ascii="Times New Roman" w:hAnsi="Times New Roman" w:cs="Times New Roman"/>
          <w:b/>
          <w:bCs/>
        </w:rPr>
        <w:t>:</w:t>
      </w:r>
      <w:r w:rsidR="003A1496" w:rsidRPr="001971D0">
        <w:rPr>
          <w:rFonts w:ascii="Times New Roman" w:hAnsi="Times New Roman" w:cs="Times New Roman"/>
        </w:rPr>
        <w:t xml:space="preserve"> Migración completa en un solo evento</w:t>
      </w:r>
    </w:p>
    <w:p w14:paraId="48DA7754" w14:textId="6C0DC15B" w:rsidR="003A1496" w:rsidRPr="001971D0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Segoe UI Symbol" w:hAnsi="Segoe UI Symbol" w:cs="Segoe UI Symbol"/>
        </w:rPr>
        <w:t>☐</w:t>
      </w:r>
      <w:r w:rsidRPr="001971D0">
        <w:rPr>
          <w:rFonts w:ascii="Times New Roman" w:hAnsi="Times New Roman" w:cs="Times New Roman"/>
        </w:rPr>
        <w:t xml:space="preserve"> </w:t>
      </w:r>
      <w:r w:rsidR="0017434B">
        <w:rPr>
          <w:rFonts w:ascii="Times New Roman" w:hAnsi="Times New Roman" w:cs="Times New Roman"/>
        </w:rPr>
        <w:t xml:space="preserve"> </w:t>
      </w:r>
      <w:r w:rsidRPr="001971D0">
        <w:rPr>
          <w:rFonts w:ascii="Times New Roman" w:hAnsi="Times New Roman" w:cs="Times New Roman"/>
          <w:b/>
          <w:bCs/>
        </w:rPr>
        <w:t>Incremental:</w:t>
      </w:r>
      <w:r w:rsidRPr="001971D0">
        <w:rPr>
          <w:rFonts w:ascii="Times New Roman" w:hAnsi="Times New Roman" w:cs="Times New Roman"/>
        </w:rPr>
        <w:t xml:space="preserve"> Migración por fases o módulos</w:t>
      </w:r>
    </w:p>
    <w:p w14:paraId="0020B7A6" w14:textId="49CD8255" w:rsidR="003A1496" w:rsidRPr="001971D0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Segoe UI Symbol" w:hAnsi="Segoe UI Symbol" w:cs="Segoe UI Symbol"/>
        </w:rPr>
        <w:t>☐</w:t>
      </w:r>
      <w:r w:rsidRPr="001971D0">
        <w:rPr>
          <w:rFonts w:ascii="Times New Roman" w:hAnsi="Times New Roman" w:cs="Times New Roman"/>
        </w:rPr>
        <w:t xml:space="preserve"> </w:t>
      </w:r>
      <w:r w:rsidR="0017434B">
        <w:rPr>
          <w:rFonts w:ascii="Times New Roman" w:hAnsi="Times New Roman" w:cs="Times New Roman"/>
        </w:rPr>
        <w:t xml:space="preserve"> </w:t>
      </w:r>
      <w:r w:rsidRPr="001971D0">
        <w:rPr>
          <w:rFonts w:ascii="Times New Roman" w:hAnsi="Times New Roman" w:cs="Times New Roman"/>
          <w:b/>
          <w:bCs/>
        </w:rPr>
        <w:t>Paralelo:</w:t>
      </w:r>
      <w:r w:rsidRPr="001971D0">
        <w:rPr>
          <w:rFonts w:ascii="Times New Roman" w:hAnsi="Times New Roman" w:cs="Times New Roman"/>
        </w:rPr>
        <w:t xml:space="preserve"> Operación simultánea de ambos sistemas</w:t>
      </w:r>
    </w:p>
    <w:p w14:paraId="0231FE86" w14:textId="5876412E" w:rsidR="003A1496" w:rsidRDefault="0017434B" w:rsidP="003A1496">
      <w:pPr>
        <w:rPr>
          <w:rFonts w:ascii="Times New Roman" w:hAnsi="Times New Roman" w:cs="Times New Roman"/>
        </w:rPr>
      </w:pPr>
      <w:r w:rsidRPr="0017434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B194ECC" wp14:editId="6783A3BB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23825" cy="123825"/>
            <wp:effectExtent l="0" t="0" r="9525" b="9525"/>
            <wp:wrapTight wrapText="bothSides">
              <wp:wrapPolygon edited="0">
                <wp:start x="21600" y="21600"/>
                <wp:lineTo x="21600" y="1662"/>
                <wp:lineTo x="1662" y="1662"/>
                <wp:lineTo x="1662" y="21600"/>
                <wp:lineTo x="21600" y="2160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496" w:rsidRPr="001971D0">
        <w:rPr>
          <w:rFonts w:ascii="Times New Roman" w:hAnsi="Times New Roman" w:cs="Times New Roman"/>
          <w:b/>
          <w:bCs/>
        </w:rPr>
        <w:t>Híbrido:</w:t>
      </w:r>
      <w:r w:rsidR="003A1496" w:rsidRPr="001971D0">
        <w:rPr>
          <w:rFonts w:ascii="Times New Roman" w:hAnsi="Times New Roman" w:cs="Times New Roman"/>
        </w:rPr>
        <w:t xml:space="preserve"> Combinación de enfoques</w:t>
      </w:r>
    </w:p>
    <w:p w14:paraId="52FE1C64" w14:textId="612F66CF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3.2 Justificación del Enfoque</w:t>
      </w:r>
    </w:p>
    <w:p w14:paraId="7287FA26" w14:textId="13B380A0" w:rsidR="0017434B" w:rsidRPr="0017434B" w:rsidRDefault="0017434B" w:rsidP="0017434B">
      <w:pPr>
        <w:spacing w:line="480" w:lineRule="auto"/>
        <w:ind w:firstLine="284"/>
        <w:rPr>
          <w:rFonts w:ascii="Times New Roman" w:hAnsi="Times New Roman" w:cs="Times New Roman"/>
          <w:b/>
          <w:bCs/>
        </w:rPr>
      </w:pPr>
      <w:r w:rsidRPr="0017434B">
        <w:rPr>
          <w:rFonts w:ascii="Times New Roman" w:hAnsi="Times New Roman" w:cs="Times New Roman"/>
        </w:rPr>
        <w:t xml:space="preserve">Se elige el enfoque </w:t>
      </w:r>
      <w:r w:rsidRPr="0017434B">
        <w:rPr>
          <w:rStyle w:val="Textoennegrita"/>
          <w:rFonts w:ascii="Times New Roman" w:hAnsi="Times New Roman" w:cs="Times New Roman"/>
        </w:rPr>
        <w:t>híbrido</w:t>
      </w:r>
      <w:r w:rsidRPr="0017434B">
        <w:rPr>
          <w:rFonts w:ascii="Times New Roman" w:hAnsi="Times New Roman" w:cs="Times New Roman"/>
        </w:rPr>
        <w:t xml:space="preserve"> porque permite migrar partes del sistema de forma gradual, facilitando pruebas y ajustes ante diferencias entre MySQL y SQL Server. Luego, se completa la migración en un solo evento planificado, reduciendo riesgos y asegurando la continuidad del servicio.</w:t>
      </w:r>
    </w:p>
    <w:p w14:paraId="5ED7063A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3.3 Estrategia de Coexistencia</w:t>
      </w:r>
    </w:p>
    <w:p w14:paraId="7A16B7DB" w14:textId="4B63932B" w:rsidR="003A1496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Duración de coexistencia</w:t>
      </w:r>
      <w:r w:rsidR="00DF1E14">
        <w:rPr>
          <w:rStyle w:val="Refdenotaalpie"/>
          <w:rFonts w:ascii="Times New Roman" w:hAnsi="Times New Roman" w:cs="Times New Roman"/>
          <w:b/>
          <w:bCs/>
        </w:rPr>
        <w:footnoteReference w:id="1"/>
      </w:r>
      <w:r w:rsidRPr="001971D0">
        <w:rPr>
          <w:rFonts w:ascii="Times New Roman" w:hAnsi="Times New Roman" w:cs="Times New Roman"/>
          <w:b/>
          <w:bCs/>
        </w:rPr>
        <w:t>:</w:t>
      </w:r>
    </w:p>
    <w:p w14:paraId="76C5AE22" w14:textId="7F3A1D19" w:rsidR="0017434B" w:rsidRDefault="0017434B" w:rsidP="0017434B">
      <w:pPr>
        <w:spacing w:line="480" w:lineRule="auto"/>
        <w:ind w:firstLine="284"/>
        <w:rPr>
          <w:rFonts w:ascii="Times New Roman" w:hAnsi="Times New Roman" w:cs="Times New Roman"/>
        </w:rPr>
      </w:pPr>
      <w:r w:rsidRPr="0017434B">
        <w:rPr>
          <w:rFonts w:ascii="Times New Roman" w:hAnsi="Times New Roman" w:cs="Times New Roman"/>
        </w:rPr>
        <w:t xml:space="preserve">Se estima una coexistencia entre </w:t>
      </w:r>
      <w:r w:rsidRPr="0017434B">
        <w:rPr>
          <w:rStyle w:val="Textoennegrita"/>
          <w:rFonts w:ascii="Times New Roman" w:hAnsi="Times New Roman" w:cs="Times New Roman"/>
        </w:rPr>
        <w:t>2 y 5 días</w:t>
      </w:r>
      <w:r w:rsidRPr="0017434B">
        <w:rPr>
          <w:rFonts w:ascii="Times New Roman" w:hAnsi="Times New Roman" w:cs="Times New Roman"/>
        </w:rPr>
        <w:t>, permitiendo pruebas funcionales y validación de datos en el nuevo entorno SQL Server, sin interrumpir el sistema actual en MySQL. Finalizada la validación, se procederá a la desactivación del sistema anterior.</w:t>
      </w:r>
    </w:p>
    <w:p w14:paraId="737B406A" w14:textId="5A6317EB" w:rsidR="002A6767" w:rsidRDefault="002A6767" w:rsidP="0017434B">
      <w:pPr>
        <w:spacing w:line="480" w:lineRule="auto"/>
        <w:ind w:firstLine="284"/>
        <w:rPr>
          <w:rFonts w:ascii="Times New Roman" w:hAnsi="Times New Roman" w:cs="Times New Roman"/>
        </w:rPr>
      </w:pPr>
    </w:p>
    <w:p w14:paraId="2699847D" w14:textId="6A7C7B63" w:rsidR="002A6767" w:rsidRDefault="002A6767" w:rsidP="0017434B">
      <w:pPr>
        <w:spacing w:line="480" w:lineRule="auto"/>
        <w:ind w:firstLine="284"/>
        <w:rPr>
          <w:rFonts w:ascii="Times New Roman" w:hAnsi="Times New Roman" w:cs="Times New Roman"/>
        </w:rPr>
      </w:pPr>
    </w:p>
    <w:p w14:paraId="449665D9" w14:textId="58CE0A5A" w:rsidR="002A6767" w:rsidRDefault="002A6767" w:rsidP="0017434B">
      <w:pPr>
        <w:spacing w:line="480" w:lineRule="auto"/>
        <w:ind w:firstLine="284"/>
        <w:rPr>
          <w:rFonts w:ascii="Times New Roman" w:hAnsi="Times New Roman" w:cs="Times New Roman"/>
        </w:rPr>
      </w:pPr>
    </w:p>
    <w:p w14:paraId="736FF456" w14:textId="77777777" w:rsidR="002A6767" w:rsidRPr="0017434B" w:rsidRDefault="002A6767" w:rsidP="0017434B">
      <w:pPr>
        <w:spacing w:line="480" w:lineRule="auto"/>
        <w:ind w:firstLine="284"/>
        <w:rPr>
          <w:rFonts w:ascii="Times New Roman" w:hAnsi="Times New Roman" w:cs="Times New Roman"/>
        </w:rPr>
      </w:pPr>
    </w:p>
    <w:p w14:paraId="54985620" w14:textId="77777777" w:rsidR="003A1496" w:rsidRPr="001971D0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Procedimientos de sincronización: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E14" w14:paraId="4A36F6C1" w14:textId="77777777" w:rsidTr="00DF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950EE7" w14:textId="35916BB4" w:rsidR="00DF1E14" w:rsidRPr="00DF1E14" w:rsidRDefault="00DF1E14" w:rsidP="00DF1E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Actividad</w:t>
            </w:r>
          </w:p>
        </w:tc>
        <w:tc>
          <w:tcPr>
            <w:tcW w:w="4675" w:type="dxa"/>
          </w:tcPr>
          <w:p w14:paraId="60697EEB" w14:textId="686D95BB" w:rsidR="00DF1E14" w:rsidRDefault="00DF1E14" w:rsidP="00D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DF1E14" w14:paraId="77638504" w14:textId="77777777" w:rsidTr="00D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A52DD8" w14:textId="232D6144" w:rsidR="00DF1E14" w:rsidRPr="00DF1E14" w:rsidRDefault="00DF1E14" w:rsidP="00DF1E14">
            <w:pPr>
              <w:rPr>
                <w:rFonts w:ascii="Times New Roman" w:hAnsi="Times New Roman" w:cs="Times New Roman"/>
              </w:rPr>
            </w:pPr>
            <w:r w:rsidRPr="00DF1E14">
              <w:rPr>
                <w:rFonts w:ascii="Times New Roman" w:hAnsi="Times New Roman" w:cs="Times New Roman"/>
              </w:rPr>
              <w:t xml:space="preserve">Migración inicial con SQL Server </w:t>
            </w:r>
            <w:proofErr w:type="spellStart"/>
            <w:r w:rsidRPr="00DF1E14">
              <w:rPr>
                <w:rFonts w:ascii="Times New Roman" w:hAnsi="Times New Roman" w:cs="Times New Roman"/>
              </w:rPr>
              <w:t>Migration</w:t>
            </w:r>
            <w:proofErr w:type="spellEnd"/>
            <w:r w:rsidRPr="00DF1E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1E14">
              <w:rPr>
                <w:rFonts w:ascii="Times New Roman" w:hAnsi="Times New Roman" w:cs="Times New Roman"/>
              </w:rPr>
              <w:t>Assistant</w:t>
            </w:r>
            <w:proofErr w:type="spellEnd"/>
            <w:r w:rsidRPr="00DF1E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1E14">
              <w:rPr>
                <w:rFonts w:ascii="Times New Roman" w:hAnsi="Times New Roman" w:cs="Times New Roman"/>
              </w:rPr>
              <w:t>for</w:t>
            </w:r>
            <w:proofErr w:type="spellEnd"/>
            <w:r w:rsidRPr="00DF1E14">
              <w:rPr>
                <w:rFonts w:ascii="Times New Roman" w:hAnsi="Times New Roman" w:cs="Times New Roman"/>
              </w:rPr>
              <w:t xml:space="preserve"> MySQL (SSMA)</w:t>
            </w:r>
          </w:p>
        </w:tc>
        <w:tc>
          <w:tcPr>
            <w:tcW w:w="4675" w:type="dxa"/>
          </w:tcPr>
          <w:p w14:paraId="10DC883F" w14:textId="1E3CA2AB" w:rsidR="00DF1E14" w:rsidRDefault="00DF1E14" w:rsidP="00D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Se realiza una primera carga total de la base de datos MySQL hacia SQL Server.</w:t>
            </w:r>
          </w:p>
        </w:tc>
      </w:tr>
      <w:tr w:rsidR="00DF1E14" w14:paraId="3A37ED8C" w14:textId="77777777" w:rsidTr="00D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0"/>
            </w:tblGrid>
            <w:tr w:rsidR="00DF1E14" w:rsidRPr="00DF1E14" w14:paraId="43B32BCC" w14:textId="77777777" w:rsidTr="00DF1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B1DCE" w14:textId="77777777" w:rsidR="00DF1E14" w:rsidRPr="00DF1E14" w:rsidRDefault="00DF1E14" w:rsidP="00DF1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DF1E1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s-CO"/>
                      <w14:ligatures w14:val="none"/>
                    </w:rPr>
                    <w:t>Sincronización automatizada</w:t>
                  </w:r>
                </w:p>
              </w:tc>
            </w:tr>
          </w:tbl>
          <w:p w14:paraId="4BA40148" w14:textId="77777777" w:rsidR="00DF1E14" w:rsidRPr="00DF1E14" w:rsidRDefault="00DF1E14" w:rsidP="00DF1E14">
            <w:pPr>
              <w:rPr>
                <w:rFonts w:ascii="Times New Roman" w:eastAsia="Times New Roman" w:hAnsi="Times New Roman" w:cs="Times New Roman"/>
                <w:vanish/>
                <w:kern w:val="0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E14" w:rsidRPr="00DF1E14" w14:paraId="2E8830C6" w14:textId="77777777" w:rsidTr="00DF1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20EA1" w14:textId="77777777" w:rsidR="00DF1E14" w:rsidRPr="00DF1E14" w:rsidRDefault="00DF1E14" w:rsidP="00DF1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3FF2EA22" w14:textId="77777777" w:rsidR="00DF1E14" w:rsidRDefault="00DF1E14" w:rsidP="00DF1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50CE19B" w14:textId="5F8D3E3D" w:rsidR="00DF1E14" w:rsidRDefault="00DF1E14" w:rsidP="00D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1E14">
              <w:rPr>
                <w:rFonts w:ascii="Times New Roman" w:hAnsi="Times New Roman" w:cs="Times New Roman"/>
              </w:rPr>
              <w:t xml:space="preserve">Migración inicial con SQL Server </w:t>
            </w:r>
            <w:proofErr w:type="spellStart"/>
            <w:r w:rsidRPr="00DF1E14">
              <w:rPr>
                <w:rFonts w:ascii="Times New Roman" w:hAnsi="Times New Roman" w:cs="Times New Roman"/>
              </w:rPr>
              <w:t>Migration</w:t>
            </w:r>
            <w:proofErr w:type="spellEnd"/>
            <w:r w:rsidRPr="00DF1E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1E14">
              <w:rPr>
                <w:rFonts w:ascii="Times New Roman" w:hAnsi="Times New Roman" w:cs="Times New Roman"/>
              </w:rPr>
              <w:t>Assistant</w:t>
            </w:r>
            <w:proofErr w:type="spellEnd"/>
            <w:r w:rsidRPr="00DF1E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1E14">
              <w:rPr>
                <w:rFonts w:ascii="Times New Roman" w:hAnsi="Times New Roman" w:cs="Times New Roman"/>
              </w:rPr>
              <w:t>for</w:t>
            </w:r>
            <w:proofErr w:type="spellEnd"/>
            <w:r w:rsidRPr="00DF1E14">
              <w:rPr>
                <w:rFonts w:ascii="Times New Roman" w:hAnsi="Times New Roman" w:cs="Times New Roman"/>
              </w:rPr>
              <w:t xml:space="preserve"> MySQL (SSMA)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se encarga de detectar y aplicar los cambios realizados en MySQL durante la coexistencia, replicándolos en SQL Server.</w:t>
            </w:r>
          </w:p>
        </w:tc>
      </w:tr>
      <w:tr w:rsidR="00DF1E14" w14:paraId="20F6BE31" w14:textId="77777777" w:rsidTr="00D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A0DF77" w14:textId="2ED65415" w:rsidR="00DF1E14" w:rsidRDefault="00DF1E14" w:rsidP="00DF1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de datos </w:t>
            </w:r>
          </w:p>
        </w:tc>
        <w:tc>
          <w:tcPr>
            <w:tcW w:w="4675" w:type="dxa"/>
          </w:tcPr>
          <w:p w14:paraId="4CA99645" w14:textId="2C09AE0B" w:rsidR="00DF1E14" w:rsidRDefault="00DF1E14" w:rsidP="00D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Después de haber sincronizado la base de datos en </w:t>
            </w:r>
            <w:r w:rsidR="002A6767">
              <w:rPr>
                <w:rFonts w:ascii="Times New Roman" w:hAnsi="Times New Roman" w:cs="Times New Roman"/>
              </w:rPr>
              <w:t xml:space="preserve">SQL se realiza la carga de todos los registros de la misma  </w:t>
            </w:r>
          </w:p>
        </w:tc>
      </w:tr>
      <w:tr w:rsidR="00DF1E14" w14:paraId="5DABCF7F" w14:textId="77777777" w:rsidTr="00D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EB3192" w14:textId="1D69598F" w:rsidR="00DF1E14" w:rsidRDefault="002A6767" w:rsidP="00DF1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Generación de reportes </w:t>
            </w:r>
          </w:p>
        </w:tc>
        <w:tc>
          <w:tcPr>
            <w:tcW w:w="4675" w:type="dxa"/>
          </w:tcPr>
          <w:p w14:paraId="3DD98ABA" w14:textId="0720E92C" w:rsidR="00DF1E14" w:rsidRDefault="002A6767" w:rsidP="00D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final de la carga de los datos se puede observar el debido reporte con cuantos datos migraron y cuales fueron los correctos </w:t>
            </w:r>
          </w:p>
        </w:tc>
      </w:tr>
      <w:tr w:rsidR="002A6767" w14:paraId="3AB0A0C4" w14:textId="77777777" w:rsidTr="00D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2A6767" w:rsidRPr="002A6767" w14:paraId="32568611" w14:textId="77777777" w:rsidTr="002A6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5F5E1" w14:textId="77777777" w:rsidR="002A6767" w:rsidRPr="002A6767" w:rsidRDefault="002A6767" w:rsidP="002A6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2A676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s-CO"/>
                      <w14:ligatures w14:val="none"/>
                    </w:rPr>
                    <w:t>Monitoreo y verificación</w:t>
                  </w:r>
                </w:p>
              </w:tc>
            </w:tr>
          </w:tbl>
          <w:p w14:paraId="3C61FF09" w14:textId="77777777" w:rsidR="002A6767" w:rsidRPr="002A6767" w:rsidRDefault="002A6767" w:rsidP="002A6767">
            <w:pPr>
              <w:rPr>
                <w:rFonts w:ascii="Times New Roman" w:eastAsia="Times New Roman" w:hAnsi="Times New Roman" w:cs="Times New Roman"/>
                <w:vanish/>
                <w:kern w:val="0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6767" w:rsidRPr="002A6767" w14:paraId="0D9566A2" w14:textId="77777777" w:rsidTr="002A6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1D357" w14:textId="77777777" w:rsidR="002A6767" w:rsidRPr="002A6767" w:rsidRDefault="002A6767" w:rsidP="002A6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5CE1A57B" w14:textId="77777777" w:rsidR="002A6767" w:rsidRDefault="002A6767" w:rsidP="00DF1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A6767" w:rsidRPr="002A6767" w14:paraId="63FC4A34" w14:textId="77777777" w:rsidTr="002A6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AB05A" w14:textId="77777777" w:rsidR="002A6767" w:rsidRPr="002A6767" w:rsidRDefault="002A6767" w:rsidP="002A6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2A6767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Se monitorean los registros sincronizados y se realizan verificaciones periódicas de integridad para asegurar consistencia de datos.</w:t>
                  </w:r>
                </w:p>
              </w:tc>
            </w:tr>
          </w:tbl>
          <w:p w14:paraId="60B7A11A" w14:textId="77777777" w:rsidR="002A6767" w:rsidRPr="002A6767" w:rsidRDefault="002A6767" w:rsidP="002A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6767" w:rsidRPr="002A6767" w14:paraId="11BBFE37" w14:textId="77777777" w:rsidTr="002A6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C5814" w14:textId="77777777" w:rsidR="002A6767" w:rsidRPr="002A6767" w:rsidRDefault="002A6767" w:rsidP="002A6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579643B7" w14:textId="77777777" w:rsidR="002A6767" w:rsidRDefault="002A6767" w:rsidP="00D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767" w14:paraId="411B8988" w14:textId="77777777" w:rsidTr="00D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0"/>
            </w:tblGrid>
            <w:tr w:rsidR="002A6767" w:rsidRPr="002A6767" w14:paraId="460FD75B" w14:textId="77777777" w:rsidTr="002A6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A19E2" w14:textId="77777777" w:rsidR="002A6767" w:rsidRPr="002A6767" w:rsidRDefault="002A6767" w:rsidP="002A6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2A676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s-CO"/>
                      <w14:ligatures w14:val="none"/>
                    </w:rPr>
                    <w:t>Desactivación del entorno anterior</w:t>
                  </w:r>
                </w:p>
              </w:tc>
            </w:tr>
          </w:tbl>
          <w:p w14:paraId="68C5993F" w14:textId="77777777" w:rsidR="002A6767" w:rsidRPr="002A6767" w:rsidRDefault="002A6767" w:rsidP="002A6767">
            <w:pPr>
              <w:rPr>
                <w:rFonts w:ascii="Times New Roman" w:eastAsia="Times New Roman" w:hAnsi="Times New Roman" w:cs="Times New Roman"/>
                <w:vanish/>
                <w:kern w:val="0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6767" w:rsidRPr="002A6767" w14:paraId="0DAB107F" w14:textId="77777777" w:rsidTr="002A6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4E1E5" w14:textId="77777777" w:rsidR="002A6767" w:rsidRPr="002A6767" w:rsidRDefault="002A6767" w:rsidP="002A6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32ECF4" w14:textId="77777777" w:rsidR="002A6767" w:rsidRPr="002A6767" w:rsidRDefault="002A6767" w:rsidP="002A6767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</w:tcPr>
          <w:p w14:paraId="3BB8F1A8" w14:textId="769FAE2F" w:rsidR="002A6767" w:rsidRPr="002A6767" w:rsidRDefault="002A6767" w:rsidP="002A6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Concluida la validación y sincronización final, se desactiva el acceso a MySQL, dejando a SQL Server como sistema único.</w:t>
            </w:r>
          </w:p>
        </w:tc>
      </w:tr>
    </w:tbl>
    <w:p w14:paraId="1EF37D51" w14:textId="2392782A" w:rsidR="003A1496" w:rsidRPr="001971D0" w:rsidRDefault="003A1496" w:rsidP="003A1496">
      <w:pPr>
        <w:rPr>
          <w:rFonts w:ascii="Times New Roman" w:hAnsi="Times New Roman" w:cs="Times New Roman"/>
        </w:rPr>
      </w:pPr>
    </w:p>
    <w:p w14:paraId="7E1B3CE7" w14:textId="449FFD77" w:rsidR="003A1496" w:rsidRDefault="003A1496" w:rsidP="002A6767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Estrategia de direccionamiento de usuarios:</w:t>
      </w:r>
    </w:p>
    <w:p w14:paraId="48CB92AD" w14:textId="549027BB" w:rsidR="002A6767" w:rsidRPr="001971D0" w:rsidRDefault="002A6767" w:rsidP="002A6767">
      <w:pPr>
        <w:spacing w:line="480" w:lineRule="auto"/>
        <w:ind w:firstLine="284"/>
        <w:rPr>
          <w:rFonts w:ascii="Times New Roman" w:hAnsi="Times New Roman" w:cs="Times New Roman"/>
        </w:rPr>
      </w:pPr>
      <w:r w:rsidRPr="002A6767">
        <w:rPr>
          <w:rFonts w:ascii="Times New Roman" w:hAnsi="Times New Roman" w:cs="Times New Roman"/>
        </w:rPr>
        <w:t>El objetivo de la estrategia es</w:t>
      </w:r>
      <w:r>
        <w:rPr>
          <w:rFonts w:ascii="Times New Roman" w:hAnsi="Times New Roman" w:cs="Times New Roman"/>
          <w:b/>
          <w:bCs/>
        </w:rPr>
        <w:t xml:space="preserve"> </w:t>
      </w:r>
      <w:r>
        <w:t>garantizar que los usuarios accedan al sistema y a los datos en la nueva base de datos SQL Server sin interrupciones ni pérdida de información durante y después del proceso de migración.</w:t>
      </w:r>
    </w:p>
    <w:p w14:paraId="66A5A968" w14:textId="6FEF3E54" w:rsidR="002A6767" w:rsidRDefault="002A6767" w:rsidP="002A6767">
      <w:pPr>
        <w:pStyle w:val="NormalWeb"/>
        <w:numPr>
          <w:ilvl w:val="0"/>
          <w:numId w:val="19"/>
        </w:numPr>
        <w:spacing w:line="480" w:lineRule="auto"/>
      </w:pPr>
      <w:r>
        <w:rPr>
          <w:rStyle w:val="Textoennegrita"/>
          <w:rFonts w:eastAsiaTheme="majorEastAsia"/>
        </w:rPr>
        <w:t>Redirección progresiva:</w:t>
      </w:r>
      <w:r>
        <w:br/>
        <w:t xml:space="preserve">Durante la fase de migración, los usuarios continuarán trabajando sobre la base de datos MySQL mientras la aplicación intermediaria sincroniza datos hacia SQL Server. Una vez </w:t>
      </w:r>
      <w:r>
        <w:lastRenderedPageBreak/>
        <w:t>finalizada la migración y validada la integridad de los datos, se redirigirá el acceso de la aplicación hacia la base de datos SQL Server.</w:t>
      </w:r>
    </w:p>
    <w:p w14:paraId="7C60E6AD" w14:textId="207DC8D4" w:rsidR="002A6767" w:rsidRDefault="002A6767" w:rsidP="002A6767">
      <w:pPr>
        <w:pStyle w:val="NormalWeb"/>
        <w:numPr>
          <w:ilvl w:val="0"/>
          <w:numId w:val="19"/>
        </w:numPr>
        <w:spacing w:line="480" w:lineRule="auto"/>
      </w:pPr>
      <w:r>
        <w:rPr>
          <w:rStyle w:val="Textoennegrita"/>
          <w:rFonts w:eastAsiaTheme="majorEastAsia"/>
        </w:rPr>
        <w:t>Corte controlado:</w:t>
      </w:r>
      <w:r>
        <w:br/>
        <w:t>Se definirá una ventana de mantenimiento para realizar el corte final, momento en el cual se suspenderá temporalmente el acceso a la aplicación para garantizar la consistencia total de los datos y evitar transacciones simultáneas en ambas bases.</w:t>
      </w:r>
    </w:p>
    <w:p w14:paraId="2C7E6A44" w14:textId="16563C75" w:rsidR="002A6767" w:rsidRDefault="002A6767" w:rsidP="002A6767">
      <w:pPr>
        <w:pStyle w:val="NormalWeb"/>
        <w:numPr>
          <w:ilvl w:val="0"/>
          <w:numId w:val="19"/>
        </w:numPr>
        <w:spacing w:line="480" w:lineRule="auto"/>
      </w:pPr>
      <w:r>
        <w:rPr>
          <w:rStyle w:val="Textoennegrita"/>
          <w:rFonts w:eastAsiaTheme="majorEastAsia"/>
        </w:rPr>
        <w:t>Gestión de sesiones y autenticación:</w:t>
      </w:r>
      <w:r>
        <w:br/>
        <w:t xml:space="preserve">Se migrarán las credenciales de usuario al nuevo sistema, asegurando compatibilidad con los mecanismos de autenticación. En caso de utilizar sistemas externos (LDAP, Active </w:t>
      </w:r>
      <w:proofErr w:type="spellStart"/>
      <w:r>
        <w:t>Directory</w:t>
      </w:r>
      <w:proofErr w:type="spellEnd"/>
      <w:r>
        <w:t>), se mantendrá la integración para evitar la gestión manual de cuentas.</w:t>
      </w:r>
    </w:p>
    <w:p w14:paraId="08BF9071" w14:textId="3156C89B" w:rsidR="002A6767" w:rsidRDefault="002A6767" w:rsidP="002A6767">
      <w:pPr>
        <w:pStyle w:val="NormalWeb"/>
        <w:numPr>
          <w:ilvl w:val="0"/>
          <w:numId w:val="19"/>
        </w:numPr>
        <w:spacing w:line="480" w:lineRule="auto"/>
      </w:pPr>
      <w:r>
        <w:rPr>
          <w:rStyle w:val="Textoennegrita"/>
          <w:rFonts w:eastAsiaTheme="majorEastAsia"/>
        </w:rPr>
        <w:t>Comunicación y soporte:</w:t>
      </w:r>
      <w:r>
        <w:br/>
        <w:t xml:space="preserve">Se informará a los usuarios sobre las fechas y horas de la migración, posibles afectaciones y nuevos procedimientos (si aplican). Se establecerá un canal de soporte para resolver incidencias </w:t>
      </w:r>
      <w:proofErr w:type="spellStart"/>
      <w:r>
        <w:t>post-migración</w:t>
      </w:r>
      <w:proofErr w:type="spellEnd"/>
      <w:r>
        <w:t>.</w:t>
      </w:r>
    </w:p>
    <w:p w14:paraId="6CBFB8C4" w14:textId="3A70CA0E" w:rsidR="003A1496" w:rsidRPr="002A6767" w:rsidRDefault="002A6767" w:rsidP="003A1496">
      <w:pPr>
        <w:pStyle w:val="NormalWeb"/>
        <w:numPr>
          <w:ilvl w:val="0"/>
          <w:numId w:val="19"/>
        </w:numPr>
        <w:spacing w:line="480" w:lineRule="auto"/>
      </w:pPr>
      <w:r>
        <w:rPr>
          <w:rStyle w:val="Textoennegrita"/>
          <w:rFonts w:eastAsiaTheme="majorEastAsia"/>
        </w:rPr>
        <w:t>Reversión:</w:t>
      </w:r>
      <w:r>
        <w:br/>
        <w:t xml:space="preserve">En caso de detectar errores críticos </w:t>
      </w:r>
      <w:proofErr w:type="spellStart"/>
      <w:r>
        <w:t>post-migración</w:t>
      </w:r>
      <w:proofErr w:type="spellEnd"/>
      <w:r>
        <w:t>, se contará con un plan de reversión para restablecer el acceso a la base MySQL original, minimizando el impacto en los usuarios.</w:t>
      </w:r>
    </w:p>
    <w:p w14:paraId="12202AD2" w14:textId="33848C1D" w:rsidR="003A1496" w:rsidRDefault="003A1496" w:rsidP="003A1496">
      <w:pPr>
        <w:rPr>
          <w:rFonts w:ascii="Times New Roman" w:hAnsi="Times New Roman" w:cs="Times New Roman"/>
        </w:rPr>
      </w:pPr>
    </w:p>
    <w:p w14:paraId="7F000EBF" w14:textId="4042A9E7" w:rsidR="002A6767" w:rsidRDefault="002A6767" w:rsidP="003A1496">
      <w:pPr>
        <w:rPr>
          <w:rFonts w:ascii="Times New Roman" w:hAnsi="Times New Roman" w:cs="Times New Roman"/>
        </w:rPr>
      </w:pPr>
    </w:p>
    <w:p w14:paraId="587CC7C7" w14:textId="4608F45C" w:rsidR="002A6767" w:rsidRDefault="002A6767" w:rsidP="003A1496">
      <w:pPr>
        <w:rPr>
          <w:rFonts w:ascii="Times New Roman" w:hAnsi="Times New Roman" w:cs="Times New Roman"/>
        </w:rPr>
      </w:pPr>
    </w:p>
    <w:p w14:paraId="609349CF" w14:textId="77777777" w:rsidR="002A6767" w:rsidRPr="001971D0" w:rsidRDefault="002A6767" w:rsidP="003A1496">
      <w:pPr>
        <w:rPr>
          <w:rFonts w:ascii="Times New Roman" w:hAnsi="Times New Roman" w:cs="Times New Roman"/>
        </w:rPr>
      </w:pPr>
    </w:p>
    <w:p w14:paraId="77177840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4. INVENTARIO Y MAPEO DE DATOS</w:t>
      </w:r>
    </w:p>
    <w:p w14:paraId="5A6D37C5" w14:textId="61AC49D2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4.1 Inventario de Datos a Migrar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50"/>
        <w:gridCol w:w="1356"/>
        <w:gridCol w:w="1270"/>
        <w:gridCol w:w="1240"/>
        <w:gridCol w:w="1252"/>
        <w:gridCol w:w="2282"/>
      </w:tblGrid>
      <w:tr w:rsidR="000C3275" w:rsidRPr="00367728" w14:paraId="69083AF3" w14:textId="77777777" w:rsidTr="00367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54AA5" w14:textId="77777777" w:rsidR="00367728" w:rsidRPr="00367728" w:rsidRDefault="00367728" w:rsidP="0036772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hideMark/>
          </w:tcPr>
          <w:p w14:paraId="4E4D484C" w14:textId="77777777" w:rsidR="00367728" w:rsidRPr="00367728" w:rsidRDefault="00367728" w:rsidP="00367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Volumen Estimado</w:t>
            </w:r>
          </w:p>
        </w:tc>
        <w:tc>
          <w:tcPr>
            <w:tcW w:w="0" w:type="auto"/>
            <w:hideMark/>
          </w:tcPr>
          <w:p w14:paraId="05DB79D5" w14:textId="77777777" w:rsidR="00367728" w:rsidRPr="00367728" w:rsidRDefault="00367728" w:rsidP="00367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Criticidad</w:t>
            </w:r>
          </w:p>
        </w:tc>
        <w:tc>
          <w:tcPr>
            <w:tcW w:w="0" w:type="auto"/>
            <w:hideMark/>
          </w:tcPr>
          <w:p w14:paraId="4FDD9B46" w14:textId="77777777" w:rsidR="00367728" w:rsidRPr="00367728" w:rsidRDefault="00367728" w:rsidP="00367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Formato Origen</w:t>
            </w:r>
          </w:p>
        </w:tc>
        <w:tc>
          <w:tcPr>
            <w:tcW w:w="0" w:type="auto"/>
            <w:hideMark/>
          </w:tcPr>
          <w:p w14:paraId="039A9D6E" w14:textId="77777777" w:rsidR="00367728" w:rsidRPr="00367728" w:rsidRDefault="00367728" w:rsidP="00367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Formato Destino</w:t>
            </w:r>
          </w:p>
        </w:tc>
        <w:tc>
          <w:tcPr>
            <w:tcW w:w="0" w:type="auto"/>
            <w:hideMark/>
          </w:tcPr>
          <w:p w14:paraId="5D9645FF" w14:textId="77777777" w:rsidR="00367728" w:rsidRPr="00367728" w:rsidRDefault="00367728" w:rsidP="00367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Notas</w:t>
            </w:r>
          </w:p>
        </w:tc>
      </w:tr>
      <w:tr w:rsidR="000C3275" w:rsidRPr="00367728" w14:paraId="786213A2" w14:textId="77777777" w:rsidTr="0036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838B2" w14:textId="3AA3B9EA" w:rsidR="00367728" w:rsidRDefault="00367728" w:rsidP="0036772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Roles</w:t>
            </w:r>
          </w:p>
          <w:p w14:paraId="7BCA6B05" w14:textId="36201BCD" w:rsidR="00367728" w:rsidRPr="00367728" w:rsidRDefault="00367728" w:rsidP="0036772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3600" behindDoc="1" locked="0" layoutInCell="1" allowOverlap="1" wp14:anchorId="40C94A20" wp14:editId="377177E4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25400</wp:posOffset>
                  </wp:positionV>
                  <wp:extent cx="438150" cy="438150"/>
                  <wp:effectExtent l="0" t="0" r="0" b="0"/>
                  <wp:wrapTight wrapText="bothSides">
                    <wp:wrapPolygon edited="0">
                      <wp:start x="939" y="0"/>
                      <wp:lineTo x="0" y="2817"/>
                      <wp:lineTo x="0" y="14087"/>
                      <wp:lineTo x="2817" y="20661"/>
                      <wp:lineTo x="17843" y="20661"/>
                      <wp:lineTo x="18783" y="19722"/>
                      <wp:lineTo x="15026" y="15026"/>
                      <wp:lineTo x="20661" y="14087"/>
                      <wp:lineTo x="20661" y="2817"/>
                      <wp:lineTo x="19722" y="0"/>
                      <wp:lineTo x="939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hideMark/>
          </w:tcPr>
          <w:p w14:paraId="1F788A7E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Bajo (&lt;100)</w:t>
            </w:r>
          </w:p>
        </w:tc>
        <w:tc>
          <w:tcPr>
            <w:tcW w:w="0" w:type="auto"/>
            <w:hideMark/>
          </w:tcPr>
          <w:p w14:paraId="6E65B7FF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4F50A2A1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MySQL</w:t>
            </w:r>
          </w:p>
        </w:tc>
        <w:tc>
          <w:tcPr>
            <w:tcW w:w="0" w:type="auto"/>
            <w:hideMark/>
          </w:tcPr>
          <w:p w14:paraId="637BD107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SQL Server</w:t>
            </w:r>
          </w:p>
        </w:tc>
        <w:tc>
          <w:tcPr>
            <w:tcW w:w="0" w:type="auto"/>
            <w:hideMark/>
          </w:tcPr>
          <w:p w14:paraId="200EF1E1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Contiene perfiles de acceso del sistema.</w:t>
            </w:r>
          </w:p>
        </w:tc>
      </w:tr>
      <w:tr w:rsidR="000C3275" w:rsidRPr="00367728" w14:paraId="307BBCD9" w14:textId="77777777" w:rsidTr="00367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8AFF4" w14:textId="5648FBDC" w:rsidR="00367728" w:rsidRDefault="00367728" w:rsidP="0036772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4624" behindDoc="1" locked="0" layoutInCell="1" allowOverlap="1" wp14:anchorId="54A33756" wp14:editId="5E134350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212725</wp:posOffset>
                  </wp:positionV>
                  <wp:extent cx="495300" cy="495300"/>
                  <wp:effectExtent l="0" t="0" r="0" b="0"/>
                  <wp:wrapTight wrapText="bothSides">
                    <wp:wrapPolygon edited="0">
                      <wp:start x="831" y="0"/>
                      <wp:lineTo x="0" y="7477"/>
                      <wp:lineTo x="0" y="13292"/>
                      <wp:lineTo x="3323" y="19938"/>
                      <wp:lineTo x="14123" y="20769"/>
                      <wp:lineTo x="19108" y="20769"/>
                      <wp:lineTo x="20769" y="18277"/>
                      <wp:lineTo x="20769" y="15785"/>
                      <wp:lineTo x="17446" y="0"/>
                      <wp:lineTo x="831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Usuarios</w:t>
            </w:r>
          </w:p>
          <w:p w14:paraId="65983851" w14:textId="1DC62A14" w:rsidR="00367728" w:rsidRPr="00367728" w:rsidRDefault="00367728" w:rsidP="0036772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B56F0B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Medio (~1,000)</w:t>
            </w:r>
          </w:p>
        </w:tc>
        <w:tc>
          <w:tcPr>
            <w:tcW w:w="0" w:type="auto"/>
            <w:hideMark/>
          </w:tcPr>
          <w:p w14:paraId="1A71B6E4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1781FDA8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MySQL</w:t>
            </w:r>
          </w:p>
        </w:tc>
        <w:tc>
          <w:tcPr>
            <w:tcW w:w="0" w:type="auto"/>
            <w:hideMark/>
          </w:tcPr>
          <w:p w14:paraId="70ECCBAD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SQL Server</w:t>
            </w:r>
          </w:p>
        </w:tc>
        <w:tc>
          <w:tcPr>
            <w:tcW w:w="0" w:type="auto"/>
            <w:hideMark/>
          </w:tcPr>
          <w:p w14:paraId="474EAE26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Datos personales y credenciales de acceso.</w:t>
            </w:r>
          </w:p>
        </w:tc>
      </w:tr>
      <w:tr w:rsidR="000C3275" w:rsidRPr="00367728" w14:paraId="6EB429C0" w14:textId="77777777" w:rsidTr="0036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047AB" w14:textId="2E38AFF5" w:rsidR="00367728" w:rsidRDefault="00367728" w:rsidP="0036772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5648" behindDoc="1" locked="0" layoutInCell="1" allowOverlap="1" wp14:anchorId="2FBE0E5A" wp14:editId="34D57A59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222885</wp:posOffset>
                  </wp:positionV>
                  <wp:extent cx="561975" cy="561975"/>
                  <wp:effectExtent l="0" t="0" r="9525" b="9525"/>
                  <wp:wrapTight wrapText="bothSides">
                    <wp:wrapPolygon edited="0">
                      <wp:start x="3661" y="0"/>
                      <wp:lineTo x="732" y="3661"/>
                      <wp:lineTo x="0" y="5858"/>
                      <wp:lineTo x="0" y="17573"/>
                      <wp:lineTo x="1464" y="20502"/>
                      <wp:lineTo x="4393" y="21234"/>
                      <wp:lineTo x="16841" y="21234"/>
                      <wp:lineTo x="19769" y="20502"/>
                      <wp:lineTo x="21234" y="17573"/>
                      <wp:lineTo x="21234" y="5858"/>
                      <wp:lineTo x="20502" y="3661"/>
                      <wp:lineTo x="17573" y="0"/>
                      <wp:lineTo x="3661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Productos</w:t>
            </w:r>
          </w:p>
          <w:p w14:paraId="1608B0E5" w14:textId="5FF3FCDE" w:rsidR="00367728" w:rsidRPr="00367728" w:rsidRDefault="00367728" w:rsidP="0036772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76EF6C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Medio (~5,000)</w:t>
            </w:r>
          </w:p>
        </w:tc>
        <w:tc>
          <w:tcPr>
            <w:tcW w:w="0" w:type="auto"/>
            <w:hideMark/>
          </w:tcPr>
          <w:p w14:paraId="7BCBDED8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5730F1CA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MySQL</w:t>
            </w:r>
          </w:p>
        </w:tc>
        <w:tc>
          <w:tcPr>
            <w:tcW w:w="0" w:type="auto"/>
            <w:hideMark/>
          </w:tcPr>
          <w:p w14:paraId="0BB8ACD3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SQL Server</w:t>
            </w:r>
          </w:p>
        </w:tc>
        <w:tc>
          <w:tcPr>
            <w:tcW w:w="0" w:type="auto"/>
            <w:hideMark/>
          </w:tcPr>
          <w:p w14:paraId="46CAD758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Catálogo de productos activos y descontinuados.</w:t>
            </w:r>
          </w:p>
        </w:tc>
      </w:tr>
      <w:tr w:rsidR="000C3275" w:rsidRPr="00367728" w14:paraId="6E9DA84F" w14:textId="77777777" w:rsidTr="00367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7E40A" w14:textId="375F69C8" w:rsidR="00367728" w:rsidRDefault="000C3275" w:rsidP="0036772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  <w:r w:rsidRPr="000C3275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6672" behindDoc="1" locked="0" layoutInCell="1" allowOverlap="1" wp14:anchorId="5787D374" wp14:editId="608194F4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203200</wp:posOffset>
                  </wp:positionV>
                  <wp:extent cx="485775" cy="485775"/>
                  <wp:effectExtent l="0" t="0" r="9525" b="9525"/>
                  <wp:wrapTight wrapText="bothSides">
                    <wp:wrapPolygon edited="0">
                      <wp:start x="0" y="0"/>
                      <wp:lineTo x="0" y="21176"/>
                      <wp:lineTo x="20329" y="21176"/>
                      <wp:lineTo x="21176" y="19482"/>
                      <wp:lineTo x="21176" y="8471"/>
                      <wp:lineTo x="12706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7728"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Facturas</w:t>
            </w:r>
          </w:p>
          <w:p w14:paraId="10B2A257" w14:textId="7207FC1A" w:rsidR="00367728" w:rsidRPr="00367728" w:rsidRDefault="00367728" w:rsidP="0036772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0A9330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Alto (&gt;10,000)</w:t>
            </w:r>
          </w:p>
        </w:tc>
        <w:tc>
          <w:tcPr>
            <w:tcW w:w="0" w:type="auto"/>
            <w:hideMark/>
          </w:tcPr>
          <w:p w14:paraId="20BD5907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1B0D2B0D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MySQL</w:t>
            </w:r>
          </w:p>
        </w:tc>
        <w:tc>
          <w:tcPr>
            <w:tcW w:w="0" w:type="auto"/>
            <w:hideMark/>
          </w:tcPr>
          <w:p w14:paraId="63394C77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SQL Server</w:t>
            </w:r>
          </w:p>
        </w:tc>
        <w:tc>
          <w:tcPr>
            <w:tcW w:w="0" w:type="auto"/>
            <w:hideMark/>
          </w:tcPr>
          <w:p w14:paraId="28375AA8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Información sensible de ventas y clientes.</w:t>
            </w:r>
          </w:p>
        </w:tc>
      </w:tr>
      <w:tr w:rsidR="000C3275" w:rsidRPr="00367728" w14:paraId="3B4B239A" w14:textId="77777777" w:rsidTr="0036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AA76F" w14:textId="12DFCB76" w:rsidR="00367728" w:rsidRDefault="00367728" w:rsidP="0036772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Devoluciones</w:t>
            </w:r>
          </w:p>
          <w:p w14:paraId="314ED144" w14:textId="2E8D23AB" w:rsidR="000C3275" w:rsidRPr="00367728" w:rsidRDefault="000C3275" w:rsidP="0036772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C3275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7696" behindDoc="1" locked="0" layoutInCell="1" allowOverlap="1" wp14:anchorId="471B109B" wp14:editId="497F66B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38100</wp:posOffset>
                  </wp:positionV>
                  <wp:extent cx="523875" cy="523875"/>
                  <wp:effectExtent l="0" t="0" r="9525" b="9525"/>
                  <wp:wrapTight wrapText="bothSides">
                    <wp:wrapPolygon edited="0">
                      <wp:start x="5498" y="0"/>
                      <wp:lineTo x="0" y="3927"/>
                      <wp:lineTo x="0" y="11782"/>
                      <wp:lineTo x="4713" y="12567"/>
                      <wp:lineTo x="785" y="15709"/>
                      <wp:lineTo x="0" y="21207"/>
                      <wp:lineTo x="15709" y="21207"/>
                      <wp:lineTo x="21207" y="17280"/>
                      <wp:lineTo x="21207" y="0"/>
                      <wp:lineTo x="5498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hideMark/>
          </w:tcPr>
          <w:p w14:paraId="37BEED34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Bajo (~500)</w:t>
            </w:r>
          </w:p>
        </w:tc>
        <w:tc>
          <w:tcPr>
            <w:tcW w:w="0" w:type="auto"/>
            <w:hideMark/>
          </w:tcPr>
          <w:p w14:paraId="329EB304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0D46731A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MySQL</w:t>
            </w:r>
          </w:p>
        </w:tc>
        <w:tc>
          <w:tcPr>
            <w:tcW w:w="0" w:type="auto"/>
            <w:hideMark/>
          </w:tcPr>
          <w:p w14:paraId="62BA6D55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SQL Server</w:t>
            </w:r>
          </w:p>
        </w:tc>
        <w:tc>
          <w:tcPr>
            <w:tcW w:w="0" w:type="auto"/>
            <w:hideMark/>
          </w:tcPr>
          <w:p w14:paraId="25013B42" w14:textId="77777777" w:rsidR="00367728" w:rsidRPr="00367728" w:rsidRDefault="00367728" w:rsidP="0036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Historial de productos devueltos.</w:t>
            </w:r>
          </w:p>
        </w:tc>
      </w:tr>
      <w:tr w:rsidR="000C3275" w:rsidRPr="00367728" w14:paraId="3E339436" w14:textId="77777777" w:rsidTr="00367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2A200" w14:textId="0F28450B" w:rsidR="00367728" w:rsidRDefault="00367728" w:rsidP="0036772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Administradores</w:t>
            </w:r>
          </w:p>
          <w:p w14:paraId="4CA18F81" w14:textId="16ED7EC8" w:rsidR="000C3275" w:rsidRPr="00367728" w:rsidRDefault="000C3275" w:rsidP="0036772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C3275">
              <w:rPr>
                <w:rFonts w:ascii="Times New Roman" w:eastAsia="Times New Roman" w:hAnsi="Times New Roman" w:cs="Times New Roman"/>
                <w:noProof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78720" behindDoc="1" locked="0" layoutInCell="1" allowOverlap="1" wp14:anchorId="4A610EB3" wp14:editId="2CD736AC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28575</wp:posOffset>
                  </wp:positionV>
                  <wp:extent cx="657225" cy="657225"/>
                  <wp:effectExtent l="0" t="0" r="9525" b="9525"/>
                  <wp:wrapTight wrapText="bothSides">
                    <wp:wrapPolygon edited="0">
                      <wp:start x="3130" y="0"/>
                      <wp:lineTo x="626" y="3130"/>
                      <wp:lineTo x="626" y="7513"/>
                      <wp:lineTo x="3130" y="10017"/>
                      <wp:lineTo x="0" y="17530"/>
                      <wp:lineTo x="0" y="21287"/>
                      <wp:lineTo x="17530" y="21287"/>
                      <wp:lineTo x="21287" y="19409"/>
                      <wp:lineTo x="21287" y="11270"/>
                      <wp:lineTo x="17530" y="10017"/>
                      <wp:lineTo x="11270" y="626"/>
                      <wp:lineTo x="10643" y="0"/>
                      <wp:lineTo x="313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hideMark/>
          </w:tcPr>
          <w:p w14:paraId="6D0B296B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Bajo (&lt;50)</w:t>
            </w:r>
          </w:p>
        </w:tc>
        <w:tc>
          <w:tcPr>
            <w:tcW w:w="0" w:type="auto"/>
            <w:hideMark/>
          </w:tcPr>
          <w:p w14:paraId="6040DABE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33148204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MySQL</w:t>
            </w:r>
          </w:p>
        </w:tc>
        <w:tc>
          <w:tcPr>
            <w:tcW w:w="0" w:type="auto"/>
            <w:hideMark/>
          </w:tcPr>
          <w:p w14:paraId="34CCA8DF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Tabla SQL Server</w:t>
            </w:r>
          </w:p>
        </w:tc>
        <w:tc>
          <w:tcPr>
            <w:tcW w:w="0" w:type="auto"/>
            <w:hideMark/>
          </w:tcPr>
          <w:p w14:paraId="2A774F8D" w14:textId="77777777" w:rsidR="00367728" w:rsidRPr="00367728" w:rsidRDefault="00367728" w:rsidP="0036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677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Acceso privilegiado, incluye datos sensibles.</w:t>
            </w:r>
          </w:p>
        </w:tc>
      </w:tr>
    </w:tbl>
    <w:p w14:paraId="2998FAA5" w14:textId="6DBDDFD3" w:rsidR="00367728" w:rsidRDefault="00367728" w:rsidP="003A1496">
      <w:pPr>
        <w:rPr>
          <w:rFonts w:ascii="Times New Roman" w:hAnsi="Times New Roman" w:cs="Times New Roman"/>
          <w:b/>
          <w:bCs/>
        </w:rPr>
      </w:pPr>
    </w:p>
    <w:p w14:paraId="769722ED" w14:textId="77777777" w:rsidR="00FC64E1" w:rsidRDefault="00FC64E1" w:rsidP="003A1496">
      <w:pPr>
        <w:rPr>
          <w:rFonts w:ascii="Times New Roman" w:hAnsi="Times New Roman" w:cs="Times New Roman"/>
          <w:b/>
          <w:bCs/>
        </w:rPr>
      </w:pPr>
    </w:p>
    <w:p w14:paraId="3CE90F2B" w14:textId="77777777" w:rsidR="00FC64E1" w:rsidRDefault="00FC64E1" w:rsidP="003A1496">
      <w:pPr>
        <w:rPr>
          <w:rFonts w:ascii="Times New Roman" w:hAnsi="Times New Roman" w:cs="Times New Roman"/>
          <w:b/>
          <w:bCs/>
        </w:rPr>
      </w:pPr>
    </w:p>
    <w:p w14:paraId="64498FE8" w14:textId="77777777" w:rsidR="00FC64E1" w:rsidRDefault="00FC64E1" w:rsidP="003A1496">
      <w:pPr>
        <w:rPr>
          <w:rFonts w:ascii="Times New Roman" w:hAnsi="Times New Roman" w:cs="Times New Roman"/>
          <w:b/>
          <w:bCs/>
        </w:rPr>
      </w:pPr>
    </w:p>
    <w:p w14:paraId="4B3CF763" w14:textId="77777777" w:rsidR="00FC64E1" w:rsidRDefault="00FC64E1" w:rsidP="003A1496">
      <w:pPr>
        <w:rPr>
          <w:rFonts w:ascii="Times New Roman" w:hAnsi="Times New Roman" w:cs="Times New Roman"/>
          <w:b/>
          <w:bCs/>
        </w:rPr>
      </w:pPr>
    </w:p>
    <w:p w14:paraId="71B48CBE" w14:textId="77777777" w:rsidR="00FC64E1" w:rsidRDefault="00FC64E1" w:rsidP="003A1496">
      <w:pPr>
        <w:rPr>
          <w:rFonts w:ascii="Times New Roman" w:hAnsi="Times New Roman" w:cs="Times New Roman"/>
          <w:b/>
          <w:bCs/>
        </w:rPr>
      </w:pPr>
    </w:p>
    <w:p w14:paraId="2840A561" w14:textId="53153A4D" w:rsidR="006F2AFF" w:rsidRDefault="006F2AFF" w:rsidP="003A1496">
      <w:pPr>
        <w:rPr>
          <w:rFonts w:ascii="Times New Roman" w:hAnsi="Times New Roman" w:cs="Times New Roman"/>
          <w:b/>
          <w:bCs/>
        </w:rPr>
      </w:pPr>
    </w:p>
    <w:p w14:paraId="2732B8DF" w14:textId="77777777" w:rsidR="006F2AFF" w:rsidRPr="001971D0" w:rsidRDefault="006F2AFF" w:rsidP="003A1496">
      <w:pPr>
        <w:rPr>
          <w:rFonts w:ascii="Times New Roman" w:hAnsi="Times New Roman" w:cs="Times New Roman"/>
          <w:b/>
          <w:bCs/>
        </w:rPr>
      </w:pPr>
    </w:p>
    <w:p w14:paraId="690315CD" w14:textId="2A0481F1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4.2 Matriz de Mapeo de Datos</w:t>
      </w:r>
    </w:p>
    <w:p w14:paraId="2D81F5C2" w14:textId="4AF57428" w:rsidR="006F2AFF" w:rsidRPr="000C3275" w:rsidRDefault="00FC64E1" w:rsidP="003A1496">
      <w:pPr>
        <w:rPr>
          <w:rFonts w:ascii="Times New Roman" w:hAnsi="Times New Roman" w:cs="Times New Roman"/>
          <w:b/>
          <w:bCs/>
        </w:rPr>
      </w:pPr>
      <w:r w:rsidRPr="00FC64E1">
        <w:rPr>
          <w:rFonts w:ascii="Times New Roman" w:hAnsi="Times New Roman" w:cs="Times New Roman"/>
          <w:b/>
          <w:bCs/>
        </w:rPr>
        <w:drawing>
          <wp:inline distT="0" distB="0" distL="0" distR="0" wp14:anchorId="4575FEFE" wp14:editId="598F032C">
            <wp:extent cx="5943600" cy="1951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C9B" w14:textId="77777777" w:rsidR="003A1496" w:rsidRPr="000C3275" w:rsidRDefault="003A1496" w:rsidP="003A1496">
      <w:pPr>
        <w:rPr>
          <w:rFonts w:ascii="Times New Roman" w:hAnsi="Times New Roman" w:cs="Times New Roman"/>
          <w:b/>
          <w:bCs/>
        </w:rPr>
      </w:pPr>
      <w:r w:rsidRPr="000C3275">
        <w:rPr>
          <w:rFonts w:ascii="Times New Roman" w:hAnsi="Times New Roman" w:cs="Times New Roman"/>
          <w:b/>
          <w:bCs/>
        </w:rPr>
        <w:t>4.3 Tratamiento de Casos Especiales</w:t>
      </w:r>
    </w:p>
    <w:p w14:paraId="11140D0A" w14:textId="77777777" w:rsidR="003A1496" w:rsidRPr="00C5438C" w:rsidRDefault="003A1496" w:rsidP="00C5438C">
      <w:pPr>
        <w:spacing w:line="480" w:lineRule="auto"/>
        <w:rPr>
          <w:rFonts w:ascii="Times New Roman" w:hAnsi="Times New Roman" w:cs="Times New Roman"/>
        </w:rPr>
      </w:pPr>
      <w:r w:rsidRPr="00C5438C">
        <w:rPr>
          <w:rFonts w:ascii="Times New Roman" w:hAnsi="Times New Roman" w:cs="Times New Roman"/>
          <w:b/>
          <w:bCs/>
        </w:rPr>
        <w:t>Datos nulos o vacíos:</w:t>
      </w:r>
    </w:p>
    <w:p w14:paraId="19E4FD28" w14:textId="6DBA3522" w:rsidR="00C5438C" w:rsidRPr="00C5438C" w:rsidRDefault="00C5438C" w:rsidP="00C5438C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Bloquea la migración de ese registro.</w:t>
      </w:r>
    </w:p>
    <w:p w14:paraId="00D0A008" w14:textId="1B954CD2" w:rsidR="00C5438C" w:rsidRPr="00C5438C" w:rsidRDefault="00C5438C" w:rsidP="00C5438C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Registra el error en un log.</w:t>
      </w:r>
    </w:p>
    <w:p w14:paraId="4944ED3B" w14:textId="7C7384B7" w:rsidR="003A1496" w:rsidRPr="005B5E71" w:rsidRDefault="00C5438C" w:rsidP="005B5E71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Notifica al responsable del área para la corrección previa.</w:t>
      </w:r>
    </w:p>
    <w:p w14:paraId="3CE2BEF6" w14:textId="26D1E165" w:rsidR="00C5438C" w:rsidRPr="00C5438C" w:rsidRDefault="003A1496" w:rsidP="00C5438C">
      <w:pPr>
        <w:spacing w:line="48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 xml:space="preserve">Datos </w:t>
      </w:r>
      <w:r w:rsidRPr="00C5438C">
        <w:rPr>
          <w:rFonts w:ascii="Times New Roman" w:hAnsi="Times New Roman" w:cs="Times New Roman"/>
          <w:b/>
          <w:bCs/>
        </w:rPr>
        <w:t>duplicados:</w:t>
      </w:r>
    </w:p>
    <w:p w14:paraId="49F020B5" w14:textId="29C54CD3" w:rsidR="00C5438C" w:rsidRPr="00C5438C" w:rsidRDefault="00C5438C" w:rsidP="00C5438C">
      <w:pPr>
        <w:pStyle w:val="Prrafodelista"/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Registros idénticos</w:t>
      </w: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conserva uno y se eliminan los demás.</w:t>
      </w:r>
    </w:p>
    <w:p w14:paraId="5701DA87" w14:textId="1120F3D3" w:rsidR="00C5438C" w:rsidRPr="00C5438C" w:rsidRDefault="00C5438C" w:rsidP="00C5438C">
      <w:pPr>
        <w:pStyle w:val="Prrafodelista"/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Registros parcialmente diferentes</w:t>
      </w: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prioriza el que tenga datos más completos actualizados (por fecha o ID más alto).</w:t>
      </w:r>
    </w:p>
    <w:p w14:paraId="6127C727" w14:textId="3836AFD5" w:rsidR="00C5438C" w:rsidRPr="00C5438C" w:rsidRDefault="00C5438C" w:rsidP="00C5438C">
      <w:pPr>
        <w:pStyle w:val="Prrafodelista"/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Alta sensibilidad</w:t>
      </w: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remite a validación manual o funcional.</w:t>
      </w:r>
    </w:p>
    <w:p w14:paraId="24950686" w14:textId="2504517A" w:rsidR="003A1496" w:rsidRDefault="00C5438C" w:rsidP="003A1496">
      <w:pPr>
        <w:pStyle w:val="Prrafodelista"/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5438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Registro de acciones</w:t>
      </w:r>
      <w:r w:rsidRPr="00C543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Todos los casos se documentan en un informe de duplicados para auditoría o consulta posterior</w:t>
      </w:r>
      <w:r w:rsid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5468065" w14:textId="77777777" w:rsidR="00FC64E1" w:rsidRPr="005B5E71" w:rsidRDefault="00FC64E1" w:rsidP="00FC64E1">
      <w:pPr>
        <w:pStyle w:val="Prrafodelista"/>
        <w:spacing w:before="100" w:beforeAutospacing="1" w:after="100" w:afterAutospacing="1" w:line="480" w:lineRule="auto"/>
        <w:ind w:left="785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D4BC084" w14:textId="3E255EA5" w:rsidR="005B5E71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5. PLAN DE EJECUCIÓN</w:t>
      </w:r>
    </w:p>
    <w:p w14:paraId="115F518D" w14:textId="27BD00D5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5.1 Fases de Migración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731"/>
        <w:gridCol w:w="2665"/>
        <w:gridCol w:w="1466"/>
        <w:gridCol w:w="1917"/>
        <w:gridCol w:w="2571"/>
      </w:tblGrid>
      <w:tr w:rsidR="005B5E71" w:rsidRPr="005B5E71" w14:paraId="461DC616" w14:textId="77777777" w:rsidTr="005B5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7D370" w14:textId="77777777" w:rsidR="005B5E71" w:rsidRPr="005B5E71" w:rsidRDefault="005B5E71" w:rsidP="005B5E7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Fase</w:t>
            </w:r>
          </w:p>
        </w:tc>
        <w:tc>
          <w:tcPr>
            <w:tcW w:w="0" w:type="auto"/>
            <w:hideMark/>
          </w:tcPr>
          <w:p w14:paraId="3F272FFA" w14:textId="77777777" w:rsidR="005B5E71" w:rsidRPr="005B5E71" w:rsidRDefault="005B5E71" w:rsidP="005B5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D685DD0" w14:textId="77777777" w:rsidR="005B5E71" w:rsidRPr="005B5E71" w:rsidRDefault="005B5E71" w:rsidP="005B5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Duración Estimada</w:t>
            </w:r>
          </w:p>
        </w:tc>
        <w:tc>
          <w:tcPr>
            <w:tcW w:w="0" w:type="auto"/>
            <w:hideMark/>
          </w:tcPr>
          <w:p w14:paraId="07E3E628" w14:textId="77777777" w:rsidR="005B5E71" w:rsidRPr="005B5E71" w:rsidRDefault="005B5E71" w:rsidP="005B5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Dependencias</w:t>
            </w:r>
          </w:p>
        </w:tc>
        <w:tc>
          <w:tcPr>
            <w:tcW w:w="0" w:type="auto"/>
            <w:hideMark/>
          </w:tcPr>
          <w:p w14:paraId="4D014E18" w14:textId="77777777" w:rsidR="005B5E71" w:rsidRPr="005B5E71" w:rsidRDefault="005B5E71" w:rsidP="005B5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Entregables</w:t>
            </w:r>
          </w:p>
        </w:tc>
      </w:tr>
      <w:tr w:rsidR="005B5E71" w:rsidRPr="005B5E71" w14:paraId="004E091E" w14:textId="77777777" w:rsidTr="005B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50BE3" w14:textId="77777777" w:rsidR="005B5E71" w:rsidRPr="005B5E71" w:rsidRDefault="005B5E71" w:rsidP="005B5E7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Fase 1</w:t>
            </w:r>
          </w:p>
        </w:tc>
        <w:tc>
          <w:tcPr>
            <w:tcW w:w="0" w:type="auto"/>
            <w:hideMark/>
          </w:tcPr>
          <w:p w14:paraId="16E5F1C3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Preparación y Análisis</w:t>
            </w:r>
          </w:p>
        </w:tc>
        <w:tc>
          <w:tcPr>
            <w:tcW w:w="0" w:type="auto"/>
            <w:hideMark/>
          </w:tcPr>
          <w:p w14:paraId="0E7887B5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40FAD144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Acceso a bases de datos</w:t>
            </w:r>
          </w:p>
        </w:tc>
        <w:tc>
          <w:tcPr>
            <w:tcW w:w="0" w:type="auto"/>
            <w:hideMark/>
          </w:tcPr>
          <w:p w14:paraId="713B057A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Inventario de datos, análisis de calidad</w:t>
            </w:r>
          </w:p>
        </w:tc>
      </w:tr>
      <w:tr w:rsidR="005B5E71" w:rsidRPr="005B5E71" w14:paraId="614A2B6F" w14:textId="77777777" w:rsidTr="005B5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077AC" w14:textId="77777777" w:rsidR="005B5E71" w:rsidRPr="005B5E71" w:rsidRDefault="005B5E71" w:rsidP="005B5E7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Fase 2</w:t>
            </w:r>
          </w:p>
        </w:tc>
        <w:tc>
          <w:tcPr>
            <w:tcW w:w="0" w:type="auto"/>
            <w:hideMark/>
          </w:tcPr>
          <w:p w14:paraId="0EBBEF09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Diseño y Configuración de Entorno de Migración</w:t>
            </w:r>
          </w:p>
        </w:tc>
        <w:tc>
          <w:tcPr>
            <w:tcW w:w="0" w:type="auto"/>
            <w:hideMark/>
          </w:tcPr>
          <w:p w14:paraId="5ACDDD32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26ABB875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Finalización Fase 1</w:t>
            </w:r>
          </w:p>
        </w:tc>
        <w:tc>
          <w:tcPr>
            <w:tcW w:w="0" w:type="auto"/>
            <w:hideMark/>
          </w:tcPr>
          <w:p w14:paraId="24D02C8F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Scripts ETL, configuración servidor destino</w:t>
            </w:r>
          </w:p>
        </w:tc>
      </w:tr>
      <w:tr w:rsidR="005B5E71" w:rsidRPr="005B5E71" w14:paraId="71C1D4C5" w14:textId="77777777" w:rsidTr="005B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13815" w14:textId="77777777" w:rsidR="005B5E71" w:rsidRPr="005B5E71" w:rsidRDefault="005B5E71" w:rsidP="005B5E7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Fase 3</w:t>
            </w:r>
          </w:p>
        </w:tc>
        <w:tc>
          <w:tcPr>
            <w:tcW w:w="0" w:type="auto"/>
            <w:hideMark/>
          </w:tcPr>
          <w:p w14:paraId="13817A03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Migración Inicial y Validación</w:t>
            </w:r>
          </w:p>
        </w:tc>
        <w:tc>
          <w:tcPr>
            <w:tcW w:w="0" w:type="auto"/>
            <w:hideMark/>
          </w:tcPr>
          <w:p w14:paraId="69328CA5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0" w:type="auto"/>
            <w:hideMark/>
          </w:tcPr>
          <w:p w14:paraId="534A81B0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Finalización Fase 2</w:t>
            </w:r>
          </w:p>
        </w:tc>
        <w:tc>
          <w:tcPr>
            <w:tcW w:w="0" w:type="auto"/>
            <w:hideMark/>
          </w:tcPr>
          <w:p w14:paraId="6C5E1E6B" w14:textId="77777777" w:rsidR="005B5E71" w:rsidRPr="005B5E71" w:rsidRDefault="005B5E71" w:rsidP="005B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Datos migrados a entorno test, reportes de validación</w:t>
            </w:r>
          </w:p>
        </w:tc>
      </w:tr>
      <w:tr w:rsidR="005B5E71" w:rsidRPr="005B5E71" w14:paraId="78121220" w14:textId="77777777" w:rsidTr="005B5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C8AF8" w14:textId="77777777" w:rsidR="005B5E71" w:rsidRPr="005B5E71" w:rsidRDefault="005B5E71" w:rsidP="005B5E7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Fase 4</w:t>
            </w:r>
          </w:p>
        </w:tc>
        <w:tc>
          <w:tcPr>
            <w:tcW w:w="0" w:type="auto"/>
            <w:hideMark/>
          </w:tcPr>
          <w:p w14:paraId="603C1A3E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Migración Final y Puesta en Producción</w:t>
            </w:r>
          </w:p>
        </w:tc>
        <w:tc>
          <w:tcPr>
            <w:tcW w:w="0" w:type="auto"/>
            <w:hideMark/>
          </w:tcPr>
          <w:p w14:paraId="7CC7A7AB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12784196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Validación exitosa Fase 3</w:t>
            </w:r>
          </w:p>
        </w:tc>
        <w:tc>
          <w:tcPr>
            <w:tcW w:w="0" w:type="auto"/>
            <w:hideMark/>
          </w:tcPr>
          <w:p w14:paraId="2A78D1B7" w14:textId="77777777" w:rsidR="005B5E71" w:rsidRPr="005B5E71" w:rsidRDefault="005B5E71" w:rsidP="005B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B5E7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Base de datos en producción, plan de contingencia</w:t>
            </w:r>
          </w:p>
        </w:tc>
      </w:tr>
    </w:tbl>
    <w:p w14:paraId="18D5B569" w14:textId="77777777" w:rsidR="005B5E71" w:rsidRPr="001971D0" w:rsidRDefault="005B5E71" w:rsidP="003A1496">
      <w:pPr>
        <w:rPr>
          <w:rFonts w:ascii="Times New Roman" w:hAnsi="Times New Roman" w:cs="Times New Roman"/>
          <w:b/>
          <w:bCs/>
        </w:rPr>
      </w:pPr>
    </w:p>
    <w:p w14:paraId="228E11F6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5.2 Preparación del Entorno</w:t>
      </w:r>
    </w:p>
    <w:p w14:paraId="3F53E0AF" w14:textId="77777777" w:rsidR="003A1496" w:rsidRPr="001971D0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Actividades de Preparación:</w:t>
      </w:r>
    </w:p>
    <w:p w14:paraId="143141C3" w14:textId="019AC7C0" w:rsidR="005B5E71" w:rsidRPr="005B5E71" w:rsidRDefault="003A1496" w:rsidP="005B5E71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</w:rPr>
        <w:t>Limpieza y normalización de datos origen</w:t>
      </w:r>
    </w:p>
    <w:p w14:paraId="74E7B60A" w14:textId="554561A9" w:rsidR="005B5E71" w:rsidRPr="005B5E71" w:rsidRDefault="003A1496" w:rsidP="005B5E71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</w:rPr>
        <w:t xml:space="preserve">Configuración del entorno destino </w:t>
      </w:r>
    </w:p>
    <w:p w14:paraId="3CF59CB6" w14:textId="662D97BD" w:rsidR="005B5E71" w:rsidRPr="005B5E71" w:rsidRDefault="003A1496" w:rsidP="005B5E71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</w:rPr>
        <w:t xml:space="preserve">Desarrollo/configuración de herramientas ETL </w:t>
      </w:r>
    </w:p>
    <w:p w14:paraId="02C40348" w14:textId="71A9C763" w:rsidR="005B5E71" w:rsidRPr="005B5E71" w:rsidRDefault="003A1496" w:rsidP="005B5E71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</w:rPr>
        <w:t xml:space="preserve">Creación de ambiente de pruebas </w:t>
      </w:r>
    </w:p>
    <w:p w14:paraId="1F445878" w14:textId="77777777" w:rsidR="005B5E71" w:rsidRDefault="003A1496" w:rsidP="005B5E71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B5E71">
        <w:rPr>
          <w:rFonts w:ascii="Times New Roman" w:hAnsi="Times New Roman" w:cs="Times New Roman"/>
        </w:rPr>
        <w:t>Backup</w:t>
      </w:r>
      <w:proofErr w:type="spellEnd"/>
      <w:r w:rsidRPr="005B5E71">
        <w:rPr>
          <w:rFonts w:ascii="Times New Roman" w:hAnsi="Times New Roman" w:cs="Times New Roman"/>
        </w:rPr>
        <w:t xml:space="preserve"> completo del sistema origen </w:t>
      </w:r>
    </w:p>
    <w:p w14:paraId="0FDF7D02" w14:textId="305F6637" w:rsidR="003A1496" w:rsidRPr="005B5E71" w:rsidRDefault="003A1496" w:rsidP="005B5E71">
      <w:pPr>
        <w:spacing w:line="480" w:lineRule="auto"/>
        <w:ind w:left="420"/>
        <w:rPr>
          <w:rFonts w:ascii="Times New Roman" w:hAnsi="Times New Roman" w:cs="Times New Roman"/>
        </w:rPr>
      </w:pPr>
      <w:r w:rsidRPr="005B5E71">
        <w:rPr>
          <w:rFonts w:ascii="Segoe UI Symbol" w:hAnsi="Segoe UI Symbol" w:cs="Segoe UI Symbol"/>
        </w:rPr>
        <w:t>☐</w:t>
      </w:r>
      <w:r w:rsidRPr="005B5E71">
        <w:rPr>
          <w:rFonts w:ascii="Times New Roman" w:hAnsi="Times New Roman" w:cs="Times New Roman"/>
        </w:rPr>
        <w:t xml:space="preserve"> Capacitación del equipo técnico</w:t>
      </w:r>
    </w:p>
    <w:p w14:paraId="0BCB6AA1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5.3 Proceso ETL (Extracción, Transformación, Carga)</w:t>
      </w:r>
    </w:p>
    <w:p w14:paraId="15C65F1C" w14:textId="77777777" w:rsidR="003A1496" w:rsidRPr="005B5E71" w:rsidRDefault="003A1496" w:rsidP="005B5E71">
      <w:p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  <w:b/>
          <w:bCs/>
        </w:rPr>
        <w:t>Extracción:</w:t>
      </w:r>
    </w:p>
    <w:p w14:paraId="1F6E910A" w14:textId="30018041" w:rsidR="005B5E71" w:rsidRPr="005B5E71" w:rsidRDefault="005B5E71" w:rsidP="005B5E71">
      <w:pPr>
        <w:pStyle w:val="Prrafodelista"/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utilizó </w:t>
      </w:r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SQL Server </w:t>
      </w:r>
      <w:proofErr w:type="spellStart"/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Migration</w:t>
      </w:r>
      <w:proofErr w:type="spellEnd"/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Assistant</w:t>
      </w:r>
      <w:proofErr w:type="spellEnd"/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</w:t>
      </w:r>
      <w:proofErr w:type="spellEnd"/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MySQL (SSMA)</w:t>
      </w: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herramienta principal para conectar con la base de datos origen en </w:t>
      </w:r>
      <w:r w:rsidRPr="005B5E7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MySQL Workbench</w:t>
      </w: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FDCDD77" w14:textId="0FAF91A4" w:rsidR="003A1496" w:rsidRPr="005B5E71" w:rsidRDefault="005B5E71" w:rsidP="005B5E71">
      <w:pPr>
        <w:pStyle w:val="Prrafodelista"/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SSMA extrajo las estructuras de las tablas (esquemas) y los datos contenidos en la base de datos </w:t>
      </w:r>
      <w:proofErr w:type="spellStart"/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datos</w:t>
      </w:r>
      <w:proofErr w:type="spellEnd"/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incluyendo todas las entidades: usuarios, roles, administradores, productos, facturas, devoluciones, etc.</w:t>
      </w:r>
    </w:p>
    <w:p w14:paraId="37291A3D" w14:textId="77777777" w:rsidR="003A1496" w:rsidRPr="005B5E71" w:rsidRDefault="003A1496" w:rsidP="005B5E71">
      <w:p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  <w:b/>
          <w:bCs/>
        </w:rPr>
        <w:t>Transformación:</w:t>
      </w:r>
    </w:p>
    <w:p w14:paraId="77653265" w14:textId="3915B748" w:rsidR="005B5E71" w:rsidRPr="005B5E71" w:rsidRDefault="005B5E71" w:rsidP="005B5E71">
      <w:pPr>
        <w:pStyle w:val="Prrafodelista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Durante la migración, SSMA permitió revisar y ajustar los tipos de datos para garantizar compatibilidad con SQL Server.</w:t>
      </w:r>
    </w:p>
    <w:p w14:paraId="004B4D93" w14:textId="1C478CEB" w:rsidR="005B5E71" w:rsidRPr="005B5E71" w:rsidRDefault="005B5E71" w:rsidP="005B5E71">
      <w:pPr>
        <w:pStyle w:val="Prrafodelista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realizaron ajustes en campos como VARCHAR, INT, DATE, y DECIMAL para adecuarlos a la sintaxis y restricciones del motor de destino (por ejemplo, convertir TINYINT a BIT o revisar DATETIME según zona horaria).</w:t>
      </w:r>
    </w:p>
    <w:p w14:paraId="40FF3B26" w14:textId="3CFDDBCC" w:rsidR="003A1496" w:rsidRPr="005B5E71" w:rsidRDefault="005B5E71" w:rsidP="005B5E71">
      <w:pPr>
        <w:pStyle w:val="Prrafodelista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B5E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revisaron relaciones entre claves foráneas y primarias para mantener integridad referencial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A8D006A" w14:textId="77777777" w:rsidR="003A1496" w:rsidRPr="005B5E71" w:rsidRDefault="003A1496" w:rsidP="005B5E71">
      <w:pPr>
        <w:spacing w:line="480" w:lineRule="auto"/>
        <w:rPr>
          <w:rFonts w:ascii="Times New Roman" w:hAnsi="Times New Roman" w:cs="Times New Roman"/>
        </w:rPr>
      </w:pPr>
      <w:r w:rsidRPr="005B5E71">
        <w:rPr>
          <w:rFonts w:ascii="Times New Roman" w:hAnsi="Times New Roman" w:cs="Times New Roman"/>
          <w:b/>
          <w:bCs/>
        </w:rPr>
        <w:t>Carga:</w:t>
      </w:r>
    </w:p>
    <w:p w14:paraId="654D2793" w14:textId="77777777" w:rsidR="005B5E71" w:rsidRPr="005B5E71" w:rsidRDefault="005B5E71" w:rsidP="005B5E71">
      <w:pPr>
        <w:pStyle w:val="NormalWeb"/>
        <w:numPr>
          <w:ilvl w:val="0"/>
          <w:numId w:val="28"/>
        </w:numPr>
        <w:spacing w:line="480" w:lineRule="auto"/>
      </w:pPr>
      <w:r w:rsidRPr="005B5E71">
        <w:t xml:space="preserve">Una vez verificados los esquemas, SSMA generó los scripts de creación de tablas y los ejecutó directamente en </w:t>
      </w:r>
      <w:r w:rsidRPr="005B5E71">
        <w:rPr>
          <w:rStyle w:val="Textoennegrita"/>
          <w:rFonts w:eastAsiaTheme="majorEastAsia"/>
        </w:rPr>
        <w:t>SQL Server Management Studio 2021 (SSMS)</w:t>
      </w:r>
      <w:r w:rsidRPr="005B5E71">
        <w:t>.</w:t>
      </w:r>
    </w:p>
    <w:p w14:paraId="5BF412E9" w14:textId="77777777" w:rsidR="005B5E71" w:rsidRPr="005B5E71" w:rsidRDefault="005B5E71" w:rsidP="005B5E71">
      <w:pPr>
        <w:pStyle w:val="NormalWeb"/>
        <w:numPr>
          <w:ilvl w:val="0"/>
          <w:numId w:val="28"/>
        </w:numPr>
        <w:spacing w:line="480" w:lineRule="auto"/>
      </w:pPr>
      <w:r w:rsidRPr="005B5E71">
        <w:t>Los datos fueron cargados tabla por tabla, respetando las dependencias entre ellas (por ejemplo, primero roles antes que usuarios).</w:t>
      </w:r>
    </w:p>
    <w:p w14:paraId="3D864CB0" w14:textId="77777777" w:rsidR="005B5E71" w:rsidRPr="005B5E71" w:rsidRDefault="005B5E71" w:rsidP="005B5E71">
      <w:pPr>
        <w:pStyle w:val="NormalWeb"/>
        <w:numPr>
          <w:ilvl w:val="0"/>
          <w:numId w:val="28"/>
        </w:numPr>
        <w:spacing w:line="480" w:lineRule="auto"/>
      </w:pPr>
      <w:r w:rsidRPr="005B5E71">
        <w:t>Se validó el volumen de datos migrado mediante conteo de registros y comparación entre origen y destino.</w:t>
      </w:r>
    </w:p>
    <w:p w14:paraId="5E1B1AAD" w14:textId="6A5201E2" w:rsidR="00135EE8" w:rsidRPr="00135EE8" w:rsidRDefault="005B5E71" w:rsidP="00135EE8">
      <w:pPr>
        <w:pStyle w:val="NormalWeb"/>
        <w:numPr>
          <w:ilvl w:val="0"/>
          <w:numId w:val="28"/>
        </w:numPr>
        <w:spacing w:line="480" w:lineRule="auto"/>
      </w:pPr>
      <w:r w:rsidRPr="005B5E71">
        <w:t>Se realizaron pruebas funcionales en ambiente de prueba para garantizar que la base de datos migrada conservaba estructura y contenido.</w:t>
      </w:r>
    </w:p>
    <w:p w14:paraId="23C619D2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6. GESTIÓN DE RIESGOS</w:t>
      </w:r>
    </w:p>
    <w:tbl>
      <w:tblPr>
        <w:tblStyle w:val="Tablaconcuadrcula5oscura-nfasis3"/>
        <w:tblW w:w="9049" w:type="dxa"/>
        <w:tblLook w:val="04A0" w:firstRow="1" w:lastRow="0" w:firstColumn="1" w:lastColumn="0" w:noHBand="0" w:noVBand="1"/>
      </w:tblPr>
      <w:tblGrid>
        <w:gridCol w:w="2109"/>
        <w:gridCol w:w="1509"/>
        <w:gridCol w:w="1035"/>
        <w:gridCol w:w="1399"/>
        <w:gridCol w:w="1853"/>
        <w:gridCol w:w="1445"/>
      </w:tblGrid>
      <w:tr w:rsidR="00135EE8" w:rsidRPr="00135EE8" w14:paraId="3F5DA993" w14:textId="77777777" w:rsidTr="00135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340D" w:themeFill="accent2" w:themeFillShade="80"/>
            <w:hideMark/>
          </w:tcPr>
          <w:p w14:paraId="07566589" w14:textId="77777777" w:rsidR="00135EE8" w:rsidRPr="00135EE8" w:rsidRDefault="00135EE8" w:rsidP="00135EE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Riesgo Identificado</w:t>
            </w:r>
          </w:p>
        </w:tc>
        <w:tc>
          <w:tcPr>
            <w:tcW w:w="0" w:type="auto"/>
            <w:shd w:val="clear" w:color="auto" w:fill="80340D" w:themeFill="accent2" w:themeFillShade="80"/>
            <w:hideMark/>
          </w:tcPr>
          <w:p w14:paraId="1881EA73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Probabilidad</w:t>
            </w:r>
          </w:p>
        </w:tc>
        <w:tc>
          <w:tcPr>
            <w:tcW w:w="0" w:type="auto"/>
            <w:shd w:val="clear" w:color="auto" w:fill="80340D" w:themeFill="accent2" w:themeFillShade="80"/>
            <w:hideMark/>
          </w:tcPr>
          <w:p w14:paraId="4B0C01A9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Impacto</w:t>
            </w:r>
          </w:p>
        </w:tc>
        <w:tc>
          <w:tcPr>
            <w:tcW w:w="0" w:type="auto"/>
            <w:shd w:val="clear" w:color="auto" w:fill="80340D" w:themeFill="accent2" w:themeFillShade="80"/>
            <w:hideMark/>
          </w:tcPr>
          <w:p w14:paraId="26A89FF7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Estrategia de Mitigación</w:t>
            </w:r>
          </w:p>
        </w:tc>
        <w:tc>
          <w:tcPr>
            <w:tcW w:w="0" w:type="auto"/>
            <w:shd w:val="clear" w:color="auto" w:fill="80340D" w:themeFill="accent2" w:themeFillShade="80"/>
            <w:hideMark/>
          </w:tcPr>
          <w:p w14:paraId="2E0D8BF7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Plan de Contingencia</w:t>
            </w:r>
          </w:p>
        </w:tc>
        <w:tc>
          <w:tcPr>
            <w:tcW w:w="0" w:type="auto"/>
            <w:shd w:val="clear" w:color="auto" w:fill="80340D" w:themeFill="accent2" w:themeFillShade="80"/>
            <w:hideMark/>
          </w:tcPr>
          <w:p w14:paraId="58BF5646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Responsable</w:t>
            </w:r>
          </w:p>
        </w:tc>
      </w:tr>
      <w:tr w:rsidR="00135EE8" w:rsidRPr="00135EE8" w14:paraId="6F529901" w14:textId="77777777" w:rsidTr="001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340D" w:themeFill="accent2" w:themeFillShade="80"/>
            <w:hideMark/>
          </w:tcPr>
          <w:p w14:paraId="073F46B2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Pérdida de datos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2187C96C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7146F4E5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Alto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4A2DEC07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Realizar respaldos completos antes de la migración. Verificar integridad de los datos extraídos.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5EC4A5AD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Restaurar respaldo más reciente. Validar datos </w:t>
            </w:r>
            <w:proofErr w:type="spellStart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post-restauración</w:t>
            </w:r>
            <w:proofErr w:type="spellEnd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con </w:t>
            </w:r>
            <w:proofErr w:type="spellStart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checklist</w:t>
            </w:r>
            <w:proofErr w:type="spellEnd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3914D595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DBA / Responsable de TI</w:t>
            </w:r>
          </w:p>
        </w:tc>
      </w:tr>
      <w:tr w:rsidR="00135EE8" w:rsidRPr="00135EE8" w14:paraId="7AA193D9" w14:textId="77777777" w:rsidTr="00135EE8">
        <w:trPr>
          <w:trHeight w:val="2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340D" w:themeFill="accent2" w:themeFillShade="80"/>
            <w:hideMark/>
          </w:tcPr>
          <w:p w14:paraId="4EC4C06F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Tiempo de inactividad prolongado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6D1752F0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32D5C19E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Alto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4D718AC3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Planificar la migración en horarios de baja actividad. Estimar tiempos y pruebas previas.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17E535CE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Activar ambiente en paralelo o sistema de respaldo hasta restaurar la operatividad total.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4F4DE6F1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Jefe de Proyecto</w:t>
            </w:r>
          </w:p>
        </w:tc>
      </w:tr>
      <w:tr w:rsidR="00135EE8" w:rsidRPr="00135EE8" w14:paraId="5D2A3C14" w14:textId="77777777" w:rsidTr="001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340D" w:themeFill="accent2" w:themeFillShade="80"/>
            <w:hideMark/>
          </w:tcPr>
          <w:p w14:paraId="23B1E60B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Incompatibilidades técnicas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7AD2F15C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09824D90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Medio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66E63998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Validar tipos de datos, relaciones y funciones específicas antes de ejecutar la migración.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293C6379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Ajustar manualmente los objetos afectados. Consultar documentación técnica.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0CC0D7FA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Especialista SQL Server</w:t>
            </w:r>
          </w:p>
        </w:tc>
      </w:tr>
      <w:tr w:rsidR="00135EE8" w:rsidRPr="00135EE8" w14:paraId="4B451AF8" w14:textId="77777777" w:rsidTr="00135EE8">
        <w:trPr>
          <w:trHeight w:val="2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340D" w:themeFill="accent2" w:themeFillShade="80"/>
            <w:hideMark/>
          </w:tcPr>
          <w:p w14:paraId="384FB630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Resistencia al cambio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650D30FE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461D6D25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Medio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71F0FB5B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Comunicar el proceso con anticipación. Capacitar al equipo sobre el nuevo entorno.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44E7C6DF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Acompañamiento </w:t>
            </w:r>
            <w:proofErr w:type="spellStart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post-migración</w:t>
            </w:r>
            <w:proofErr w:type="spellEnd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y disponibilidad de soporte técnico.</w:t>
            </w:r>
          </w:p>
        </w:tc>
        <w:tc>
          <w:tcPr>
            <w:tcW w:w="0" w:type="auto"/>
            <w:shd w:val="clear" w:color="auto" w:fill="F6C5AC" w:themeFill="accent2" w:themeFillTint="66"/>
            <w:hideMark/>
          </w:tcPr>
          <w:p w14:paraId="0AC539BF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Líder Funcional / TI</w:t>
            </w:r>
          </w:p>
        </w:tc>
      </w:tr>
    </w:tbl>
    <w:p w14:paraId="0A37B55D" w14:textId="2B9CCB80" w:rsidR="003A1496" w:rsidRPr="001971D0" w:rsidRDefault="003A1496" w:rsidP="003A1496">
      <w:pPr>
        <w:rPr>
          <w:rFonts w:ascii="Times New Roman" w:hAnsi="Times New Roman" w:cs="Times New Roman"/>
        </w:rPr>
      </w:pPr>
    </w:p>
    <w:p w14:paraId="1635562D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7. PLAN DE PRUEBAS</w:t>
      </w:r>
    </w:p>
    <w:p w14:paraId="1737C854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7.1 Tipos de Prueba</w:t>
      </w:r>
    </w:p>
    <w:p w14:paraId="08E33E08" w14:textId="355AC717" w:rsidR="00135EE8" w:rsidRPr="00135EE8" w:rsidRDefault="003A1496" w:rsidP="00135EE8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</w:rPr>
      </w:pPr>
      <w:r w:rsidRPr="00135EE8">
        <w:rPr>
          <w:rFonts w:ascii="Times New Roman" w:hAnsi="Times New Roman" w:cs="Times New Roman"/>
        </w:rPr>
        <w:t xml:space="preserve">Pruebas de integridad de datos </w:t>
      </w:r>
    </w:p>
    <w:p w14:paraId="7F446B5E" w14:textId="408E7F79" w:rsidR="00135EE8" w:rsidRPr="00135EE8" w:rsidRDefault="003A1496" w:rsidP="00135EE8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</w:rPr>
      </w:pPr>
      <w:r w:rsidRPr="00135EE8">
        <w:rPr>
          <w:rFonts w:ascii="Times New Roman" w:hAnsi="Times New Roman" w:cs="Times New Roman"/>
        </w:rPr>
        <w:t xml:space="preserve">Pruebas funcionales </w:t>
      </w:r>
    </w:p>
    <w:p w14:paraId="3C2EC36A" w14:textId="1C88B918" w:rsidR="00135EE8" w:rsidRPr="00135EE8" w:rsidRDefault="003A1496" w:rsidP="00135EE8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</w:rPr>
      </w:pPr>
      <w:r w:rsidRPr="00135EE8">
        <w:rPr>
          <w:rFonts w:ascii="Times New Roman" w:hAnsi="Times New Roman" w:cs="Times New Roman"/>
        </w:rPr>
        <w:t xml:space="preserve">Pruebas de rendimiento </w:t>
      </w:r>
    </w:p>
    <w:p w14:paraId="7A0FA6CC" w14:textId="267CE98B" w:rsidR="00135EE8" w:rsidRDefault="00135EE8" w:rsidP="00135EE8">
      <w:pPr>
        <w:spacing w:line="480" w:lineRule="auto"/>
        <w:rPr>
          <w:rFonts w:ascii="Times New Roman" w:hAnsi="Times New Roman" w:cs="Times New Roman"/>
        </w:rPr>
      </w:pPr>
      <w:r>
        <w:rPr>
          <w:rFonts w:ascii="Segoe UI Symbol" w:hAnsi="Segoe UI Symbol" w:cs="Segoe UI Symbol"/>
        </w:rPr>
        <w:t xml:space="preserve">      </w:t>
      </w:r>
      <w:r w:rsidR="003A1496" w:rsidRPr="001971D0">
        <w:rPr>
          <w:rFonts w:ascii="Segoe UI Symbol" w:hAnsi="Segoe UI Symbol" w:cs="Segoe UI Symbol"/>
        </w:rPr>
        <w:t>☐</w:t>
      </w:r>
      <w:r w:rsidR="003A1496" w:rsidRPr="001971D0">
        <w:rPr>
          <w:rFonts w:ascii="Times New Roman" w:hAnsi="Times New Roman" w:cs="Times New Roman"/>
        </w:rPr>
        <w:t xml:space="preserve"> Pruebas de volumen </w:t>
      </w:r>
    </w:p>
    <w:p w14:paraId="520CF909" w14:textId="2C3F1BA7" w:rsidR="003A1496" w:rsidRPr="00135EE8" w:rsidRDefault="003A1496" w:rsidP="00135EE8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 w:rsidRPr="00135EE8">
        <w:rPr>
          <w:rFonts w:ascii="Times New Roman" w:hAnsi="Times New Roman" w:cs="Times New Roman"/>
        </w:rPr>
        <w:t>Pruebas de usuario final</w:t>
      </w:r>
    </w:p>
    <w:p w14:paraId="56BAA2CA" w14:textId="0A7D9AA7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7.2 Casos de Prueba Críticos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911"/>
        <w:gridCol w:w="2606"/>
        <w:gridCol w:w="2695"/>
        <w:gridCol w:w="1748"/>
        <w:gridCol w:w="1390"/>
      </w:tblGrid>
      <w:tr w:rsidR="00135EE8" w:rsidRPr="00135EE8" w14:paraId="04FE0E47" w14:textId="77777777" w:rsidTr="00135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582CD" w14:textId="77777777" w:rsidR="00135EE8" w:rsidRPr="00135EE8" w:rsidRDefault="00135EE8" w:rsidP="00135EE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5B7BBE7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4B0670F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Criterio de Aceptación</w:t>
            </w:r>
          </w:p>
        </w:tc>
        <w:tc>
          <w:tcPr>
            <w:tcW w:w="0" w:type="auto"/>
            <w:hideMark/>
          </w:tcPr>
          <w:p w14:paraId="6E6E71A1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hideMark/>
          </w:tcPr>
          <w:p w14:paraId="1E0A1CC2" w14:textId="77777777" w:rsidR="00135EE8" w:rsidRPr="00135EE8" w:rsidRDefault="00135EE8" w:rsidP="0013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Estado</w:t>
            </w:r>
          </w:p>
        </w:tc>
      </w:tr>
      <w:tr w:rsidR="00135EE8" w:rsidRPr="00135EE8" w14:paraId="5D9DA375" w14:textId="77777777" w:rsidTr="001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67E6E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TC001</w:t>
            </w:r>
          </w:p>
        </w:tc>
        <w:tc>
          <w:tcPr>
            <w:tcW w:w="0" w:type="auto"/>
            <w:hideMark/>
          </w:tcPr>
          <w:p w14:paraId="59DD041F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Verificación de integridad de datos en tablas migradas</w:t>
            </w:r>
          </w:p>
        </w:tc>
        <w:tc>
          <w:tcPr>
            <w:tcW w:w="0" w:type="auto"/>
            <w:hideMark/>
          </w:tcPr>
          <w:p w14:paraId="0EF40204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cantidad de registros y relaciones coinciden entre MySQL y SQL Server</w:t>
            </w:r>
          </w:p>
        </w:tc>
        <w:tc>
          <w:tcPr>
            <w:tcW w:w="0" w:type="auto"/>
            <w:hideMark/>
          </w:tcPr>
          <w:p w14:paraId="41FE0462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DBA / Encargado de Datos</w:t>
            </w:r>
          </w:p>
        </w:tc>
        <w:tc>
          <w:tcPr>
            <w:tcW w:w="0" w:type="auto"/>
            <w:hideMark/>
          </w:tcPr>
          <w:p w14:paraId="48FAEE88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Completado</w:t>
            </w:r>
          </w:p>
        </w:tc>
      </w:tr>
      <w:tr w:rsidR="00135EE8" w:rsidRPr="00135EE8" w14:paraId="430D6B21" w14:textId="77777777" w:rsidTr="00135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4A75C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TC002</w:t>
            </w:r>
          </w:p>
        </w:tc>
        <w:tc>
          <w:tcPr>
            <w:tcW w:w="0" w:type="auto"/>
            <w:hideMark/>
          </w:tcPr>
          <w:p w14:paraId="78E51E74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Validación de tipos de datos y estructura de tablas</w:t>
            </w:r>
          </w:p>
        </w:tc>
        <w:tc>
          <w:tcPr>
            <w:tcW w:w="0" w:type="auto"/>
            <w:hideMark/>
          </w:tcPr>
          <w:p w14:paraId="08CE4486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Todos los tipos de datos fueron convertidos correctamente y sin pérdida</w:t>
            </w:r>
          </w:p>
        </w:tc>
        <w:tc>
          <w:tcPr>
            <w:tcW w:w="0" w:type="auto"/>
            <w:hideMark/>
          </w:tcPr>
          <w:p w14:paraId="6C27903C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Especialista SQL Server</w:t>
            </w:r>
          </w:p>
        </w:tc>
        <w:tc>
          <w:tcPr>
            <w:tcW w:w="0" w:type="auto"/>
            <w:hideMark/>
          </w:tcPr>
          <w:p w14:paraId="44D5398B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En progreso</w:t>
            </w:r>
          </w:p>
        </w:tc>
      </w:tr>
      <w:tr w:rsidR="00135EE8" w:rsidRPr="00135EE8" w14:paraId="2E8665CD" w14:textId="77777777" w:rsidTr="001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39E76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TC003</w:t>
            </w:r>
          </w:p>
        </w:tc>
        <w:tc>
          <w:tcPr>
            <w:tcW w:w="0" w:type="auto"/>
            <w:hideMark/>
          </w:tcPr>
          <w:p w14:paraId="75730E06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Revisión de consultas y procedimientos almacenados migrados (si aplica)</w:t>
            </w:r>
          </w:p>
        </w:tc>
        <w:tc>
          <w:tcPr>
            <w:tcW w:w="0" w:type="auto"/>
            <w:hideMark/>
          </w:tcPr>
          <w:p w14:paraId="59EDF171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Las consultas y procedimientos funcionan correctamente en SQL Server</w:t>
            </w:r>
          </w:p>
        </w:tc>
        <w:tc>
          <w:tcPr>
            <w:tcW w:w="0" w:type="auto"/>
            <w:hideMark/>
          </w:tcPr>
          <w:p w14:paraId="1854603C" w14:textId="00D72248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Desarrollador </w:t>
            </w:r>
          </w:p>
        </w:tc>
        <w:tc>
          <w:tcPr>
            <w:tcW w:w="0" w:type="auto"/>
            <w:hideMark/>
          </w:tcPr>
          <w:p w14:paraId="77FC8BA6" w14:textId="77777777" w:rsidR="00135EE8" w:rsidRPr="00135EE8" w:rsidRDefault="00135EE8" w:rsidP="0013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Pendiente</w:t>
            </w:r>
          </w:p>
        </w:tc>
      </w:tr>
      <w:tr w:rsidR="00135EE8" w:rsidRPr="00135EE8" w14:paraId="4CE3EC3A" w14:textId="77777777" w:rsidTr="00135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C451B" w14:textId="77777777" w:rsidR="00135EE8" w:rsidRPr="00135EE8" w:rsidRDefault="00135EE8" w:rsidP="00135EE8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TC004</w:t>
            </w:r>
          </w:p>
        </w:tc>
        <w:tc>
          <w:tcPr>
            <w:tcW w:w="0" w:type="auto"/>
            <w:hideMark/>
          </w:tcPr>
          <w:p w14:paraId="0CF422A2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Prueba de inserción y actualización en el sistema destino</w:t>
            </w:r>
          </w:p>
        </w:tc>
        <w:tc>
          <w:tcPr>
            <w:tcW w:w="0" w:type="auto"/>
            <w:hideMark/>
          </w:tcPr>
          <w:p w14:paraId="0CE16437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Las operaciones de inserción, actualización y eliminación funcionan sin errores</w:t>
            </w:r>
          </w:p>
        </w:tc>
        <w:tc>
          <w:tcPr>
            <w:tcW w:w="0" w:type="auto"/>
            <w:hideMark/>
          </w:tcPr>
          <w:p w14:paraId="3DCE50C5" w14:textId="40573070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Tester</w:t>
            </w:r>
            <w:proofErr w:type="spellEnd"/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EFD77A6" w14:textId="77777777" w:rsidR="00135EE8" w:rsidRPr="00135EE8" w:rsidRDefault="00135EE8" w:rsidP="0013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135EE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Pendiente</w:t>
            </w:r>
          </w:p>
        </w:tc>
      </w:tr>
    </w:tbl>
    <w:p w14:paraId="0FA2B3A4" w14:textId="54914E0E" w:rsidR="00135EE8" w:rsidRDefault="00135EE8" w:rsidP="003A1496">
      <w:pPr>
        <w:rPr>
          <w:rFonts w:ascii="Times New Roman" w:hAnsi="Times New Roman" w:cs="Times New Roman"/>
          <w:b/>
          <w:bCs/>
        </w:rPr>
      </w:pPr>
    </w:p>
    <w:p w14:paraId="656C5583" w14:textId="0819680C" w:rsidR="00135EE8" w:rsidRDefault="00135EE8" w:rsidP="003A1496">
      <w:pPr>
        <w:rPr>
          <w:rFonts w:ascii="Times New Roman" w:hAnsi="Times New Roman" w:cs="Times New Roman"/>
          <w:b/>
          <w:bCs/>
        </w:rPr>
      </w:pPr>
    </w:p>
    <w:p w14:paraId="51B94596" w14:textId="4BAF724B" w:rsidR="00135EE8" w:rsidRDefault="00135EE8" w:rsidP="003A1496">
      <w:pPr>
        <w:rPr>
          <w:rFonts w:ascii="Times New Roman" w:hAnsi="Times New Roman" w:cs="Times New Roman"/>
          <w:b/>
          <w:bCs/>
        </w:rPr>
      </w:pPr>
    </w:p>
    <w:p w14:paraId="24C0892E" w14:textId="095B6CB3" w:rsidR="00135EE8" w:rsidRDefault="00135EE8" w:rsidP="003A1496">
      <w:pPr>
        <w:rPr>
          <w:rFonts w:ascii="Times New Roman" w:hAnsi="Times New Roman" w:cs="Times New Roman"/>
          <w:b/>
          <w:bCs/>
        </w:rPr>
      </w:pPr>
    </w:p>
    <w:p w14:paraId="1365D158" w14:textId="77777777" w:rsidR="00135EE8" w:rsidRPr="001971D0" w:rsidRDefault="00135EE8" w:rsidP="003A1496">
      <w:pPr>
        <w:rPr>
          <w:rFonts w:ascii="Times New Roman" w:hAnsi="Times New Roman" w:cs="Times New Roman"/>
          <w:b/>
          <w:bCs/>
        </w:rPr>
      </w:pPr>
    </w:p>
    <w:p w14:paraId="66A9EACC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7.3 Datos de Prueba</w:t>
      </w:r>
    </w:p>
    <w:p w14:paraId="1FA17DFC" w14:textId="3181A781" w:rsidR="003A1496" w:rsidRPr="00C03F27" w:rsidRDefault="00135EE8" w:rsidP="00C03F27">
      <w:pPr>
        <w:spacing w:line="480" w:lineRule="auto"/>
        <w:ind w:firstLine="284"/>
        <w:rPr>
          <w:rFonts w:ascii="Times New Roman" w:hAnsi="Times New Roman" w:cs="Times New Roman"/>
        </w:rPr>
      </w:pPr>
      <w:r w:rsidRPr="00C03F27">
        <w:rPr>
          <w:rFonts w:ascii="Times New Roman" w:hAnsi="Times New Roman" w:cs="Times New Roman"/>
        </w:rPr>
        <w:t xml:space="preserve">Se utilizaron datos de prueba representativos de la base de datos original </w:t>
      </w:r>
      <w:r w:rsidRPr="00C03F27">
        <w:rPr>
          <w:rStyle w:val="CdigoHTML"/>
          <w:rFonts w:ascii="Times New Roman" w:eastAsiaTheme="majorEastAsia" w:hAnsi="Times New Roman" w:cs="Times New Roman"/>
          <w:sz w:val="24"/>
          <w:szCs w:val="24"/>
        </w:rPr>
        <w:t>datos</w:t>
      </w:r>
      <w:r w:rsidRPr="00C03F27">
        <w:rPr>
          <w:rFonts w:ascii="Times New Roman" w:hAnsi="Times New Roman" w:cs="Times New Roman"/>
        </w:rPr>
        <w:t xml:space="preserve"> para validar los procesos de migración y funcionamiento del sistema destino en SQL Server. Estos datos fueron generados y seleccionados con el objetivo de cubrir casos comunes, bordes y excepcionales.</w:t>
      </w:r>
    </w:p>
    <w:p w14:paraId="149AECC9" w14:textId="0F63F1C4" w:rsidR="00135EE8" w:rsidRPr="00C03F27" w:rsidRDefault="00135EE8" w:rsidP="00C03F27">
      <w:pPr>
        <w:pStyle w:val="NormalWeb"/>
        <w:spacing w:line="480" w:lineRule="auto"/>
        <w:rPr>
          <w:b/>
          <w:bCs/>
        </w:rPr>
      </w:pPr>
      <w:r w:rsidRPr="00C03F27">
        <w:rPr>
          <w:rStyle w:val="Textoennegrita"/>
          <w:rFonts w:eastAsiaTheme="majorEastAsia"/>
          <w:b w:val="0"/>
          <w:bCs w:val="0"/>
        </w:rPr>
        <w:t>Origen de los datos</w:t>
      </w:r>
    </w:p>
    <w:p w14:paraId="167A9C6F" w14:textId="77777777" w:rsidR="00135EE8" w:rsidRPr="00C03F27" w:rsidRDefault="00135EE8" w:rsidP="00C03F27">
      <w:pPr>
        <w:pStyle w:val="NormalWeb"/>
        <w:numPr>
          <w:ilvl w:val="0"/>
          <w:numId w:val="32"/>
        </w:numPr>
        <w:spacing w:line="480" w:lineRule="auto"/>
      </w:pPr>
      <w:r w:rsidRPr="00C03F27">
        <w:t>Datos anonimizados extraídos de la base de datos MySQL.</w:t>
      </w:r>
    </w:p>
    <w:p w14:paraId="574E44BD" w14:textId="20FE0E6B" w:rsidR="003A1496" w:rsidRPr="00C03F27" w:rsidRDefault="00135EE8" w:rsidP="003A1496">
      <w:pPr>
        <w:pStyle w:val="NormalWeb"/>
        <w:numPr>
          <w:ilvl w:val="0"/>
          <w:numId w:val="32"/>
        </w:numPr>
        <w:spacing w:line="480" w:lineRule="auto"/>
      </w:pPr>
      <w:r w:rsidRPr="00C03F27">
        <w:t>Registros creados manualmente para simular escenarios críticos (ej. usuarios sin rol, productos sin stock, devoluciones sin factura relacionada).</w:t>
      </w:r>
    </w:p>
    <w:p w14:paraId="70AFE00C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8. PLAN DE ROLLBACK</w:t>
      </w:r>
    </w:p>
    <w:p w14:paraId="263320F3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8.1 Criterios de Activación</w:t>
      </w:r>
    </w:p>
    <w:p w14:paraId="3B152585" w14:textId="77777777" w:rsidR="00C03F27" w:rsidRPr="00C03F27" w:rsidRDefault="00C03F27" w:rsidP="00C03F27">
      <w:pPr>
        <w:pStyle w:val="NormalWeb"/>
        <w:spacing w:line="480" w:lineRule="auto"/>
      </w:pPr>
      <w:r w:rsidRPr="00C03F27">
        <w:t xml:space="preserve">El plan de </w:t>
      </w:r>
      <w:proofErr w:type="spellStart"/>
      <w:r w:rsidRPr="00C03F27">
        <w:t>rollback</w:t>
      </w:r>
      <w:proofErr w:type="spellEnd"/>
      <w:r w:rsidRPr="00C03F27">
        <w:t xml:space="preserve"> se activará si ocurre alguno de los siguientes escenarios durante o después de la migración:</w:t>
      </w:r>
    </w:p>
    <w:p w14:paraId="6B85C882" w14:textId="3AC85207" w:rsidR="00C03F27" w:rsidRPr="00C03F27" w:rsidRDefault="00C03F27" w:rsidP="00C03F27">
      <w:pPr>
        <w:pStyle w:val="NormalWeb"/>
        <w:numPr>
          <w:ilvl w:val="0"/>
          <w:numId w:val="33"/>
        </w:numPr>
        <w:spacing w:line="480" w:lineRule="auto"/>
      </w:pPr>
      <w:r w:rsidRPr="00C03F27">
        <w:rPr>
          <w:rStyle w:val="Textoennegrita"/>
          <w:rFonts w:eastAsiaTheme="majorEastAsia"/>
        </w:rPr>
        <w:t>Pérdida o corrupción de datos críticos</w:t>
      </w:r>
      <w:r w:rsidRPr="00C03F27">
        <w:t xml:space="preserve"> Se detecta que una o más tablas contienen registros faltantes, truncados o alterados que afectan la operación del sistema.</w:t>
      </w:r>
    </w:p>
    <w:p w14:paraId="2CED1207" w14:textId="02C715ED" w:rsidR="00C03F27" w:rsidRPr="00C03F27" w:rsidRDefault="00C03F27" w:rsidP="00C03F27">
      <w:pPr>
        <w:pStyle w:val="NormalWeb"/>
        <w:numPr>
          <w:ilvl w:val="0"/>
          <w:numId w:val="33"/>
        </w:numPr>
        <w:spacing w:line="480" w:lineRule="auto"/>
      </w:pPr>
      <w:r w:rsidRPr="00C03F27">
        <w:rPr>
          <w:rStyle w:val="Textoennegrita"/>
          <w:rFonts w:eastAsiaTheme="majorEastAsia"/>
        </w:rPr>
        <w:t>Errores en el proceso de carga</w:t>
      </w:r>
      <w:r w:rsidRPr="00C03F27">
        <w:t xml:space="preserve"> La herramienta de migración (SSMA) reporta fallos al migrar datos o estructuras, sin posibilidad de solución inmediata.</w:t>
      </w:r>
    </w:p>
    <w:p w14:paraId="37F5E594" w14:textId="47745951" w:rsidR="00C03F27" w:rsidRPr="00C03F27" w:rsidRDefault="00C03F27" w:rsidP="00C03F27">
      <w:pPr>
        <w:pStyle w:val="NormalWeb"/>
        <w:numPr>
          <w:ilvl w:val="0"/>
          <w:numId w:val="33"/>
        </w:numPr>
        <w:spacing w:line="480" w:lineRule="auto"/>
      </w:pPr>
      <w:r w:rsidRPr="00C03F27">
        <w:rPr>
          <w:rStyle w:val="Textoennegrita"/>
          <w:rFonts w:eastAsiaTheme="majorEastAsia"/>
        </w:rPr>
        <w:t>Inconsistencias en datos validados</w:t>
      </w:r>
      <w:r w:rsidRPr="00C03F27">
        <w:t xml:space="preserve"> Los datos migrados no cumplen con los criterios de integridad definidos (ej. claves foráneas).</w:t>
      </w:r>
    </w:p>
    <w:p w14:paraId="0B790AFD" w14:textId="449F9FA1" w:rsidR="003A1496" w:rsidRPr="00C03F27" w:rsidRDefault="00C03F27" w:rsidP="003A1496">
      <w:pPr>
        <w:pStyle w:val="NormalWeb"/>
        <w:numPr>
          <w:ilvl w:val="0"/>
          <w:numId w:val="33"/>
        </w:numPr>
        <w:spacing w:line="480" w:lineRule="auto"/>
      </w:pPr>
      <w:r w:rsidRPr="00C03F27">
        <w:rPr>
          <w:b/>
          <w:bCs/>
        </w:rPr>
        <w:t xml:space="preserve">Problemas de rendimiento graves </w:t>
      </w:r>
      <w:r w:rsidRPr="00C03F27">
        <w:t>El sistema migrado presenta tiempos de respuesta significativamente mayores a los permitidos en las pruebas de carga.</w:t>
      </w:r>
    </w:p>
    <w:p w14:paraId="3DA73A11" w14:textId="53855693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 xml:space="preserve">8.2 Procedimiento de </w:t>
      </w:r>
      <w:proofErr w:type="spellStart"/>
      <w:r w:rsidRPr="001971D0">
        <w:rPr>
          <w:rFonts w:ascii="Times New Roman" w:hAnsi="Times New Roman" w:cs="Times New Roman"/>
          <w:b/>
          <w:bCs/>
        </w:rPr>
        <w:t>Rollback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696"/>
        <w:gridCol w:w="2512"/>
        <w:gridCol w:w="1312"/>
        <w:gridCol w:w="1968"/>
        <w:gridCol w:w="2862"/>
      </w:tblGrid>
      <w:tr w:rsidR="00C03F27" w:rsidRPr="00C03F27" w14:paraId="1082C78E" w14:textId="77777777" w:rsidTr="00C0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074EB" w14:textId="77777777" w:rsidR="00C03F27" w:rsidRPr="00C03F27" w:rsidRDefault="00C03F27" w:rsidP="00C03F2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Paso</w:t>
            </w:r>
          </w:p>
        </w:tc>
        <w:tc>
          <w:tcPr>
            <w:tcW w:w="0" w:type="auto"/>
            <w:hideMark/>
          </w:tcPr>
          <w:p w14:paraId="67623FEC" w14:textId="77777777" w:rsidR="00C03F27" w:rsidRPr="00C03F27" w:rsidRDefault="00C03F27" w:rsidP="00C0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0" w:type="auto"/>
            <w:hideMark/>
          </w:tcPr>
          <w:p w14:paraId="3F3B37CC" w14:textId="77777777" w:rsidR="00C03F27" w:rsidRPr="00C03F27" w:rsidRDefault="00C03F27" w:rsidP="00C0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Tiempo Estimado</w:t>
            </w:r>
          </w:p>
        </w:tc>
        <w:tc>
          <w:tcPr>
            <w:tcW w:w="0" w:type="auto"/>
            <w:hideMark/>
          </w:tcPr>
          <w:p w14:paraId="5DD858A3" w14:textId="77777777" w:rsidR="00C03F27" w:rsidRPr="00C03F27" w:rsidRDefault="00C03F27" w:rsidP="00C0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hideMark/>
          </w:tcPr>
          <w:p w14:paraId="4FCD42A6" w14:textId="77777777" w:rsidR="00C03F27" w:rsidRPr="00C03F27" w:rsidRDefault="00C03F27" w:rsidP="00C0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Verificación</w:t>
            </w:r>
          </w:p>
        </w:tc>
      </w:tr>
      <w:tr w:rsidR="00C03F27" w:rsidRPr="00C03F27" w14:paraId="027281E8" w14:textId="77777777" w:rsidTr="00C0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E3F9F" w14:textId="77777777" w:rsidR="00C03F27" w:rsidRPr="00C03F27" w:rsidRDefault="00C03F27" w:rsidP="00C03F27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4B709A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Notificar al equipo técnico y a los </w:t>
            </w:r>
            <w:proofErr w:type="spellStart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stakeholders</w:t>
            </w:r>
            <w:proofErr w:type="spellEnd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sobre la activación del </w:t>
            </w:r>
            <w:proofErr w:type="spellStart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522BCCD7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15 minutos</w:t>
            </w:r>
          </w:p>
        </w:tc>
        <w:tc>
          <w:tcPr>
            <w:tcW w:w="0" w:type="auto"/>
            <w:hideMark/>
          </w:tcPr>
          <w:p w14:paraId="755E288C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Líder de proyecto</w:t>
            </w:r>
          </w:p>
        </w:tc>
        <w:tc>
          <w:tcPr>
            <w:tcW w:w="0" w:type="auto"/>
            <w:hideMark/>
          </w:tcPr>
          <w:p w14:paraId="384677E6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Confirmación de recepción por correo/equipo</w:t>
            </w:r>
          </w:p>
        </w:tc>
      </w:tr>
      <w:tr w:rsidR="00C03F27" w:rsidRPr="00C03F27" w14:paraId="0CB8E6BD" w14:textId="77777777" w:rsidTr="00C0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E6277" w14:textId="77777777" w:rsidR="00C03F27" w:rsidRPr="00C03F27" w:rsidRDefault="00C03F27" w:rsidP="00C03F27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44707C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Restaurar respaldo completo de la base de datos MySQL original</w:t>
            </w:r>
          </w:p>
        </w:tc>
        <w:tc>
          <w:tcPr>
            <w:tcW w:w="0" w:type="auto"/>
            <w:hideMark/>
          </w:tcPr>
          <w:p w14:paraId="059C1C31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30 minutos</w:t>
            </w:r>
          </w:p>
        </w:tc>
        <w:tc>
          <w:tcPr>
            <w:tcW w:w="0" w:type="auto"/>
            <w:hideMark/>
          </w:tcPr>
          <w:p w14:paraId="50F240CB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Administrador de Base de Datos (DBA)</w:t>
            </w:r>
          </w:p>
        </w:tc>
        <w:tc>
          <w:tcPr>
            <w:tcW w:w="0" w:type="auto"/>
            <w:hideMark/>
          </w:tcPr>
          <w:p w14:paraId="78AC800A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Verificación del log de restauración y acceso a la base de datos restaurada</w:t>
            </w:r>
          </w:p>
        </w:tc>
      </w:tr>
      <w:tr w:rsidR="00C03F27" w:rsidRPr="00C03F27" w14:paraId="1BC87067" w14:textId="77777777" w:rsidTr="00C0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891BD" w14:textId="77777777" w:rsidR="00C03F27" w:rsidRPr="00C03F27" w:rsidRDefault="00C03F27" w:rsidP="00C03F27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87BD887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Detener el acceso al entorno de SQL Server y redirigir al sistema MySQL</w:t>
            </w:r>
          </w:p>
        </w:tc>
        <w:tc>
          <w:tcPr>
            <w:tcW w:w="0" w:type="auto"/>
            <w:hideMark/>
          </w:tcPr>
          <w:p w14:paraId="322E76DB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 minutos</w:t>
            </w:r>
          </w:p>
        </w:tc>
        <w:tc>
          <w:tcPr>
            <w:tcW w:w="0" w:type="auto"/>
            <w:hideMark/>
          </w:tcPr>
          <w:p w14:paraId="3B9271CC" w14:textId="677DF65A" w:rsidR="00C03F27" w:rsidRPr="00C03F27" w:rsidRDefault="00297913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Especialista SQL Server</w:t>
            </w:r>
          </w:p>
        </w:tc>
        <w:tc>
          <w:tcPr>
            <w:tcW w:w="0" w:type="auto"/>
            <w:hideMark/>
          </w:tcPr>
          <w:p w14:paraId="7C246876" w14:textId="77777777" w:rsidR="00C03F27" w:rsidRPr="00C03F27" w:rsidRDefault="00C03F27" w:rsidP="00C03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Confirmación de redireccionamiento y acceso correcto en el sistema anterior</w:t>
            </w:r>
          </w:p>
        </w:tc>
      </w:tr>
      <w:tr w:rsidR="00C03F27" w:rsidRPr="00C03F27" w14:paraId="46D588A5" w14:textId="77777777" w:rsidTr="00C0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CEADE" w14:textId="77777777" w:rsidR="00C03F27" w:rsidRPr="00C03F27" w:rsidRDefault="00C03F27" w:rsidP="00C03F27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01B437C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Ejecutar pruebas funcionales básicas para validar integridad del entorno MySQL restaurado</w:t>
            </w:r>
          </w:p>
        </w:tc>
        <w:tc>
          <w:tcPr>
            <w:tcW w:w="0" w:type="auto"/>
            <w:hideMark/>
          </w:tcPr>
          <w:p w14:paraId="30F890D7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40 minutos</w:t>
            </w:r>
          </w:p>
        </w:tc>
        <w:tc>
          <w:tcPr>
            <w:tcW w:w="0" w:type="auto"/>
            <w:hideMark/>
          </w:tcPr>
          <w:p w14:paraId="4AD942B3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QA / Validación</w:t>
            </w:r>
          </w:p>
        </w:tc>
        <w:tc>
          <w:tcPr>
            <w:tcW w:w="0" w:type="auto"/>
            <w:hideMark/>
          </w:tcPr>
          <w:p w14:paraId="0BE0B6E8" w14:textId="77777777" w:rsidR="00C03F27" w:rsidRPr="00C03F27" w:rsidRDefault="00C03F27" w:rsidP="00C0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Reporte de pruebas firmado y </w:t>
            </w:r>
            <w:proofErr w:type="spellStart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checklist</w:t>
            </w:r>
            <w:proofErr w:type="spellEnd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completado</w:t>
            </w:r>
          </w:p>
        </w:tc>
      </w:tr>
    </w:tbl>
    <w:p w14:paraId="3D571E45" w14:textId="77777777" w:rsidR="00C03F27" w:rsidRPr="001971D0" w:rsidRDefault="00C03F27" w:rsidP="003A1496">
      <w:pPr>
        <w:rPr>
          <w:rFonts w:ascii="Times New Roman" w:hAnsi="Times New Roman" w:cs="Times New Roman"/>
          <w:b/>
          <w:bCs/>
        </w:rPr>
      </w:pPr>
    </w:p>
    <w:p w14:paraId="78668C26" w14:textId="77777777" w:rsidR="003A1496" w:rsidRPr="001971D0" w:rsidRDefault="003A1496" w:rsidP="00C03F27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8.3 Tiempo de Recuperación Estimado</w:t>
      </w:r>
    </w:p>
    <w:p w14:paraId="3CE7610B" w14:textId="77777777" w:rsidR="00C03F27" w:rsidRDefault="003A1496" w:rsidP="00C03F27">
      <w:pPr>
        <w:spacing w:line="48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RTO (</w:t>
      </w:r>
      <w:proofErr w:type="spellStart"/>
      <w:r w:rsidRPr="001971D0">
        <w:rPr>
          <w:rFonts w:ascii="Times New Roman" w:hAnsi="Times New Roman" w:cs="Times New Roman"/>
          <w:b/>
          <w:bCs/>
        </w:rPr>
        <w:t>Recovery</w:t>
      </w:r>
      <w:proofErr w:type="spellEnd"/>
      <w:r w:rsidRPr="001971D0">
        <w:rPr>
          <w:rFonts w:ascii="Times New Roman" w:hAnsi="Times New Roman" w:cs="Times New Roman"/>
          <w:b/>
          <w:bCs/>
        </w:rPr>
        <w:t xml:space="preserve"> Time </w:t>
      </w:r>
      <w:proofErr w:type="spellStart"/>
      <w:r w:rsidRPr="001971D0">
        <w:rPr>
          <w:rFonts w:ascii="Times New Roman" w:hAnsi="Times New Roman" w:cs="Times New Roman"/>
          <w:b/>
          <w:bCs/>
        </w:rPr>
        <w:t>Objective</w:t>
      </w:r>
      <w:proofErr w:type="spellEnd"/>
      <w:r w:rsidR="00C03F27">
        <w:rPr>
          <w:rFonts w:ascii="Times New Roman" w:hAnsi="Times New Roman" w:cs="Times New Roman"/>
          <w:b/>
          <w:bCs/>
        </w:rPr>
        <w:t xml:space="preserve">) </w:t>
      </w:r>
      <w:r w:rsidR="00C03F27" w:rsidRPr="00C03F27">
        <w:rPr>
          <w:rStyle w:val="nfasis"/>
          <w:rFonts w:ascii="Times New Roman" w:hAnsi="Times New Roman" w:cs="Times New Roman"/>
          <w:i w:val="0"/>
          <w:iCs w:val="0"/>
        </w:rPr>
        <w:t>2</w:t>
      </w:r>
      <w:r w:rsidR="00C03F27" w:rsidRPr="00C03F27">
        <w:rPr>
          <w:rStyle w:val="nfasis"/>
          <w:rFonts w:ascii="Times New Roman" w:hAnsi="Times New Roman" w:cs="Times New Roman"/>
        </w:rPr>
        <w:t xml:space="preserve"> </w:t>
      </w:r>
      <w:r w:rsidR="00C03F27" w:rsidRPr="00C03F27">
        <w:rPr>
          <w:rStyle w:val="nfasis"/>
          <w:rFonts w:ascii="Times New Roman" w:hAnsi="Times New Roman" w:cs="Times New Roman"/>
          <w:i w:val="0"/>
          <w:iCs w:val="0"/>
        </w:rPr>
        <w:t>horas</w:t>
      </w:r>
      <w:r w:rsidR="00C03F27" w:rsidRPr="00C03F27">
        <w:rPr>
          <w:rFonts w:ascii="Times New Roman" w:hAnsi="Times New Roman" w:cs="Times New Roman"/>
        </w:rPr>
        <w:t xml:space="preserve"> </w:t>
      </w:r>
    </w:p>
    <w:p w14:paraId="4AF977B9" w14:textId="3DBDFEDE" w:rsidR="00C03F27" w:rsidRPr="00C03F27" w:rsidRDefault="00C03F27" w:rsidP="00C03F27">
      <w:pPr>
        <w:spacing w:line="480" w:lineRule="auto"/>
        <w:rPr>
          <w:rFonts w:ascii="Times New Roman" w:hAnsi="Times New Roman" w:cs="Times New Roman"/>
          <w:b/>
          <w:bCs/>
        </w:rPr>
      </w:pPr>
      <w:r w:rsidRPr="00C03F27">
        <w:rPr>
          <w:rFonts w:ascii="Times New Roman" w:hAnsi="Times New Roman" w:cs="Times New Roman"/>
        </w:rPr>
        <w:t xml:space="preserve">Este es el tiempo máximo tolerado para restaurar completamente el sistema original (MySQL) y volver a tener operatividad mínima después de una falla crítica en la migración o en el entorno SQL Server. Incluye la restauración del </w:t>
      </w:r>
      <w:proofErr w:type="spellStart"/>
      <w:r w:rsidRPr="00C03F27">
        <w:rPr>
          <w:rFonts w:ascii="Times New Roman" w:hAnsi="Times New Roman" w:cs="Times New Roman"/>
        </w:rPr>
        <w:t>backup</w:t>
      </w:r>
      <w:proofErr w:type="spellEnd"/>
      <w:r w:rsidRPr="00C03F27">
        <w:rPr>
          <w:rFonts w:ascii="Times New Roman" w:hAnsi="Times New Roman" w:cs="Times New Roman"/>
        </w:rPr>
        <w:t>, redirección de servicios y validación de datos.</w:t>
      </w:r>
    </w:p>
    <w:p w14:paraId="4981237D" w14:textId="648470B6" w:rsidR="00C03F27" w:rsidRPr="00C03F27" w:rsidRDefault="003A1496" w:rsidP="00C03F27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RPO (</w:t>
      </w:r>
      <w:proofErr w:type="spellStart"/>
      <w:r w:rsidRPr="001971D0">
        <w:rPr>
          <w:rFonts w:ascii="Times New Roman" w:hAnsi="Times New Roman" w:cs="Times New Roman"/>
          <w:b/>
          <w:bCs/>
        </w:rPr>
        <w:t>Recovery</w:t>
      </w:r>
      <w:proofErr w:type="spellEnd"/>
      <w:r w:rsidRPr="001971D0">
        <w:rPr>
          <w:rFonts w:ascii="Times New Roman" w:hAnsi="Times New Roman" w:cs="Times New Roman"/>
          <w:b/>
          <w:bCs/>
        </w:rPr>
        <w:t xml:space="preserve"> Point </w:t>
      </w:r>
      <w:proofErr w:type="spellStart"/>
      <w:r w:rsidRPr="001971D0">
        <w:rPr>
          <w:rFonts w:ascii="Times New Roman" w:hAnsi="Times New Roman" w:cs="Times New Roman"/>
          <w:b/>
          <w:bCs/>
        </w:rPr>
        <w:t>Objective</w:t>
      </w:r>
      <w:proofErr w:type="spellEnd"/>
      <w:r w:rsidRPr="001971D0">
        <w:rPr>
          <w:rFonts w:ascii="Times New Roman" w:hAnsi="Times New Roman" w:cs="Times New Roman"/>
          <w:b/>
          <w:bCs/>
        </w:rPr>
        <w:t>)</w:t>
      </w:r>
      <w:r w:rsidR="00C03F27">
        <w:rPr>
          <w:rFonts w:ascii="Times New Roman" w:hAnsi="Times New Roman" w:cs="Times New Roman"/>
          <w:b/>
          <w:bCs/>
        </w:rPr>
        <w:t xml:space="preserve"> </w:t>
      </w:r>
      <w:r w:rsidR="00C03F27" w:rsidRPr="00C03F27">
        <w:rPr>
          <w:rStyle w:val="nfasis"/>
          <w:rFonts w:ascii="Times New Roman" w:hAnsi="Times New Roman" w:cs="Times New Roman"/>
          <w:i w:val="0"/>
          <w:iCs w:val="0"/>
        </w:rPr>
        <w:t>30 minutos</w:t>
      </w:r>
      <w:r w:rsidR="00C03F27" w:rsidRPr="00C03F27">
        <w:rPr>
          <w:rFonts w:ascii="Times New Roman" w:hAnsi="Times New Roman" w:cs="Times New Roman"/>
        </w:rPr>
        <w:br/>
        <w:t>Representa el punto máximo de pérdida de datos aceptable medido en tiempo. Dado que se cuenta con respaldos recientes y registros de cambios, solo se permite una pérdida máxima de los últimos 30 minutos de actividad, en caso de tener que volver al sistema original.</w:t>
      </w:r>
    </w:p>
    <w:p w14:paraId="0E27D3B9" w14:textId="252D4E2A" w:rsidR="003A1496" w:rsidRPr="001971D0" w:rsidRDefault="003A1496" w:rsidP="003A1496">
      <w:pPr>
        <w:rPr>
          <w:rFonts w:ascii="Times New Roman" w:hAnsi="Times New Roman" w:cs="Times New Roman"/>
        </w:rPr>
      </w:pPr>
    </w:p>
    <w:p w14:paraId="28F20A18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9. RECURSOS Y RESPONSABILIDADES</w:t>
      </w:r>
    </w:p>
    <w:p w14:paraId="687A02CC" w14:textId="2F46F68C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9.1 Equipo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071"/>
        <w:gridCol w:w="2507"/>
        <w:gridCol w:w="1585"/>
        <w:gridCol w:w="2743"/>
      </w:tblGrid>
      <w:tr w:rsidR="00D47EB7" w:rsidRPr="00C03F27" w14:paraId="08D439DB" w14:textId="77777777" w:rsidTr="00D47EB7">
        <w:trPr>
          <w:tblHeader/>
          <w:tblCellSpacing w:w="15" w:type="dxa"/>
        </w:trPr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2F77246A" w14:textId="77777777" w:rsidR="00C03F27" w:rsidRPr="00C03F27" w:rsidRDefault="00C03F27" w:rsidP="00C03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  <w:t>Rol</w:t>
            </w:r>
          </w:p>
        </w:tc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08BCC57C" w14:textId="77777777" w:rsidR="00C03F27" w:rsidRPr="00C03F27" w:rsidRDefault="00C03F27" w:rsidP="00C03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4CF0EAC1" w14:textId="77777777" w:rsidR="00C03F27" w:rsidRPr="00C03F27" w:rsidRDefault="00C03F27" w:rsidP="00C03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  <w:t>Responsabilidades</w:t>
            </w:r>
          </w:p>
        </w:tc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516ADD9B" w14:textId="77777777" w:rsidR="00C03F27" w:rsidRPr="00C03F27" w:rsidRDefault="00C03F27" w:rsidP="00C03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  <w:t>Disponibilidad</w:t>
            </w:r>
          </w:p>
        </w:tc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0BC467F1" w14:textId="77777777" w:rsidR="00C03F27" w:rsidRPr="00C03F27" w:rsidRDefault="00C03F27" w:rsidP="00C03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lang w:eastAsia="es-CO"/>
                <w14:ligatures w14:val="none"/>
              </w:rPr>
              <w:t>Contacto</w:t>
            </w:r>
          </w:p>
        </w:tc>
      </w:tr>
      <w:tr w:rsidR="00D47EB7" w:rsidRPr="00C03F27" w14:paraId="4B9BD073" w14:textId="77777777" w:rsidTr="00D47EB7">
        <w:trPr>
          <w:tblCellSpacing w:w="15" w:type="dxa"/>
        </w:trPr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50BC4DF7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Gerente de Proyecto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6307DA8A" w14:textId="56022FB2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orena Vallejo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3F57C9DB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Supervisar la planificación, coordinación y ejecución del plan de migración.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5E7BBB7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Tiempo completo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6191733" w14:textId="0CDA8D7F" w:rsidR="00C03F27" w:rsidRPr="00C03F27" w:rsidRDefault="00BA1C9B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hyperlink r:id="rId25" w:history="1"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vallejolorena</w:t>
              </w:r>
              <w:r w:rsidR="00D47EB7" w:rsidRPr="00C03F27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@</w:t>
              </w:r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gmail</w:t>
              </w:r>
              <w:r w:rsidR="00D47EB7" w:rsidRPr="00C03F27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.com</w:t>
              </w:r>
            </w:hyperlink>
          </w:p>
        </w:tc>
      </w:tr>
      <w:tr w:rsidR="00D47EB7" w:rsidRPr="00C03F27" w14:paraId="514AC857" w14:textId="77777777" w:rsidTr="00D47EB7">
        <w:trPr>
          <w:tblCellSpacing w:w="15" w:type="dxa"/>
        </w:trPr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3398AC36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Analista de Sistemas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031364B2" w14:textId="5D90848B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Luisa Castillo 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1A0AA24F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Levantamiento de requerimientos, análisis de compatibilidades y validación de datos.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5017989" w14:textId="760BB66E" w:rsidR="00C03F27" w:rsidRPr="00C03F27" w:rsidRDefault="00D47EB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</w:t>
            </w:r>
            <w:r w:rsidR="00C03F27"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iempo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completo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4A0362A" w14:textId="4225D52A" w:rsidR="00C03F27" w:rsidRPr="00C03F27" w:rsidRDefault="00BA1C9B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hyperlink r:id="rId26" w:history="1"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dkim44243</w:t>
              </w:r>
              <w:r w:rsidR="00D47EB7" w:rsidRPr="00C03F27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@</w:t>
              </w:r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gmail</w:t>
              </w:r>
              <w:r w:rsidR="00D47EB7" w:rsidRPr="00C03F27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.com</w:t>
              </w:r>
            </w:hyperlink>
          </w:p>
        </w:tc>
      </w:tr>
      <w:tr w:rsidR="00D47EB7" w:rsidRPr="00C03F27" w14:paraId="4A4DF080" w14:textId="77777777" w:rsidTr="00D47EB7">
        <w:trPr>
          <w:tblCellSpacing w:w="15" w:type="dxa"/>
        </w:trPr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3CF49EB4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Desarrollador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0F7924DA" w14:textId="324BE543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Valentina Vasquez 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35878148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Apoyo en ajustes de código y desarrollo de scripts de transformación.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A7788F0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Tiempo completo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6CD3A9A" w14:textId="58B091B9" w:rsidR="00C03F27" w:rsidRPr="00C03F27" w:rsidRDefault="00BA1C9B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hyperlink r:id="rId27" w:history="1"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vv783650</w:t>
              </w:r>
              <w:r w:rsidR="00D47EB7" w:rsidRPr="00C03F27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@</w:t>
              </w:r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gmail</w:t>
              </w:r>
              <w:r w:rsidR="00D47EB7" w:rsidRPr="00C03F27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.com</w:t>
              </w:r>
            </w:hyperlink>
          </w:p>
        </w:tc>
      </w:tr>
      <w:tr w:rsidR="00D47EB7" w:rsidRPr="00C03F27" w14:paraId="4828335D" w14:textId="77777777" w:rsidTr="00D47EB7">
        <w:trPr>
          <w:tblCellSpacing w:w="15" w:type="dxa"/>
        </w:trPr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2B102E13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DBA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6C464FF" w14:textId="2D1769E2" w:rsidR="00C03F27" w:rsidRPr="00C03F27" w:rsidRDefault="00D47EB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Laura Diaz 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7635929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Administración de bases de datos, respaldo, restauración y configuración del entorno.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19606186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Tiempo completo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18A0D2D" w14:textId="4FC7F159" w:rsidR="00C03F27" w:rsidRPr="00C03F27" w:rsidRDefault="00BA1C9B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hyperlink r:id="rId28" w:history="1">
              <w:r w:rsidR="00D47EB7" w:rsidRPr="007B222D">
                <w:rPr>
                  <w:rStyle w:val="Hipervnculo"/>
                  <w:rFonts w:ascii="Times New Roman" w:eastAsia="Times New Roman" w:hAnsi="Times New Roman" w:cs="Times New Roman"/>
                  <w:kern w:val="0"/>
                  <w:lang w:eastAsia="es-CO"/>
                  <w14:ligatures w14:val="none"/>
                </w:rPr>
                <w:t>valentinadb13l@gmail.com</w:t>
              </w:r>
            </w:hyperlink>
            <w:r w:rsidR="00D47EB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</w:p>
        </w:tc>
      </w:tr>
      <w:tr w:rsidR="00D47EB7" w:rsidRPr="00C03F27" w14:paraId="0D673876" w14:textId="77777777" w:rsidTr="00D47EB7">
        <w:trPr>
          <w:tblCellSpacing w:w="15" w:type="dxa"/>
        </w:trPr>
        <w:tc>
          <w:tcPr>
            <w:tcW w:w="0" w:type="auto"/>
            <w:shd w:val="clear" w:color="auto" w:fill="80340D" w:themeFill="accent2" w:themeFillShade="80"/>
            <w:vAlign w:val="center"/>
            <w:hideMark/>
          </w:tcPr>
          <w:p w14:paraId="49476395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 xml:space="preserve">QA </w:t>
            </w:r>
            <w:proofErr w:type="spellStart"/>
            <w:r w:rsidRPr="00C03F2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Tester</w:t>
            </w:r>
            <w:proofErr w:type="spellEnd"/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2C41B14" w14:textId="312F5472" w:rsidR="00C03F27" w:rsidRPr="00C03F27" w:rsidRDefault="00D47EB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General 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84FA0D6" w14:textId="77777777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Ejecución de casos de prueba y validación de integridad </w:t>
            </w:r>
            <w:proofErr w:type="spellStart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post-migración</w:t>
            </w:r>
            <w:proofErr w:type="spellEnd"/>
            <w:r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31DA1207" w14:textId="34C4A7D7" w:rsidR="00C03F27" w:rsidRPr="00C03F27" w:rsidRDefault="00D47EB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</w:t>
            </w:r>
            <w:r w:rsidR="00C03F27" w:rsidRPr="00C03F2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iempo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completo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15F259AE" w14:textId="14386E71" w:rsidR="00C03F27" w:rsidRPr="00C03F27" w:rsidRDefault="00C03F27" w:rsidP="00C03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</w:tbl>
    <w:p w14:paraId="506D341F" w14:textId="77777777" w:rsidR="00C03F27" w:rsidRPr="001971D0" w:rsidRDefault="00C03F27" w:rsidP="00F9076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FE749E" w14:textId="77777777" w:rsidR="003A1496" w:rsidRPr="001971D0" w:rsidRDefault="003A1496" w:rsidP="00F90762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9.2 Recursos Técnicos</w:t>
      </w:r>
    </w:p>
    <w:p w14:paraId="62CCBD72" w14:textId="77777777" w:rsidR="003A1496" w:rsidRPr="001971D0" w:rsidRDefault="003A1496" w:rsidP="00F90762">
      <w:pPr>
        <w:spacing w:line="48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Hardware requerido:</w:t>
      </w:r>
    </w:p>
    <w:p w14:paraId="638CA3CA" w14:textId="01A751FC" w:rsidR="003A1496" w:rsidRPr="00D47EB7" w:rsidRDefault="00D47EB7" w:rsidP="00F90762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t xml:space="preserve">Servidor dedicado para SQL Server con al menos 16 GB de RAM, procesador </w:t>
      </w:r>
      <w:proofErr w:type="spellStart"/>
      <w:r>
        <w:t>quad-core</w:t>
      </w:r>
      <w:proofErr w:type="spellEnd"/>
      <w:r>
        <w:t>, y almacenamiento SSD de 500 GB para garantizar rapidez en la migración y operación.</w:t>
      </w:r>
    </w:p>
    <w:p w14:paraId="0B00EEE4" w14:textId="6A481FF1" w:rsidR="00D47EB7" w:rsidRPr="00D47EB7" w:rsidRDefault="00D47EB7" w:rsidP="00F90762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t>Equipos de trabajo con conexión estable para acceso a herramientas de migración y pruebas.</w:t>
      </w:r>
    </w:p>
    <w:p w14:paraId="2574735F" w14:textId="77777777" w:rsidR="003A1496" w:rsidRPr="001971D0" w:rsidRDefault="003A1496" w:rsidP="00F90762">
      <w:pPr>
        <w:spacing w:line="480" w:lineRule="auto"/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Software y licencias:</w:t>
      </w:r>
    </w:p>
    <w:p w14:paraId="7F7AC811" w14:textId="423246EF" w:rsidR="003A1496" w:rsidRPr="00D47EB7" w:rsidRDefault="00D47EB7" w:rsidP="00F90762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Style w:val="Textoennegrita"/>
        </w:rPr>
        <w:t>SQL Server Management Studio 2021</w:t>
      </w:r>
      <w:r>
        <w:t xml:space="preserve"> (licencia adecuada para la versión usada).</w:t>
      </w:r>
    </w:p>
    <w:p w14:paraId="1DD81837" w14:textId="16C95670" w:rsidR="00D47EB7" w:rsidRPr="00D47EB7" w:rsidRDefault="00D47EB7" w:rsidP="00F90762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Style w:val="Textoennegrita"/>
        </w:rPr>
        <w:t>SQL Server Management Studio 2021</w:t>
      </w:r>
      <w:r>
        <w:t xml:space="preserve"> (licencia adecuada para la versión usada).</w:t>
      </w:r>
    </w:p>
    <w:p w14:paraId="4505D06B" w14:textId="791854E2" w:rsidR="00D47EB7" w:rsidRPr="00D47EB7" w:rsidRDefault="00D47EB7" w:rsidP="00F90762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t>Sistema operativo Windows Server 2019 o superior para el servidor SQL.</w:t>
      </w:r>
    </w:p>
    <w:p w14:paraId="357D47C8" w14:textId="77777777" w:rsidR="00D47EB7" w:rsidRPr="00D47EB7" w:rsidRDefault="00D47EB7" w:rsidP="00D47EB7">
      <w:pPr>
        <w:ind w:left="360"/>
        <w:rPr>
          <w:rFonts w:ascii="Times New Roman" w:hAnsi="Times New Roman" w:cs="Times New Roman"/>
        </w:rPr>
      </w:pPr>
    </w:p>
    <w:p w14:paraId="245A3C19" w14:textId="77777777" w:rsidR="003A1496" w:rsidRPr="001971D0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t>Infraestructura de red:</w:t>
      </w:r>
    </w:p>
    <w:p w14:paraId="34C051BE" w14:textId="28E69918" w:rsidR="003A1496" w:rsidRPr="00D47EB7" w:rsidRDefault="00D47EB7" w:rsidP="00D47EB7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>
        <w:t>Red local (LAN) confiable con acceso seguro entre el servidor origen (MySQL) y destino (SQL Server).</w:t>
      </w:r>
    </w:p>
    <w:p w14:paraId="318BF461" w14:textId="3C16CAAF" w:rsidR="00D47EB7" w:rsidRPr="00D47EB7" w:rsidRDefault="00D47EB7" w:rsidP="00D47EB7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>
        <w:t>VPN o conexión segura para acceso remoto si es necesario.</w:t>
      </w:r>
    </w:p>
    <w:p w14:paraId="510CA483" w14:textId="1CB50590" w:rsidR="003A1496" w:rsidRPr="00D47EB7" w:rsidRDefault="00D47EB7" w:rsidP="003A1496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>
        <w:t>Firewall configurado para permitir puertos necesarios (3306 para MySQL, 1433 para SQL Server).</w:t>
      </w:r>
    </w:p>
    <w:p w14:paraId="6D102229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10. CRONOGRAMA DETALLADO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906"/>
        <w:gridCol w:w="1310"/>
        <w:gridCol w:w="1310"/>
        <w:gridCol w:w="1239"/>
        <w:gridCol w:w="1740"/>
        <w:gridCol w:w="1845"/>
      </w:tblGrid>
      <w:tr w:rsidR="00861E3C" w:rsidRPr="00861E3C" w14:paraId="623F3BBF" w14:textId="77777777" w:rsidTr="00861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C5855" w14:textId="77777777" w:rsidR="00861E3C" w:rsidRPr="00861E3C" w:rsidRDefault="00861E3C" w:rsidP="00861E3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0" w:type="auto"/>
            <w:hideMark/>
          </w:tcPr>
          <w:p w14:paraId="5B558AE6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Inicio</w:t>
            </w:r>
          </w:p>
        </w:tc>
        <w:tc>
          <w:tcPr>
            <w:tcW w:w="0" w:type="auto"/>
            <w:hideMark/>
          </w:tcPr>
          <w:p w14:paraId="7BBE6F7E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Fin</w:t>
            </w:r>
          </w:p>
        </w:tc>
        <w:tc>
          <w:tcPr>
            <w:tcW w:w="0" w:type="auto"/>
            <w:hideMark/>
          </w:tcPr>
          <w:p w14:paraId="53C84216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Duración</w:t>
            </w:r>
          </w:p>
        </w:tc>
        <w:tc>
          <w:tcPr>
            <w:tcW w:w="0" w:type="auto"/>
            <w:hideMark/>
          </w:tcPr>
          <w:p w14:paraId="449C3603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hideMark/>
          </w:tcPr>
          <w:p w14:paraId="37D0D9C5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Dependencias</w:t>
            </w:r>
          </w:p>
        </w:tc>
      </w:tr>
      <w:tr w:rsidR="00861E3C" w:rsidRPr="00861E3C" w14:paraId="772ACED8" w14:textId="77777777" w:rsidTr="00861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3FEC8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Análisis preliminar</w:t>
            </w:r>
          </w:p>
        </w:tc>
        <w:tc>
          <w:tcPr>
            <w:tcW w:w="0" w:type="auto"/>
            <w:hideMark/>
          </w:tcPr>
          <w:p w14:paraId="7BB203D0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28/04/2025</w:t>
            </w:r>
          </w:p>
        </w:tc>
        <w:tc>
          <w:tcPr>
            <w:tcW w:w="0" w:type="auto"/>
            <w:hideMark/>
          </w:tcPr>
          <w:p w14:paraId="77493580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30/04/2025</w:t>
            </w:r>
          </w:p>
        </w:tc>
        <w:tc>
          <w:tcPr>
            <w:tcW w:w="0" w:type="auto"/>
            <w:hideMark/>
          </w:tcPr>
          <w:p w14:paraId="4E9661EA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 días</w:t>
            </w:r>
          </w:p>
        </w:tc>
        <w:tc>
          <w:tcPr>
            <w:tcW w:w="0" w:type="auto"/>
            <w:hideMark/>
          </w:tcPr>
          <w:p w14:paraId="7A3735EE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Analista de datos</w:t>
            </w:r>
          </w:p>
        </w:tc>
        <w:tc>
          <w:tcPr>
            <w:tcW w:w="0" w:type="auto"/>
            <w:hideMark/>
          </w:tcPr>
          <w:p w14:paraId="331CE931" w14:textId="022EAEF4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861E3C" w:rsidRPr="00861E3C" w14:paraId="011EAAAC" w14:textId="77777777" w:rsidTr="00861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E30B3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Diseño de estrategia</w:t>
            </w:r>
          </w:p>
        </w:tc>
        <w:tc>
          <w:tcPr>
            <w:tcW w:w="0" w:type="auto"/>
            <w:hideMark/>
          </w:tcPr>
          <w:p w14:paraId="12AF232A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01/05/2025</w:t>
            </w:r>
          </w:p>
        </w:tc>
        <w:tc>
          <w:tcPr>
            <w:tcW w:w="0" w:type="auto"/>
            <w:hideMark/>
          </w:tcPr>
          <w:p w14:paraId="63E4B774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02/05/2025</w:t>
            </w:r>
          </w:p>
        </w:tc>
        <w:tc>
          <w:tcPr>
            <w:tcW w:w="0" w:type="auto"/>
            <w:hideMark/>
          </w:tcPr>
          <w:p w14:paraId="585EDBFE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 días</w:t>
            </w:r>
          </w:p>
        </w:tc>
        <w:tc>
          <w:tcPr>
            <w:tcW w:w="0" w:type="auto"/>
            <w:hideMark/>
          </w:tcPr>
          <w:p w14:paraId="4A2A8CF8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Arquitecto de datos</w:t>
            </w:r>
          </w:p>
        </w:tc>
        <w:tc>
          <w:tcPr>
            <w:tcW w:w="0" w:type="auto"/>
            <w:hideMark/>
          </w:tcPr>
          <w:p w14:paraId="5D6EDCEF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Análisis preliminar</w:t>
            </w:r>
          </w:p>
        </w:tc>
      </w:tr>
      <w:tr w:rsidR="00861E3C" w:rsidRPr="00861E3C" w14:paraId="7C984803" w14:textId="77777777" w:rsidTr="00861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646E7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Preparación de entorno</w:t>
            </w:r>
          </w:p>
        </w:tc>
        <w:tc>
          <w:tcPr>
            <w:tcW w:w="0" w:type="auto"/>
            <w:hideMark/>
          </w:tcPr>
          <w:p w14:paraId="0A5ACB2A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05/05/2025</w:t>
            </w:r>
          </w:p>
        </w:tc>
        <w:tc>
          <w:tcPr>
            <w:tcW w:w="0" w:type="auto"/>
            <w:hideMark/>
          </w:tcPr>
          <w:p w14:paraId="5830AE8F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07/05/2025</w:t>
            </w:r>
          </w:p>
        </w:tc>
        <w:tc>
          <w:tcPr>
            <w:tcW w:w="0" w:type="auto"/>
            <w:hideMark/>
          </w:tcPr>
          <w:p w14:paraId="5EA59128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 días</w:t>
            </w:r>
          </w:p>
        </w:tc>
        <w:tc>
          <w:tcPr>
            <w:tcW w:w="0" w:type="auto"/>
            <w:hideMark/>
          </w:tcPr>
          <w:p w14:paraId="10BE8E97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Administrador BD</w:t>
            </w:r>
          </w:p>
        </w:tc>
        <w:tc>
          <w:tcPr>
            <w:tcW w:w="0" w:type="auto"/>
            <w:hideMark/>
          </w:tcPr>
          <w:p w14:paraId="7970EF46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Diseño de estrategia</w:t>
            </w:r>
          </w:p>
        </w:tc>
      </w:tr>
      <w:tr w:rsidR="00861E3C" w:rsidRPr="00861E3C" w14:paraId="6D4D34D0" w14:textId="77777777" w:rsidTr="00861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F9765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Desarrollo de herramientas</w:t>
            </w:r>
          </w:p>
        </w:tc>
        <w:tc>
          <w:tcPr>
            <w:tcW w:w="0" w:type="auto"/>
            <w:hideMark/>
          </w:tcPr>
          <w:p w14:paraId="662FE4B7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08/05/2025</w:t>
            </w:r>
          </w:p>
        </w:tc>
        <w:tc>
          <w:tcPr>
            <w:tcW w:w="0" w:type="auto"/>
            <w:hideMark/>
          </w:tcPr>
          <w:p w14:paraId="56663764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14/05/2025</w:t>
            </w:r>
          </w:p>
        </w:tc>
        <w:tc>
          <w:tcPr>
            <w:tcW w:w="0" w:type="auto"/>
            <w:hideMark/>
          </w:tcPr>
          <w:p w14:paraId="2A67DB49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5 días hábiles</w:t>
            </w:r>
          </w:p>
        </w:tc>
        <w:tc>
          <w:tcPr>
            <w:tcW w:w="0" w:type="auto"/>
            <w:hideMark/>
          </w:tcPr>
          <w:p w14:paraId="6D543ED5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Desarrollador</w:t>
            </w:r>
          </w:p>
        </w:tc>
        <w:tc>
          <w:tcPr>
            <w:tcW w:w="0" w:type="auto"/>
            <w:hideMark/>
          </w:tcPr>
          <w:p w14:paraId="53FB5DE0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Preparación de entorno</w:t>
            </w:r>
          </w:p>
        </w:tc>
      </w:tr>
      <w:tr w:rsidR="00861E3C" w:rsidRPr="00861E3C" w14:paraId="79E42853" w14:textId="77777777" w:rsidTr="00861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FF29E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Pruebas piloto</w:t>
            </w:r>
          </w:p>
        </w:tc>
        <w:tc>
          <w:tcPr>
            <w:tcW w:w="0" w:type="auto"/>
            <w:hideMark/>
          </w:tcPr>
          <w:p w14:paraId="213B7656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15/05/2025</w:t>
            </w:r>
          </w:p>
        </w:tc>
        <w:tc>
          <w:tcPr>
            <w:tcW w:w="0" w:type="auto"/>
            <w:hideMark/>
          </w:tcPr>
          <w:p w14:paraId="01377A0B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16/05/2025</w:t>
            </w:r>
          </w:p>
        </w:tc>
        <w:tc>
          <w:tcPr>
            <w:tcW w:w="0" w:type="auto"/>
            <w:hideMark/>
          </w:tcPr>
          <w:p w14:paraId="48519F55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 días</w:t>
            </w:r>
          </w:p>
        </w:tc>
        <w:tc>
          <w:tcPr>
            <w:tcW w:w="0" w:type="auto"/>
            <w:hideMark/>
          </w:tcPr>
          <w:p w14:paraId="7E5A6794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QA / </w:t>
            </w:r>
            <w:proofErr w:type="spellStart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Tester</w:t>
            </w:r>
            <w:proofErr w:type="spellEnd"/>
          </w:p>
        </w:tc>
        <w:tc>
          <w:tcPr>
            <w:tcW w:w="0" w:type="auto"/>
            <w:hideMark/>
          </w:tcPr>
          <w:p w14:paraId="6D448D0D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Desarrollo de herramientas</w:t>
            </w:r>
          </w:p>
        </w:tc>
      </w:tr>
      <w:tr w:rsidR="00861E3C" w:rsidRPr="00861E3C" w14:paraId="5F408199" w14:textId="77777777" w:rsidTr="00861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BFB0D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Migración efectiva</w:t>
            </w:r>
          </w:p>
        </w:tc>
        <w:tc>
          <w:tcPr>
            <w:tcW w:w="0" w:type="auto"/>
            <w:hideMark/>
          </w:tcPr>
          <w:p w14:paraId="380B0827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19/05/2025</w:t>
            </w:r>
          </w:p>
        </w:tc>
        <w:tc>
          <w:tcPr>
            <w:tcW w:w="0" w:type="auto"/>
            <w:hideMark/>
          </w:tcPr>
          <w:p w14:paraId="1A447F43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20/05/2025</w:t>
            </w:r>
          </w:p>
        </w:tc>
        <w:tc>
          <w:tcPr>
            <w:tcW w:w="0" w:type="auto"/>
            <w:hideMark/>
          </w:tcPr>
          <w:p w14:paraId="50D2DE91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 días</w:t>
            </w:r>
          </w:p>
        </w:tc>
        <w:tc>
          <w:tcPr>
            <w:tcW w:w="0" w:type="auto"/>
            <w:hideMark/>
          </w:tcPr>
          <w:p w14:paraId="44B1477A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DBA + Desarrollador</w:t>
            </w:r>
          </w:p>
        </w:tc>
        <w:tc>
          <w:tcPr>
            <w:tcW w:w="0" w:type="auto"/>
            <w:hideMark/>
          </w:tcPr>
          <w:p w14:paraId="600FF540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Pruebas piloto</w:t>
            </w:r>
          </w:p>
        </w:tc>
      </w:tr>
      <w:tr w:rsidR="00861E3C" w:rsidRPr="00861E3C" w14:paraId="7CE7C593" w14:textId="77777777" w:rsidTr="00861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8B342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Validación </w:t>
            </w:r>
            <w:proofErr w:type="spellStart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post-migración</w:t>
            </w:r>
            <w:proofErr w:type="spellEnd"/>
          </w:p>
        </w:tc>
        <w:tc>
          <w:tcPr>
            <w:tcW w:w="0" w:type="auto"/>
            <w:hideMark/>
          </w:tcPr>
          <w:p w14:paraId="70C1BB4C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21/05/2025</w:t>
            </w:r>
          </w:p>
        </w:tc>
        <w:tc>
          <w:tcPr>
            <w:tcW w:w="0" w:type="auto"/>
            <w:hideMark/>
          </w:tcPr>
          <w:p w14:paraId="533B4805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23/05/2025</w:t>
            </w:r>
          </w:p>
        </w:tc>
        <w:tc>
          <w:tcPr>
            <w:tcW w:w="0" w:type="auto"/>
            <w:hideMark/>
          </w:tcPr>
          <w:p w14:paraId="2446D9EF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 días</w:t>
            </w:r>
          </w:p>
        </w:tc>
        <w:tc>
          <w:tcPr>
            <w:tcW w:w="0" w:type="auto"/>
            <w:hideMark/>
          </w:tcPr>
          <w:p w14:paraId="4D2371CD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QA / Usuario clave</w:t>
            </w:r>
          </w:p>
        </w:tc>
        <w:tc>
          <w:tcPr>
            <w:tcW w:w="0" w:type="auto"/>
            <w:hideMark/>
          </w:tcPr>
          <w:p w14:paraId="63D1A65A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Migración efectiva</w:t>
            </w:r>
          </w:p>
        </w:tc>
      </w:tr>
      <w:tr w:rsidR="00861E3C" w:rsidRPr="00861E3C" w14:paraId="4EE48387" w14:textId="77777777" w:rsidTr="00861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39468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Estabilización</w:t>
            </w:r>
          </w:p>
        </w:tc>
        <w:tc>
          <w:tcPr>
            <w:tcW w:w="0" w:type="auto"/>
            <w:hideMark/>
          </w:tcPr>
          <w:p w14:paraId="52B14B4C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26/05/2025</w:t>
            </w:r>
          </w:p>
        </w:tc>
        <w:tc>
          <w:tcPr>
            <w:tcW w:w="0" w:type="auto"/>
            <w:hideMark/>
          </w:tcPr>
          <w:p w14:paraId="76A28390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30/05/2025</w:t>
            </w:r>
          </w:p>
        </w:tc>
        <w:tc>
          <w:tcPr>
            <w:tcW w:w="0" w:type="auto"/>
            <w:hideMark/>
          </w:tcPr>
          <w:p w14:paraId="539E2D2A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5 días</w:t>
            </w:r>
          </w:p>
        </w:tc>
        <w:tc>
          <w:tcPr>
            <w:tcW w:w="0" w:type="auto"/>
            <w:hideMark/>
          </w:tcPr>
          <w:p w14:paraId="763775DA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técnico</w:t>
            </w:r>
          </w:p>
        </w:tc>
        <w:tc>
          <w:tcPr>
            <w:tcW w:w="0" w:type="auto"/>
            <w:hideMark/>
          </w:tcPr>
          <w:p w14:paraId="48B124FB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Validación </w:t>
            </w:r>
            <w:proofErr w:type="spellStart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post-migración</w:t>
            </w:r>
            <w:proofErr w:type="spellEnd"/>
          </w:p>
        </w:tc>
      </w:tr>
    </w:tbl>
    <w:p w14:paraId="07FBC0E3" w14:textId="3503FA4D" w:rsidR="003A1496" w:rsidRPr="001971D0" w:rsidRDefault="003A1496" w:rsidP="003A1496">
      <w:pPr>
        <w:rPr>
          <w:rFonts w:ascii="Times New Roman" w:hAnsi="Times New Roman" w:cs="Times New Roman"/>
        </w:rPr>
      </w:pPr>
    </w:p>
    <w:p w14:paraId="60237D55" w14:textId="44FA95AE" w:rsidR="003A1496" w:rsidRDefault="003A1496" w:rsidP="003A1496">
      <w:pPr>
        <w:rPr>
          <w:rFonts w:ascii="Times New Roman" w:hAnsi="Times New Roman" w:cs="Times New Roman"/>
        </w:rPr>
      </w:pPr>
    </w:p>
    <w:p w14:paraId="2AE5440D" w14:textId="77777777" w:rsidR="00861E3C" w:rsidRPr="001971D0" w:rsidRDefault="00861E3C" w:rsidP="003A1496">
      <w:pPr>
        <w:rPr>
          <w:rFonts w:ascii="Times New Roman" w:hAnsi="Times New Roman" w:cs="Times New Roman"/>
        </w:rPr>
      </w:pPr>
    </w:p>
    <w:p w14:paraId="4C8C20E9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11. CRITERIOS DE ÉXITO</w:t>
      </w:r>
    </w:p>
    <w:p w14:paraId="36D76E3A" w14:textId="52B6D93C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11.1 Métricas Cuantitativas</w:t>
      </w:r>
    </w:p>
    <w:tbl>
      <w:tblPr>
        <w:tblStyle w:val="Tablaconcuadrcula4-nfasis6"/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2247"/>
        <w:gridCol w:w="1313"/>
        <w:gridCol w:w="3950"/>
        <w:gridCol w:w="1840"/>
      </w:tblGrid>
      <w:tr w:rsidR="00C32D28" w:rsidRPr="00861E3C" w14:paraId="044D0FBB" w14:textId="77777777" w:rsidTr="00C32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5E99" w:themeFill="text2" w:themeFillTint="BF"/>
            <w:hideMark/>
          </w:tcPr>
          <w:p w14:paraId="687CCBDF" w14:textId="77777777" w:rsidR="00861E3C" w:rsidRPr="00861E3C" w:rsidRDefault="00861E3C" w:rsidP="00861E3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Métrica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5E99" w:themeFill="text2" w:themeFillTint="BF"/>
            <w:hideMark/>
          </w:tcPr>
          <w:p w14:paraId="16A62798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Valor Objetivo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5E99" w:themeFill="text2" w:themeFillTint="BF"/>
            <w:hideMark/>
          </w:tcPr>
          <w:p w14:paraId="7F49B62D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Método de Medición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5E99" w:themeFill="text2" w:themeFillTint="BF"/>
            <w:hideMark/>
          </w:tcPr>
          <w:p w14:paraId="49DED2E2" w14:textId="77777777" w:rsidR="00861E3C" w:rsidRPr="00861E3C" w:rsidRDefault="00861E3C" w:rsidP="00861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Responsable</w:t>
            </w:r>
          </w:p>
        </w:tc>
      </w:tr>
      <w:tr w:rsidR="00C32D28" w:rsidRPr="00861E3C" w14:paraId="7261D3E6" w14:textId="77777777" w:rsidTr="00C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15E99" w:themeFill="text2" w:themeFillTint="BF"/>
            <w:hideMark/>
          </w:tcPr>
          <w:p w14:paraId="1B61346E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% Datos migrados correctamente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7B251BFA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99.9%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59AF329D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Comparación entre cantidad de registros y verificaciones cruzadas mediante scripts de validación </w:t>
            </w:r>
            <w:proofErr w:type="spellStart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post-migración</w:t>
            </w:r>
            <w:proofErr w:type="spellEnd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(</w:t>
            </w:r>
            <w:proofErr w:type="spellStart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checksum</w:t>
            </w:r>
            <w:proofErr w:type="spellEnd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, conteo, etc.)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3135A759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DBA / QA</w:t>
            </w:r>
          </w:p>
        </w:tc>
      </w:tr>
      <w:tr w:rsidR="00C32D28" w:rsidRPr="00861E3C" w14:paraId="575D2317" w14:textId="77777777" w:rsidTr="00C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15E99" w:themeFill="text2" w:themeFillTint="BF"/>
            <w:hideMark/>
          </w:tcPr>
          <w:p w14:paraId="2E0B2534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Tiempo de inactividad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7C9EFF19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 hora y 30 minutos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7AAD5FA9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Cronometrado desde la desconexión de usuarios hasta la validación final del sistema en SQL Server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83BC0B7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Administrador del sistema</w:t>
            </w:r>
          </w:p>
        </w:tc>
      </w:tr>
      <w:tr w:rsidR="00C32D28" w:rsidRPr="00861E3C" w14:paraId="463F62FE" w14:textId="77777777" w:rsidTr="00C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15E99" w:themeFill="text2" w:themeFillTint="BF"/>
            <w:hideMark/>
          </w:tcPr>
          <w:p w14:paraId="2B1817CD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Tiempo de respuesta del sistema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5655E345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≤ 2 segundos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37FCB911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Pruebas de rendimiento y tiempos de consulta en entorno </w:t>
            </w:r>
            <w:proofErr w:type="spellStart"/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post-migración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75548356" w14:textId="77777777" w:rsidR="00861E3C" w:rsidRPr="00861E3C" w:rsidRDefault="00861E3C" w:rsidP="0086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QA / Desarrollador</w:t>
            </w:r>
          </w:p>
        </w:tc>
      </w:tr>
      <w:tr w:rsidR="00C32D28" w:rsidRPr="00861E3C" w14:paraId="37C1E991" w14:textId="77777777" w:rsidTr="00C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15E99" w:themeFill="text2" w:themeFillTint="BF"/>
            <w:hideMark/>
          </w:tcPr>
          <w:p w14:paraId="08C581B8" w14:textId="77777777" w:rsidR="00861E3C" w:rsidRPr="00861E3C" w:rsidRDefault="00861E3C" w:rsidP="00861E3C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lang w:eastAsia="es-CO"/>
                <w14:ligatures w14:val="none"/>
              </w:rPr>
              <w:t>% Funcionalidades operativas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1C0E2259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5487424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Ejecución de casos de prueba funcionales en el sistema migrado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279C71AE" w14:textId="77777777" w:rsidR="00861E3C" w:rsidRPr="00861E3C" w:rsidRDefault="00861E3C" w:rsidP="0086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861E3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QA / Usuario clave</w:t>
            </w:r>
          </w:p>
        </w:tc>
      </w:tr>
    </w:tbl>
    <w:p w14:paraId="4BB8A418" w14:textId="77777777" w:rsidR="00861E3C" w:rsidRPr="001971D0" w:rsidRDefault="00861E3C" w:rsidP="003A1496">
      <w:pPr>
        <w:rPr>
          <w:rFonts w:ascii="Times New Roman" w:hAnsi="Times New Roman" w:cs="Times New Roman"/>
          <w:b/>
          <w:bCs/>
        </w:rPr>
      </w:pPr>
    </w:p>
    <w:p w14:paraId="1807C10C" w14:textId="77777777" w:rsidR="003A1496" w:rsidRPr="001971D0" w:rsidRDefault="003A1496" w:rsidP="00C32D28">
      <w:pPr>
        <w:spacing w:line="480" w:lineRule="auto"/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11.2 Criterios Cualitativos</w:t>
      </w:r>
    </w:p>
    <w:p w14:paraId="6725C1D1" w14:textId="2EA7A4E1" w:rsidR="00861E3C" w:rsidRPr="00C32D28" w:rsidRDefault="003A1496" w:rsidP="00C32D28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 w:rsidRPr="00C32D28">
        <w:rPr>
          <w:rFonts w:ascii="Times New Roman" w:hAnsi="Times New Roman" w:cs="Times New Roman"/>
        </w:rPr>
        <w:t xml:space="preserve">Satisfacción del usuario final </w:t>
      </w:r>
    </w:p>
    <w:p w14:paraId="668238CD" w14:textId="04645DB3" w:rsidR="00861E3C" w:rsidRPr="00C32D28" w:rsidRDefault="003A1496" w:rsidP="00C32D28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 w:rsidRPr="00C32D28">
        <w:rPr>
          <w:rFonts w:ascii="Times New Roman" w:hAnsi="Times New Roman" w:cs="Times New Roman"/>
        </w:rPr>
        <w:t xml:space="preserve">Integridad de los datos críticos </w:t>
      </w:r>
    </w:p>
    <w:p w14:paraId="5B2E79B7" w14:textId="7DE3A88C" w:rsidR="00861E3C" w:rsidRPr="00C32D28" w:rsidRDefault="003A1496" w:rsidP="00C32D28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 w:rsidRPr="00C32D28">
        <w:rPr>
          <w:rFonts w:ascii="Times New Roman" w:hAnsi="Times New Roman" w:cs="Times New Roman"/>
        </w:rPr>
        <w:t xml:space="preserve">Cumplimiento de requisitos de seguridad </w:t>
      </w:r>
    </w:p>
    <w:p w14:paraId="31119F0C" w14:textId="043EAD21" w:rsidR="003A1496" w:rsidRPr="00C32D28" w:rsidRDefault="003A1496" w:rsidP="003A149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 w:rsidRPr="00C32D28">
        <w:rPr>
          <w:rFonts w:ascii="Times New Roman" w:hAnsi="Times New Roman" w:cs="Times New Roman"/>
        </w:rPr>
        <w:t xml:space="preserve">Estabilidad del sistema </w:t>
      </w:r>
      <w:proofErr w:type="spellStart"/>
      <w:r w:rsidRPr="00C32D28">
        <w:rPr>
          <w:rFonts w:ascii="Times New Roman" w:hAnsi="Times New Roman" w:cs="Times New Roman"/>
        </w:rPr>
        <w:t>post-migración</w:t>
      </w:r>
      <w:proofErr w:type="spellEnd"/>
    </w:p>
    <w:p w14:paraId="0C0F6202" w14:textId="77777777" w:rsidR="003A1496" w:rsidRPr="001971D0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12. ANEXOS</w:t>
      </w:r>
    </w:p>
    <w:p w14:paraId="64226387" w14:textId="6ACBDB56" w:rsidR="00C32D28" w:rsidRPr="00861E3C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 xml:space="preserve">12.1 </w:t>
      </w:r>
      <w:proofErr w:type="spellStart"/>
      <w:r w:rsidR="00C32D28">
        <w:rPr>
          <w:rFonts w:ascii="Times New Roman" w:hAnsi="Times New Roman" w:cs="Times New Roman"/>
          <w:b/>
          <w:bCs/>
        </w:rPr>
        <w:t>Check</w:t>
      </w:r>
      <w:proofErr w:type="spellEnd"/>
      <w:r w:rsidR="00C32D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2D28">
        <w:rPr>
          <w:rFonts w:ascii="Times New Roman" w:hAnsi="Times New Roman" w:cs="Times New Roman"/>
          <w:b/>
          <w:bCs/>
        </w:rPr>
        <w:t>list</w:t>
      </w:r>
      <w:proofErr w:type="spellEnd"/>
      <w:r w:rsidR="00C32D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2D28">
        <w:rPr>
          <w:rFonts w:ascii="Times New Roman" w:hAnsi="Times New Roman" w:cs="Times New Roman"/>
          <w:b/>
          <w:bCs/>
        </w:rPr>
        <w:t>pre-migración</w:t>
      </w:r>
      <w:proofErr w:type="spellEnd"/>
    </w:p>
    <w:p w14:paraId="02878F46" w14:textId="15E3FF5F" w:rsidR="003A1496" w:rsidRPr="00861E3C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 xml:space="preserve">12.2 </w:t>
      </w:r>
      <w:r w:rsidR="00C32D28">
        <w:rPr>
          <w:rFonts w:ascii="Times New Roman" w:hAnsi="Times New Roman" w:cs="Times New Roman"/>
          <w:b/>
          <w:bCs/>
        </w:rPr>
        <w:t xml:space="preserve">Instructivo migración </w:t>
      </w:r>
    </w:p>
    <w:p w14:paraId="12C03B50" w14:textId="7FE0E868" w:rsidR="003A1496" w:rsidRPr="00861E3C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 xml:space="preserve">12.3 </w:t>
      </w:r>
      <w:r w:rsidR="00C32D28">
        <w:rPr>
          <w:rFonts w:ascii="Times New Roman" w:hAnsi="Times New Roman" w:cs="Times New Roman"/>
          <w:b/>
          <w:bCs/>
        </w:rPr>
        <w:t xml:space="preserve">Reportes y </w:t>
      </w:r>
      <w:proofErr w:type="spellStart"/>
      <w:r w:rsidR="00C32D28">
        <w:rPr>
          <w:rFonts w:ascii="Times New Roman" w:hAnsi="Times New Roman" w:cs="Times New Roman"/>
          <w:b/>
          <w:bCs/>
        </w:rPr>
        <w:t>documentacion</w:t>
      </w:r>
      <w:proofErr w:type="spellEnd"/>
    </w:p>
    <w:p w14:paraId="2CD32FD5" w14:textId="1B0018FC" w:rsidR="003A1496" w:rsidRDefault="003A1496" w:rsidP="003A1496">
      <w:pPr>
        <w:rPr>
          <w:rFonts w:ascii="Times New Roman" w:hAnsi="Times New Roman" w:cs="Times New Roman"/>
          <w:b/>
          <w:bCs/>
        </w:rPr>
      </w:pPr>
      <w:r w:rsidRPr="001971D0">
        <w:rPr>
          <w:rFonts w:ascii="Times New Roman" w:hAnsi="Times New Roman" w:cs="Times New Roman"/>
          <w:b/>
          <w:bCs/>
        </w:rPr>
        <w:t>12.4</w:t>
      </w:r>
      <w:r w:rsidR="00C32D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2D28">
        <w:rPr>
          <w:rFonts w:ascii="Times New Roman" w:hAnsi="Times New Roman" w:cs="Times New Roman"/>
          <w:b/>
          <w:bCs/>
        </w:rPr>
        <w:t>Check</w:t>
      </w:r>
      <w:proofErr w:type="spellEnd"/>
      <w:r w:rsidR="00C32D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2D28">
        <w:rPr>
          <w:rFonts w:ascii="Times New Roman" w:hAnsi="Times New Roman" w:cs="Times New Roman"/>
          <w:b/>
          <w:bCs/>
        </w:rPr>
        <w:t>list</w:t>
      </w:r>
      <w:proofErr w:type="spellEnd"/>
      <w:r w:rsidR="00C32D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2D28">
        <w:rPr>
          <w:rFonts w:ascii="Times New Roman" w:hAnsi="Times New Roman" w:cs="Times New Roman"/>
          <w:b/>
          <w:bCs/>
        </w:rPr>
        <w:t>post-migración</w:t>
      </w:r>
      <w:proofErr w:type="spellEnd"/>
    </w:p>
    <w:p w14:paraId="45911107" w14:textId="29AA5EE4" w:rsidR="00861E3C" w:rsidRDefault="00861E3C" w:rsidP="003A1496">
      <w:pPr>
        <w:rPr>
          <w:rFonts w:ascii="Times New Roman" w:hAnsi="Times New Roman" w:cs="Times New Roman"/>
          <w:b/>
          <w:bCs/>
        </w:rPr>
      </w:pPr>
    </w:p>
    <w:p w14:paraId="080712FE" w14:textId="12705CAA" w:rsidR="00C32D28" w:rsidRDefault="00C32D28" w:rsidP="003A1496">
      <w:pPr>
        <w:rPr>
          <w:rFonts w:ascii="Times New Roman" w:hAnsi="Times New Roman" w:cs="Times New Roman"/>
          <w:b/>
          <w:bCs/>
        </w:rPr>
      </w:pPr>
    </w:p>
    <w:p w14:paraId="7B9F96AF" w14:textId="77777777" w:rsidR="00C32D28" w:rsidRPr="00861E3C" w:rsidRDefault="00C32D28" w:rsidP="003A1496">
      <w:pPr>
        <w:rPr>
          <w:rFonts w:ascii="Times New Roman" w:hAnsi="Times New Roman" w:cs="Times New Roman"/>
          <w:b/>
          <w:bCs/>
        </w:rPr>
      </w:pPr>
    </w:p>
    <w:p w14:paraId="0C30B34D" w14:textId="77777777" w:rsidR="003A1496" w:rsidRPr="001971D0" w:rsidRDefault="003A1496" w:rsidP="003A1496">
      <w:pPr>
        <w:rPr>
          <w:rFonts w:ascii="Times New Roman" w:hAnsi="Times New Roman" w:cs="Times New Roman"/>
        </w:rPr>
      </w:pPr>
      <w:r w:rsidRPr="001971D0">
        <w:rPr>
          <w:rFonts w:ascii="Times New Roman" w:hAnsi="Times New Roman" w:cs="Times New Roman"/>
          <w:b/>
          <w:bCs/>
        </w:rPr>
        <w:lastRenderedPageBreak/>
        <w:t>APROBACIONES</w:t>
      </w:r>
    </w:p>
    <w:tbl>
      <w:tblPr>
        <w:tblStyle w:val="Tablaconcuadrcula1clara-nfasis3"/>
        <w:tblW w:w="9199" w:type="dxa"/>
        <w:tblLook w:val="04A0" w:firstRow="1" w:lastRow="0" w:firstColumn="1" w:lastColumn="0" w:noHBand="0" w:noVBand="1"/>
      </w:tblPr>
      <w:tblGrid>
        <w:gridCol w:w="2746"/>
        <w:gridCol w:w="2310"/>
        <w:gridCol w:w="2753"/>
        <w:gridCol w:w="1390"/>
      </w:tblGrid>
      <w:tr w:rsidR="00584712" w:rsidRPr="001971D0" w14:paraId="588EFB72" w14:textId="77777777" w:rsidTr="00584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B3FF4" w14:textId="77777777" w:rsidR="003A1496" w:rsidRPr="001971D0" w:rsidRDefault="003A1496" w:rsidP="003A149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0" w:type="auto"/>
            <w:hideMark/>
          </w:tcPr>
          <w:p w14:paraId="1EB14936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  <w:hideMark/>
          </w:tcPr>
          <w:p w14:paraId="125260BB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Firma</w:t>
            </w:r>
          </w:p>
        </w:tc>
        <w:tc>
          <w:tcPr>
            <w:tcW w:w="0" w:type="auto"/>
            <w:hideMark/>
          </w:tcPr>
          <w:p w14:paraId="7D559DAD" w14:textId="77777777" w:rsidR="003A1496" w:rsidRPr="001971D0" w:rsidRDefault="003A1496" w:rsidP="003A1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971D0">
              <w:rPr>
                <w:rFonts w:ascii="Times New Roman" w:hAnsi="Times New Roman" w:cs="Times New Roman"/>
              </w:rPr>
              <w:t>Fecha</w:t>
            </w:r>
          </w:p>
        </w:tc>
      </w:tr>
      <w:tr w:rsidR="00584712" w:rsidRPr="001971D0" w14:paraId="45C8DAD8" w14:textId="77777777" w:rsidTr="00584712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1192A" w14:textId="77777777" w:rsidR="003A1496" w:rsidRPr="001971D0" w:rsidRDefault="003A1496" w:rsidP="003A1496">
            <w:pPr>
              <w:rPr>
                <w:rFonts w:ascii="Times New Roman" w:hAnsi="Times New Roman" w:cs="Times New Roman"/>
              </w:rPr>
            </w:pPr>
            <w:r w:rsidRPr="001971D0">
              <w:rPr>
                <w:rFonts w:ascii="Times New Roman" w:hAnsi="Times New Roman" w:cs="Times New Roman"/>
              </w:rPr>
              <w:t>Gerente de Proyecto</w:t>
            </w:r>
          </w:p>
        </w:tc>
        <w:tc>
          <w:tcPr>
            <w:tcW w:w="0" w:type="auto"/>
            <w:hideMark/>
          </w:tcPr>
          <w:p w14:paraId="423EFE14" w14:textId="293C9F0E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Luisa Castillo</w:t>
            </w:r>
          </w:p>
        </w:tc>
        <w:tc>
          <w:tcPr>
            <w:tcW w:w="0" w:type="auto"/>
            <w:hideMark/>
          </w:tcPr>
          <w:p w14:paraId="05A62A59" w14:textId="7020AF20" w:rsidR="003A1496" w:rsidRPr="001971D0" w:rsidRDefault="00584712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4F1A59D4" wp14:editId="17178508">
                  <wp:simplePos x="0" y="0"/>
                  <wp:positionH relativeFrom="column">
                    <wp:posOffset>128491</wp:posOffset>
                  </wp:positionH>
                  <wp:positionV relativeFrom="paragraph">
                    <wp:posOffset>106542</wp:posOffset>
                  </wp:positionV>
                  <wp:extent cx="1360556" cy="612250"/>
                  <wp:effectExtent l="0" t="0" r="0" b="0"/>
                  <wp:wrapTight wrapText="bothSides">
                    <wp:wrapPolygon edited="0">
                      <wp:start x="0" y="0"/>
                      <wp:lineTo x="0" y="20838"/>
                      <wp:lineTo x="21176" y="20838"/>
                      <wp:lineTo x="21176" y="0"/>
                      <wp:lineTo x="0" y="0"/>
                    </wp:wrapPolygon>
                  </wp:wrapTight>
                  <wp:docPr id="13" name="Imagen 13" descr="falso autógrafo muestras dibujado a mano firmas, ejemplos de documentos,  certificados y contratos con entintado y escrito letras. 25866358 Vector en 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also autógrafo muestras dibujado a mano firmas, ejemplos de documentos,  certificados y contratos con entintado y escrito letras. 25866358 Vector en 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556" cy="61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hideMark/>
          </w:tcPr>
          <w:p w14:paraId="52B35B78" w14:textId="76DD75E9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23/05/25</w:t>
            </w:r>
          </w:p>
        </w:tc>
      </w:tr>
      <w:tr w:rsidR="00584712" w:rsidRPr="001971D0" w14:paraId="3F697FD1" w14:textId="77777777" w:rsidTr="00584712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0588D" w14:textId="77777777" w:rsidR="003A1496" w:rsidRPr="001971D0" w:rsidRDefault="003A1496" w:rsidP="003A1496">
            <w:pPr>
              <w:rPr>
                <w:rFonts w:ascii="Times New Roman" w:hAnsi="Times New Roman" w:cs="Times New Roman"/>
              </w:rPr>
            </w:pPr>
            <w:r w:rsidRPr="001971D0">
              <w:rPr>
                <w:rFonts w:ascii="Times New Roman" w:hAnsi="Times New Roman" w:cs="Times New Roman"/>
              </w:rPr>
              <w:t>Responsable Técnico</w:t>
            </w:r>
          </w:p>
        </w:tc>
        <w:tc>
          <w:tcPr>
            <w:tcW w:w="0" w:type="auto"/>
            <w:hideMark/>
          </w:tcPr>
          <w:p w14:paraId="67D1E905" w14:textId="3315FC0E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Valentina Vasquez</w:t>
            </w:r>
          </w:p>
        </w:tc>
        <w:tc>
          <w:tcPr>
            <w:tcW w:w="0" w:type="auto"/>
            <w:hideMark/>
          </w:tcPr>
          <w:p w14:paraId="7AE54FD0" w14:textId="40900562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26CE4AB9" wp14:editId="264E2384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34345</wp:posOffset>
                  </wp:positionV>
                  <wp:extent cx="1232452" cy="690119"/>
                  <wp:effectExtent l="0" t="0" r="6350" b="0"/>
                  <wp:wrapTight wrapText="bothSides">
                    <wp:wrapPolygon edited="0">
                      <wp:start x="0" y="0"/>
                      <wp:lineTo x="0" y="20884"/>
                      <wp:lineTo x="21377" y="20884"/>
                      <wp:lineTo x="21377" y="0"/>
                      <wp:lineTo x="0" y="0"/>
                    </wp:wrapPolygon>
                  </wp:wrapTight>
                  <wp:docPr id="12" name="Imagen 12" descr="Diseño de firma elegante Valent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iseño de firma elegante Valent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452" cy="69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hideMark/>
          </w:tcPr>
          <w:p w14:paraId="4A33C716" w14:textId="4D7C66BD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23/05/25</w:t>
            </w:r>
          </w:p>
        </w:tc>
      </w:tr>
      <w:tr w:rsidR="00584712" w:rsidRPr="001971D0" w14:paraId="56801B7C" w14:textId="77777777" w:rsidTr="005847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9532F" w14:textId="77777777" w:rsidR="003A1496" w:rsidRPr="001971D0" w:rsidRDefault="003A1496" w:rsidP="003A1496">
            <w:pPr>
              <w:rPr>
                <w:rFonts w:ascii="Times New Roman" w:hAnsi="Times New Roman" w:cs="Times New Roman"/>
              </w:rPr>
            </w:pPr>
            <w:r w:rsidRPr="001971D0">
              <w:rPr>
                <w:rFonts w:ascii="Times New Roman" w:hAnsi="Times New Roman" w:cs="Times New Roman"/>
              </w:rPr>
              <w:t>Usuario Final</w:t>
            </w:r>
          </w:p>
        </w:tc>
        <w:tc>
          <w:tcPr>
            <w:tcW w:w="0" w:type="auto"/>
            <w:hideMark/>
          </w:tcPr>
          <w:p w14:paraId="76D91F3E" w14:textId="40E6510B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0" w:type="auto"/>
            <w:hideMark/>
          </w:tcPr>
          <w:p w14:paraId="02908051" w14:textId="77777777" w:rsidR="003A1496" w:rsidRPr="001971D0" w:rsidRDefault="003A1496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976163" w14:textId="18631EA1" w:rsidR="003A1496" w:rsidRPr="001971D0" w:rsidRDefault="00C32D28" w:rsidP="003A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23/05/255</w:t>
            </w:r>
          </w:p>
        </w:tc>
      </w:tr>
    </w:tbl>
    <w:p w14:paraId="0BAB5305" w14:textId="116CD343" w:rsidR="003A1496" w:rsidRPr="001971D0" w:rsidRDefault="003A1496" w:rsidP="003A1496">
      <w:pPr>
        <w:rPr>
          <w:rFonts w:ascii="Times New Roman" w:hAnsi="Times New Roman" w:cs="Times New Roman"/>
        </w:rPr>
      </w:pPr>
    </w:p>
    <w:p w14:paraId="469C9AAB" w14:textId="09323D35" w:rsidR="003A1496" w:rsidRPr="001971D0" w:rsidRDefault="003A1496" w:rsidP="003A1496">
      <w:pPr>
        <w:rPr>
          <w:rFonts w:ascii="Times New Roman" w:hAnsi="Times New Roman" w:cs="Times New Roman"/>
        </w:rPr>
      </w:pPr>
    </w:p>
    <w:sectPr w:rsidR="003A1496" w:rsidRPr="001971D0" w:rsidSect="00AD378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4AEC" w14:textId="77777777" w:rsidR="00480414" w:rsidRDefault="00480414" w:rsidP="00580FC8">
      <w:pPr>
        <w:spacing w:after="0" w:line="240" w:lineRule="auto"/>
      </w:pPr>
      <w:r>
        <w:separator/>
      </w:r>
    </w:p>
  </w:endnote>
  <w:endnote w:type="continuationSeparator" w:id="0">
    <w:p w14:paraId="79F26B8A" w14:textId="77777777" w:rsidR="00480414" w:rsidRDefault="00480414" w:rsidP="0058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88EC" w14:textId="2BE19F71" w:rsidR="001971D0" w:rsidRPr="00AD3786" w:rsidRDefault="001971D0">
    <w:pPr>
      <w:pStyle w:val="Piedepgina"/>
    </w:pPr>
    <w:r w:rsidRPr="00AD378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AE7454" wp14:editId="2B5540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B43A49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" filled="f" strokecolor="black [3213]" strokeweight="1.25pt">
              <w10:wrap anchorx="page" anchory="page"/>
            </v:rect>
          </w:pict>
        </mc:Fallback>
      </mc:AlternateContent>
    </w:r>
    <w:r w:rsidRPr="00AD3786">
      <w:rPr>
        <w:lang w:val="es-ES"/>
      </w:rPr>
      <w:t xml:space="preserve"> </w:t>
    </w:r>
    <w:r w:rsidRPr="00AD3786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AD3786">
      <w:rPr>
        <w:rFonts w:eastAsiaTheme="minorEastAsia"/>
        <w:sz w:val="20"/>
        <w:szCs w:val="20"/>
      </w:rPr>
      <w:fldChar w:fldCharType="begin"/>
    </w:r>
    <w:r w:rsidRPr="00AD3786">
      <w:rPr>
        <w:sz w:val="20"/>
        <w:szCs w:val="20"/>
      </w:rPr>
      <w:instrText>PAGE    \* MERGEFORMAT</w:instrText>
    </w:r>
    <w:r w:rsidRPr="00AD3786">
      <w:rPr>
        <w:rFonts w:eastAsiaTheme="minorEastAsia"/>
        <w:sz w:val="20"/>
        <w:szCs w:val="20"/>
      </w:rPr>
      <w:fldChar w:fldCharType="separate"/>
    </w:r>
    <w:r w:rsidRPr="00AD3786">
      <w:rPr>
        <w:rFonts w:asciiTheme="majorHAnsi" w:eastAsiaTheme="majorEastAsia" w:hAnsiTheme="majorHAnsi" w:cstheme="majorBidi"/>
        <w:sz w:val="20"/>
        <w:szCs w:val="20"/>
        <w:lang w:val="es-ES"/>
      </w:rPr>
      <w:t>2</w:t>
    </w:r>
    <w:r w:rsidRPr="00AD3786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3D97" w14:textId="77777777" w:rsidR="00480414" w:rsidRDefault="00480414" w:rsidP="00580FC8">
      <w:pPr>
        <w:spacing w:after="0" w:line="240" w:lineRule="auto"/>
      </w:pPr>
      <w:r>
        <w:separator/>
      </w:r>
    </w:p>
  </w:footnote>
  <w:footnote w:type="continuationSeparator" w:id="0">
    <w:p w14:paraId="50991493" w14:textId="77777777" w:rsidR="00480414" w:rsidRDefault="00480414" w:rsidP="00580FC8">
      <w:pPr>
        <w:spacing w:after="0" w:line="240" w:lineRule="auto"/>
      </w:pPr>
      <w:r>
        <w:continuationSeparator/>
      </w:r>
    </w:p>
  </w:footnote>
  <w:footnote w:id="1">
    <w:p w14:paraId="4611B156" w14:textId="43869057" w:rsidR="00DF1E14" w:rsidRDefault="00DF1E1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F1E14">
        <w:t>capacidad de tener múltiples versiones o sistemas de bases de datos funcionando simultáneamente en un mismo entorno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0" w:type="dxa"/>
      <w:tblInd w:w="-830" w:type="dxa"/>
      <w:tblLook w:val="04A0" w:firstRow="1" w:lastRow="0" w:firstColumn="1" w:lastColumn="0" w:noHBand="0" w:noVBand="1"/>
    </w:tblPr>
    <w:tblGrid>
      <w:gridCol w:w="4675"/>
      <w:gridCol w:w="4675"/>
    </w:tblGrid>
    <w:tr w:rsidR="00580FC8" w14:paraId="49F89DD7" w14:textId="77777777" w:rsidTr="008045CD">
      <w:tc>
        <w:tcPr>
          <w:tcW w:w="9350" w:type="dxa"/>
          <w:gridSpan w:val="2"/>
        </w:tcPr>
        <w:p w14:paraId="2F00BA52" w14:textId="45977195" w:rsidR="00580FC8" w:rsidRPr="008045CD" w:rsidRDefault="00580FC8" w:rsidP="008045CD">
          <w:pPr>
            <w:pStyle w:val="Encabezado"/>
            <w:jc w:val="center"/>
            <w:rPr>
              <w:rFonts w:ascii="Times New Roman" w:hAnsi="Times New Roman" w:cs="Times New Roman"/>
              <w:color w:val="747474" w:themeColor="background2" w:themeShade="80"/>
              <w:sz w:val="32"/>
              <w:szCs w:val="32"/>
            </w:rPr>
          </w:pPr>
          <w:r w:rsidRPr="008045CD">
            <w:rPr>
              <w:rFonts w:ascii="Times New Roman" w:hAnsi="Times New Roman" w:cs="Times New Roman"/>
              <w:color w:val="747474" w:themeColor="background2" w:themeShade="80"/>
              <w:sz w:val="32"/>
              <w:szCs w:val="32"/>
            </w:rPr>
            <w:t>Plan de Migración</w:t>
          </w:r>
        </w:p>
      </w:tc>
    </w:tr>
    <w:tr w:rsidR="00580FC8" w14:paraId="00EE5D98" w14:textId="77777777" w:rsidTr="008045CD">
      <w:tc>
        <w:tcPr>
          <w:tcW w:w="4675" w:type="dxa"/>
        </w:tcPr>
        <w:p w14:paraId="6CB1F95F" w14:textId="37704BA2" w:rsidR="00580FC8" w:rsidRPr="008045CD" w:rsidRDefault="008045CD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</w:rPr>
          </w:pPr>
          <w:r w:rsidRPr="008045CD">
            <w:rPr>
              <w:rFonts w:ascii="Times New Roman" w:hAnsi="Times New Roman" w:cs="Times New Roman"/>
              <w:color w:val="747474" w:themeColor="background2" w:themeShade="80"/>
            </w:rPr>
            <w:t>Proyecto</w:t>
          </w:r>
        </w:p>
      </w:tc>
      <w:tc>
        <w:tcPr>
          <w:tcW w:w="4675" w:type="dxa"/>
        </w:tcPr>
        <w:p w14:paraId="02B8A714" w14:textId="1CA583BF" w:rsidR="00580FC8" w:rsidRPr="008045CD" w:rsidRDefault="008045CD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</w:pPr>
          <w:r w:rsidRPr="008045CD"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  <w:t>Sistema de información para la gestión de</w:t>
          </w:r>
          <w:r w:rsidR="001971D0"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  <w:t xml:space="preserve"> devoluciones</w:t>
          </w:r>
          <w:r w:rsidRPr="008045CD"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  <w:t xml:space="preserve"> Johan Uniforms</w:t>
          </w:r>
        </w:p>
      </w:tc>
    </w:tr>
    <w:tr w:rsidR="00580FC8" w14:paraId="7E7D874C" w14:textId="77777777" w:rsidTr="008045CD">
      <w:tc>
        <w:tcPr>
          <w:tcW w:w="4675" w:type="dxa"/>
        </w:tcPr>
        <w:p w14:paraId="61CC0C38" w14:textId="05D8FBC7" w:rsidR="00580FC8" w:rsidRPr="008045CD" w:rsidRDefault="008045CD">
          <w:pPr>
            <w:pStyle w:val="Encabezado"/>
            <w:rPr>
              <w:rFonts w:ascii="Times New Roman" w:hAnsi="Times New Roman" w:cs="Times New Roman"/>
            </w:rPr>
          </w:pPr>
          <w:r w:rsidRPr="008045CD">
            <w:rPr>
              <w:rFonts w:ascii="Times New Roman" w:hAnsi="Times New Roman" w:cs="Times New Roman"/>
              <w:color w:val="747474" w:themeColor="background2" w:themeShade="80"/>
            </w:rPr>
            <w:t>Versión</w:t>
          </w:r>
        </w:p>
      </w:tc>
      <w:tc>
        <w:tcPr>
          <w:tcW w:w="4675" w:type="dxa"/>
        </w:tcPr>
        <w:p w14:paraId="6BFDB109" w14:textId="43B62E5A" w:rsidR="00580FC8" w:rsidRPr="008045CD" w:rsidRDefault="008045CD">
          <w:pPr>
            <w:pStyle w:val="Encabezado"/>
            <w:rPr>
              <w:color w:val="747474" w:themeColor="background2" w:themeShade="80"/>
              <w:sz w:val="20"/>
              <w:szCs w:val="20"/>
            </w:rPr>
          </w:pPr>
          <w:r w:rsidRPr="008045CD">
            <w:rPr>
              <w:color w:val="747474" w:themeColor="background2" w:themeShade="80"/>
              <w:sz w:val="20"/>
              <w:szCs w:val="20"/>
            </w:rPr>
            <w:t>1.0</w:t>
          </w:r>
        </w:p>
      </w:tc>
    </w:tr>
  </w:tbl>
  <w:p w14:paraId="4A29E722" w14:textId="5DED2ED4" w:rsidR="00580FC8" w:rsidRDefault="008045CD">
    <w:pPr>
      <w:pStyle w:val="Encabezado"/>
    </w:pPr>
    <w:r>
      <w:rPr>
        <w:rFonts w:ascii="Times New Roman" w:hAnsi="Times New Roman" w:cs="Times New Roman"/>
        <w:noProof/>
        <w:color w:val="E8E8E8" w:themeColor="background2"/>
        <w:sz w:val="32"/>
        <w:szCs w:val="32"/>
      </w:rPr>
      <w:drawing>
        <wp:anchor distT="0" distB="0" distL="114300" distR="114300" simplePos="0" relativeHeight="251658240" behindDoc="1" locked="0" layoutInCell="1" allowOverlap="1" wp14:anchorId="7FC9A09E" wp14:editId="68C845A5">
          <wp:simplePos x="0" y="0"/>
          <wp:positionH relativeFrom="column">
            <wp:posOffset>5591175</wp:posOffset>
          </wp:positionH>
          <wp:positionV relativeFrom="paragraph">
            <wp:posOffset>-908050</wp:posOffset>
          </wp:positionV>
          <wp:extent cx="1019175" cy="1019175"/>
          <wp:effectExtent l="0" t="0" r="9525" b="9525"/>
          <wp:wrapTight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4pt;height:18.4pt" o:bullet="t">
        <v:imagedata r:id="rId1" o:title="configuracion-del-hogar"/>
      </v:shape>
    </w:pict>
  </w:numPicBullet>
  <w:numPicBullet w:numPicBulletId="1">
    <w:pict>
      <v:shape id="_x0000_i1027" type="#_x0000_t75" style="width:18.4pt;height:18.4pt" o:bullet="t">
        <v:imagedata r:id="rId2" o:title="mano-limite"/>
      </v:shape>
    </w:pict>
  </w:numPicBullet>
  <w:numPicBullet w:numPicBulletId="2">
    <w:pict>
      <v:shape id="_x0000_i1028" type="#_x0000_t75" alt="Forma&#10;&#10;El contenido generado por IA puede ser incorrecto." style="width:383.45pt;height:383.45pt;visibility:visible;mso-wrap-style:square" o:bullet="t">
        <v:imagedata r:id="rId3" o:title="Forma&#10;&#10;El contenido generado por IA puede ser incorrecto"/>
      </v:shape>
    </w:pict>
  </w:numPicBullet>
  <w:numPicBullet w:numPicBulletId="3">
    <w:pict>
      <v:shape id="_x0000_i1029" type="#_x0000_t75" alt="Forma&#10;&#10;El contenido generado por IA puede ser incorrecto." style="width:9.2pt;height:9.2pt;visibility:visible;mso-wrap-style:square" o:bullet="t">
        <v:imagedata r:id="rId4" o:title="Forma&#10;&#10;El contenido generado por IA puede ser incorrecto"/>
      </v:shape>
    </w:pict>
  </w:numPicBullet>
  <w:numPicBullet w:numPicBulletId="4">
    <w:pict>
      <v:shape id="_x0000_i1030" type="#_x0000_t75" style="width:10.9pt;height:10.9pt" o:bullet="t">
        <v:imagedata r:id="rId5" o:title="msoC5C5"/>
      </v:shape>
    </w:pict>
  </w:numPicBullet>
  <w:numPicBullet w:numPicBulletId="5">
    <w:pict>
      <v:shape id="_x0000_i1031" type="#_x0000_t75" style="width:18.4pt;height:18.4pt" o:bullet="t">
        <v:imagedata r:id="rId6" o:title="conjunto-vacio"/>
      </v:shape>
    </w:pict>
  </w:numPicBullet>
  <w:numPicBullet w:numPicBulletId="6">
    <w:pict>
      <v:shape id="_x0000_i1032" type="#_x0000_t75" style="width:383.45pt;height:383.45pt" o:bullet="t">
        <v:imagedata r:id="rId7" o:title="clon"/>
      </v:shape>
    </w:pict>
  </w:numPicBullet>
  <w:numPicBullet w:numPicBulletId="7">
    <w:pict>
      <v:shape id="_x0000_i1033" type="#_x0000_t75" style="width:383.45pt;height:383.45pt" o:bullet="t">
        <v:imagedata r:id="rId8" o:title="solicitud-de-extraccion-de-codigo (1)"/>
      </v:shape>
    </w:pict>
  </w:numPicBullet>
  <w:numPicBullet w:numPicBulletId="8">
    <w:pict>
      <v:shape id="_x0000_i1034" type="#_x0000_t75" style="width:18.4pt;height:18.4pt" o:bullet="t">
        <v:imagedata r:id="rId9" o:title="formas-de-transformacion"/>
      </v:shape>
    </w:pict>
  </w:numPicBullet>
  <w:numPicBullet w:numPicBulletId="9">
    <w:pict>
      <v:shape id="_x0000_i1035" type="#_x0000_t75" style="width:383.45pt;height:383.45pt" o:bullet="t">
        <v:imagedata r:id="rId10" o:title="carga-de-carpeta"/>
      </v:shape>
    </w:pict>
  </w:numPicBullet>
  <w:abstractNum w:abstractNumId="0" w15:restartNumberingAfterBreak="0">
    <w:nsid w:val="06575573"/>
    <w:multiLevelType w:val="hybridMultilevel"/>
    <w:tmpl w:val="D0222D26"/>
    <w:lvl w:ilvl="0" w:tplc="604EF2F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202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664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5A8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420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F608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6B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B44B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AE7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14104A"/>
    <w:multiLevelType w:val="hybridMultilevel"/>
    <w:tmpl w:val="DC58C00A"/>
    <w:lvl w:ilvl="0" w:tplc="240A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5304"/>
    <w:multiLevelType w:val="hybridMultilevel"/>
    <w:tmpl w:val="6B3C5378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E15170"/>
    <w:multiLevelType w:val="multilevel"/>
    <w:tmpl w:val="E30C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64754"/>
    <w:multiLevelType w:val="hybridMultilevel"/>
    <w:tmpl w:val="40067E8C"/>
    <w:lvl w:ilvl="0" w:tplc="33385E3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EC3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0B1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D09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0E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0830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081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14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FCF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42257A"/>
    <w:multiLevelType w:val="hybridMultilevel"/>
    <w:tmpl w:val="D08C4060"/>
    <w:lvl w:ilvl="0" w:tplc="049661E4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68F12FB"/>
    <w:multiLevelType w:val="hybridMultilevel"/>
    <w:tmpl w:val="C114BB98"/>
    <w:lvl w:ilvl="0" w:tplc="240A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45EAA"/>
    <w:multiLevelType w:val="hybridMultilevel"/>
    <w:tmpl w:val="C2002A9A"/>
    <w:lvl w:ilvl="0" w:tplc="9C141F7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D2551"/>
    <w:multiLevelType w:val="hybridMultilevel"/>
    <w:tmpl w:val="78E2D942"/>
    <w:lvl w:ilvl="0" w:tplc="24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F8F72D4"/>
    <w:multiLevelType w:val="hybridMultilevel"/>
    <w:tmpl w:val="DF5C5AE8"/>
    <w:lvl w:ilvl="0" w:tplc="240A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1ED4A25"/>
    <w:multiLevelType w:val="hybridMultilevel"/>
    <w:tmpl w:val="4A589CA8"/>
    <w:lvl w:ilvl="0" w:tplc="5832E54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A2E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DE7D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DC9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CF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306B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5EF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72C2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41B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2EF61CC"/>
    <w:multiLevelType w:val="hybridMultilevel"/>
    <w:tmpl w:val="456A7890"/>
    <w:lvl w:ilvl="0" w:tplc="9EF8FF4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81C24"/>
    <w:multiLevelType w:val="hybridMultilevel"/>
    <w:tmpl w:val="BA8882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5D23"/>
    <w:multiLevelType w:val="hybridMultilevel"/>
    <w:tmpl w:val="A3E2C23E"/>
    <w:lvl w:ilvl="0" w:tplc="C616C386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1190D"/>
    <w:multiLevelType w:val="hybridMultilevel"/>
    <w:tmpl w:val="674E7BC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F74E3"/>
    <w:multiLevelType w:val="hybridMultilevel"/>
    <w:tmpl w:val="87345CCC"/>
    <w:lvl w:ilvl="0" w:tplc="240A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B092E"/>
    <w:multiLevelType w:val="multilevel"/>
    <w:tmpl w:val="929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F221F"/>
    <w:multiLevelType w:val="hybridMultilevel"/>
    <w:tmpl w:val="927C0B44"/>
    <w:lvl w:ilvl="0" w:tplc="049661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73F7A"/>
    <w:multiLevelType w:val="hybridMultilevel"/>
    <w:tmpl w:val="F17483F8"/>
    <w:lvl w:ilvl="0" w:tplc="5B064B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EED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22C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F8B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101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0CE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C4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4C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A84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C56733B"/>
    <w:multiLevelType w:val="hybridMultilevel"/>
    <w:tmpl w:val="C1FC8262"/>
    <w:lvl w:ilvl="0" w:tplc="73F4C6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207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6D4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1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69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1AD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D85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2679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DEBD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CC33F97"/>
    <w:multiLevelType w:val="hybridMultilevel"/>
    <w:tmpl w:val="86BAF7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406E8"/>
    <w:multiLevelType w:val="hybridMultilevel"/>
    <w:tmpl w:val="362C7F40"/>
    <w:lvl w:ilvl="0" w:tplc="240A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1692F"/>
    <w:multiLevelType w:val="multilevel"/>
    <w:tmpl w:val="24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42F8751C"/>
    <w:multiLevelType w:val="hybridMultilevel"/>
    <w:tmpl w:val="FDF0965A"/>
    <w:lvl w:ilvl="0" w:tplc="80548AA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B62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F8F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EF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B0AE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4A88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F4A2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6F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F28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56C07CA"/>
    <w:multiLevelType w:val="multilevel"/>
    <w:tmpl w:val="2598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45F7"/>
    <w:multiLevelType w:val="hybridMultilevel"/>
    <w:tmpl w:val="C81C54F6"/>
    <w:lvl w:ilvl="0" w:tplc="C188083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8CC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FC9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D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AFF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2A46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CD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28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89A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AB30B85"/>
    <w:multiLevelType w:val="multilevel"/>
    <w:tmpl w:val="318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9681F"/>
    <w:multiLevelType w:val="hybridMultilevel"/>
    <w:tmpl w:val="87347888"/>
    <w:lvl w:ilvl="0" w:tplc="049661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54938"/>
    <w:multiLevelType w:val="hybridMultilevel"/>
    <w:tmpl w:val="71D43004"/>
    <w:lvl w:ilvl="0" w:tplc="8910BB2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A8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A4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CEE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AC86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E0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4E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07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BC3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C4C235C"/>
    <w:multiLevelType w:val="hybridMultilevel"/>
    <w:tmpl w:val="ED347774"/>
    <w:lvl w:ilvl="0" w:tplc="BD40C306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C68BD"/>
    <w:multiLevelType w:val="multilevel"/>
    <w:tmpl w:val="D504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D0426"/>
    <w:multiLevelType w:val="hybridMultilevel"/>
    <w:tmpl w:val="B580A450"/>
    <w:lvl w:ilvl="0" w:tplc="44EEE08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8AF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6810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2C6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C43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DE8F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CA7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FAE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963A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8FC5D36"/>
    <w:multiLevelType w:val="multilevel"/>
    <w:tmpl w:val="482E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904B4"/>
    <w:multiLevelType w:val="hybridMultilevel"/>
    <w:tmpl w:val="5FE06EC0"/>
    <w:lvl w:ilvl="0" w:tplc="B58418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12B79"/>
    <w:multiLevelType w:val="multilevel"/>
    <w:tmpl w:val="FBA0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0244D"/>
    <w:multiLevelType w:val="hybridMultilevel"/>
    <w:tmpl w:val="4894E394"/>
    <w:lvl w:ilvl="0" w:tplc="CDDE6048">
      <w:start w:val="1"/>
      <w:numFmt w:val="bullet"/>
      <w:lvlText w:val=""/>
      <w:lvlPicBulletId w:val="6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CDDE6048">
      <w:start w:val="1"/>
      <w:numFmt w:val="bullet"/>
      <w:lvlText w:val=""/>
      <w:lvlPicBulletId w:val="6"/>
      <w:lvlJc w:val="left"/>
      <w:pPr>
        <w:ind w:left="785" w:hanging="360"/>
      </w:pPr>
      <w:rPr>
        <w:rFonts w:ascii="Symbol" w:hAnsi="Symbol" w:hint="default"/>
        <w:color w:val="auto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92DAD"/>
    <w:multiLevelType w:val="hybridMultilevel"/>
    <w:tmpl w:val="0254A622"/>
    <w:lvl w:ilvl="0" w:tplc="F72AB1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72E9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CC32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965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E896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56A8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1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ACB6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C4A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8C31B88"/>
    <w:multiLevelType w:val="hybridMultilevel"/>
    <w:tmpl w:val="D6FE68AC"/>
    <w:lvl w:ilvl="0" w:tplc="23F2456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CD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0462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F46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AC4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2A7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1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08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4E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4"/>
  </w:num>
  <w:num w:numId="3">
    <w:abstractNumId w:val="14"/>
  </w:num>
  <w:num w:numId="4">
    <w:abstractNumId w:val="33"/>
  </w:num>
  <w:num w:numId="5">
    <w:abstractNumId w:val="17"/>
  </w:num>
  <w:num w:numId="6">
    <w:abstractNumId w:val="25"/>
  </w:num>
  <w:num w:numId="7">
    <w:abstractNumId w:val="19"/>
  </w:num>
  <w:num w:numId="8">
    <w:abstractNumId w:val="31"/>
  </w:num>
  <w:num w:numId="9">
    <w:abstractNumId w:val="0"/>
  </w:num>
  <w:num w:numId="10">
    <w:abstractNumId w:val="23"/>
  </w:num>
  <w:num w:numId="11">
    <w:abstractNumId w:val="18"/>
  </w:num>
  <w:num w:numId="12">
    <w:abstractNumId w:val="10"/>
  </w:num>
  <w:num w:numId="13">
    <w:abstractNumId w:val="28"/>
  </w:num>
  <w:num w:numId="14">
    <w:abstractNumId w:val="36"/>
  </w:num>
  <w:num w:numId="15">
    <w:abstractNumId w:val="37"/>
  </w:num>
  <w:num w:numId="16">
    <w:abstractNumId w:val="4"/>
  </w:num>
  <w:num w:numId="17">
    <w:abstractNumId w:val="9"/>
  </w:num>
  <w:num w:numId="18">
    <w:abstractNumId w:val="22"/>
  </w:num>
  <w:num w:numId="19">
    <w:abstractNumId w:val="15"/>
  </w:num>
  <w:num w:numId="20">
    <w:abstractNumId w:val="29"/>
  </w:num>
  <w:num w:numId="21">
    <w:abstractNumId w:val="16"/>
  </w:num>
  <w:num w:numId="22">
    <w:abstractNumId w:val="35"/>
  </w:num>
  <w:num w:numId="23">
    <w:abstractNumId w:val="27"/>
  </w:num>
  <w:num w:numId="24">
    <w:abstractNumId w:val="5"/>
  </w:num>
  <w:num w:numId="25">
    <w:abstractNumId w:val="2"/>
  </w:num>
  <w:num w:numId="26">
    <w:abstractNumId w:val="11"/>
  </w:num>
  <w:num w:numId="27">
    <w:abstractNumId w:val="7"/>
  </w:num>
  <w:num w:numId="28">
    <w:abstractNumId w:val="13"/>
  </w:num>
  <w:num w:numId="29">
    <w:abstractNumId w:val="24"/>
  </w:num>
  <w:num w:numId="30">
    <w:abstractNumId w:val="8"/>
  </w:num>
  <w:num w:numId="31">
    <w:abstractNumId w:val="1"/>
  </w:num>
  <w:num w:numId="32">
    <w:abstractNumId w:val="32"/>
  </w:num>
  <w:num w:numId="33">
    <w:abstractNumId w:val="30"/>
  </w:num>
  <w:num w:numId="34">
    <w:abstractNumId w:val="26"/>
  </w:num>
  <w:num w:numId="35">
    <w:abstractNumId w:val="21"/>
  </w:num>
  <w:num w:numId="36">
    <w:abstractNumId w:val="6"/>
  </w:num>
  <w:num w:numId="37">
    <w:abstractNumId w:val="2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96"/>
    <w:rsid w:val="000A1971"/>
    <w:rsid w:val="000C3275"/>
    <w:rsid w:val="00135EE8"/>
    <w:rsid w:val="001615FB"/>
    <w:rsid w:val="0017434B"/>
    <w:rsid w:val="00180DBF"/>
    <w:rsid w:val="001971D0"/>
    <w:rsid w:val="00247365"/>
    <w:rsid w:val="00297913"/>
    <w:rsid w:val="002A6767"/>
    <w:rsid w:val="00367728"/>
    <w:rsid w:val="003A1496"/>
    <w:rsid w:val="003C0C78"/>
    <w:rsid w:val="004275F2"/>
    <w:rsid w:val="00480414"/>
    <w:rsid w:val="004B31E3"/>
    <w:rsid w:val="004C6C1B"/>
    <w:rsid w:val="00580FC8"/>
    <w:rsid w:val="00584712"/>
    <w:rsid w:val="005B5E71"/>
    <w:rsid w:val="0061111B"/>
    <w:rsid w:val="00664097"/>
    <w:rsid w:val="006F2AFF"/>
    <w:rsid w:val="008045CD"/>
    <w:rsid w:val="0081468E"/>
    <w:rsid w:val="00861E3C"/>
    <w:rsid w:val="00934434"/>
    <w:rsid w:val="00970E6F"/>
    <w:rsid w:val="0097261E"/>
    <w:rsid w:val="009A4705"/>
    <w:rsid w:val="009B0516"/>
    <w:rsid w:val="00A37B60"/>
    <w:rsid w:val="00A41502"/>
    <w:rsid w:val="00A50A7D"/>
    <w:rsid w:val="00AB24FC"/>
    <w:rsid w:val="00AD3786"/>
    <w:rsid w:val="00B37B6D"/>
    <w:rsid w:val="00BA1C9B"/>
    <w:rsid w:val="00BC2055"/>
    <w:rsid w:val="00C03F27"/>
    <w:rsid w:val="00C32D28"/>
    <w:rsid w:val="00C5438C"/>
    <w:rsid w:val="00C73364"/>
    <w:rsid w:val="00C85D02"/>
    <w:rsid w:val="00D47EB7"/>
    <w:rsid w:val="00D64349"/>
    <w:rsid w:val="00D73FC3"/>
    <w:rsid w:val="00DF1E14"/>
    <w:rsid w:val="00F232EC"/>
    <w:rsid w:val="00F90762"/>
    <w:rsid w:val="00FC64E1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8253F"/>
  <w15:chartTrackingRefBased/>
  <w15:docId w15:val="{616CFBC5-18BA-44B7-A98D-668D873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496"/>
    <w:pPr>
      <w:keepNext/>
      <w:keepLines/>
      <w:numPr>
        <w:numId w:val="1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496"/>
    <w:pPr>
      <w:keepNext/>
      <w:keepLines/>
      <w:numPr>
        <w:ilvl w:val="1"/>
        <w:numId w:val="1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496"/>
    <w:pPr>
      <w:keepNext/>
      <w:keepLines/>
      <w:numPr>
        <w:ilvl w:val="2"/>
        <w:numId w:val="1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496"/>
    <w:pPr>
      <w:keepNext/>
      <w:keepLines/>
      <w:numPr>
        <w:ilvl w:val="3"/>
        <w:numId w:val="1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496"/>
    <w:pPr>
      <w:keepNext/>
      <w:keepLines/>
      <w:numPr>
        <w:ilvl w:val="4"/>
        <w:numId w:val="1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496"/>
    <w:pPr>
      <w:keepNext/>
      <w:keepLines/>
      <w:numPr>
        <w:ilvl w:val="5"/>
        <w:numId w:val="1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496"/>
    <w:pPr>
      <w:keepNext/>
      <w:keepLines/>
      <w:numPr>
        <w:ilvl w:val="6"/>
        <w:numId w:val="1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496"/>
    <w:pPr>
      <w:keepNext/>
      <w:keepLines/>
      <w:numPr>
        <w:ilvl w:val="7"/>
        <w:numId w:val="1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496"/>
    <w:pPr>
      <w:keepNext/>
      <w:keepLines/>
      <w:numPr>
        <w:ilvl w:val="8"/>
        <w:numId w:val="1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49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0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FC8"/>
  </w:style>
  <w:style w:type="paragraph" w:styleId="Piedepgina">
    <w:name w:val="footer"/>
    <w:basedOn w:val="Normal"/>
    <w:link w:val="PiedepginaCar"/>
    <w:uiPriority w:val="99"/>
    <w:unhideWhenUsed/>
    <w:rsid w:val="00580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FC8"/>
  </w:style>
  <w:style w:type="table" w:styleId="Tablaconcuadrcula">
    <w:name w:val="Table Grid"/>
    <w:basedOn w:val="Tablanormal"/>
    <w:uiPriority w:val="39"/>
    <w:rsid w:val="0058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71D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71D0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971D0"/>
    <w:rPr>
      <w:vertAlign w:val="superscript"/>
    </w:rPr>
  </w:style>
  <w:style w:type="table" w:styleId="Tablanormal1">
    <w:name w:val="Plain Table 1"/>
    <w:basedOn w:val="Tablanormal"/>
    <w:uiPriority w:val="41"/>
    <w:rsid w:val="009A47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2">
    <w:name w:val="Grid Table 3 Accent 2"/>
    <w:basedOn w:val="Tablanormal"/>
    <w:uiPriority w:val="48"/>
    <w:rsid w:val="009A470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4-nfasis2">
    <w:name w:val="Grid Table 4 Accent 2"/>
    <w:basedOn w:val="Tablanormal"/>
    <w:uiPriority w:val="49"/>
    <w:rsid w:val="009A470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A470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9A470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C2055"/>
    <w:rPr>
      <w:rFonts w:ascii="Courier New" w:eastAsia="Times New Roman" w:hAnsi="Courier New" w:cs="Courier New"/>
      <w:sz w:val="20"/>
      <w:szCs w:val="20"/>
    </w:rPr>
  </w:style>
  <w:style w:type="table" w:styleId="Tablaconcuadrcula4-nfasis6">
    <w:name w:val="Grid Table 4 Accent 6"/>
    <w:basedOn w:val="Tablanormal"/>
    <w:uiPriority w:val="49"/>
    <w:rsid w:val="00BC2055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Textoennegrita">
    <w:name w:val="Strong"/>
    <w:basedOn w:val="Fuentedeprrafopredeter"/>
    <w:uiPriority w:val="22"/>
    <w:qFormat/>
    <w:rsid w:val="00C73364"/>
    <w:rPr>
      <w:b/>
      <w:bCs/>
    </w:rPr>
  </w:style>
  <w:style w:type="table" w:customStyle="1" w:styleId="Estilo1">
    <w:name w:val="Estilo1"/>
    <w:basedOn w:val="Tablanormal"/>
    <w:uiPriority w:val="99"/>
    <w:rsid w:val="00C73364"/>
    <w:pPr>
      <w:spacing w:after="0" w:line="240" w:lineRule="auto"/>
    </w:pPr>
    <w:tblPr/>
    <w:tcPr>
      <w:shd w:val="clear" w:color="auto" w:fill="A5C9EB" w:themeFill="text2" w:themeFillTint="40"/>
    </w:tcPr>
  </w:style>
  <w:style w:type="table" w:styleId="Tablaconcuadrcula4-nfasis1">
    <w:name w:val="Grid Table 4 Accent 1"/>
    <w:basedOn w:val="Tablanormal"/>
    <w:uiPriority w:val="49"/>
    <w:rsid w:val="00C733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nfasis">
    <w:name w:val="Emphasis"/>
    <w:basedOn w:val="Fuentedeprrafopredeter"/>
    <w:uiPriority w:val="20"/>
    <w:qFormat/>
    <w:rsid w:val="0017434B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E1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E14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F1E14"/>
    <w:rPr>
      <w:vertAlign w:val="superscript"/>
    </w:rPr>
  </w:style>
  <w:style w:type="table" w:styleId="Tabladelista1clara-nfasis4">
    <w:name w:val="List Table 1 Light Accent 4"/>
    <w:basedOn w:val="Tablanormal"/>
    <w:uiPriority w:val="46"/>
    <w:rsid w:val="00DF1E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3-nfasis4">
    <w:name w:val="Grid Table 3 Accent 4"/>
    <w:basedOn w:val="Tablanormal"/>
    <w:uiPriority w:val="48"/>
    <w:rsid w:val="00DF1E1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DF1E14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DF1E14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2A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table" w:styleId="Tabladecuadrcula4">
    <w:name w:val="Grid Table 4"/>
    <w:basedOn w:val="Tablanormal"/>
    <w:uiPriority w:val="49"/>
    <w:rsid w:val="003677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5B5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35E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35E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C03F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EB7"/>
    <w:rPr>
      <w:color w:val="605E5C"/>
      <w:shd w:val="clear" w:color="auto" w:fill="E1DFDD"/>
    </w:rPr>
  </w:style>
  <w:style w:type="table" w:styleId="Tablaconcuadrcula1clara-nfasis3">
    <w:name w:val="Grid Table 1 Light Accent 3"/>
    <w:basedOn w:val="Tablanormal"/>
    <w:uiPriority w:val="46"/>
    <w:rsid w:val="00861E3C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4C6C1B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C6C1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C6C1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C6C1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7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4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4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3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40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0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image" Target="media/image21.png"/><Relationship Id="rId26" Type="http://schemas.openxmlformats.org/officeDocument/2006/relationships/hyperlink" Target="mailto:dkim44243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2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5.png"/><Relationship Id="rId17" Type="http://schemas.openxmlformats.org/officeDocument/2006/relationships/image" Target="media/image20.png"/><Relationship Id="rId25" Type="http://schemas.openxmlformats.org/officeDocument/2006/relationships/hyperlink" Target="mailto:vallejolorena@gmail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9.png"/><Relationship Id="rId20" Type="http://schemas.openxmlformats.org/officeDocument/2006/relationships/image" Target="media/image23.png"/><Relationship Id="rId29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image" Target="media/image2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8.png"/><Relationship Id="rId23" Type="http://schemas.openxmlformats.org/officeDocument/2006/relationships/image" Target="media/image26.png"/><Relationship Id="rId28" Type="http://schemas.openxmlformats.org/officeDocument/2006/relationships/hyperlink" Target="mailto:valentinadb13l@gmail.com" TargetMode="External"/><Relationship Id="rId10" Type="http://schemas.openxmlformats.org/officeDocument/2006/relationships/image" Target="media/image13.png"/><Relationship Id="rId19" Type="http://schemas.openxmlformats.org/officeDocument/2006/relationships/image" Target="media/image2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7.png"/><Relationship Id="rId22" Type="http://schemas.openxmlformats.org/officeDocument/2006/relationships/image" Target="media/image25.png"/><Relationship Id="rId27" Type="http://schemas.openxmlformats.org/officeDocument/2006/relationships/hyperlink" Target="mailto:vv783650@gmail.com" TargetMode="External"/><Relationship Id="rId30" Type="http://schemas.openxmlformats.org/officeDocument/2006/relationships/image" Target="media/image29.jpeg"/><Relationship Id="rId8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E54E-3D0D-479C-9EAD-83422641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22</Pages>
  <Words>3108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Cortés Arévalo</dc:creator>
  <cp:keywords/>
  <dc:description/>
  <cp:lastModifiedBy>valentinavasquezrodriguez00@gmail.com</cp:lastModifiedBy>
  <cp:revision>25</cp:revision>
  <dcterms:created xsi:type="dcterms:W3CDTF">2025-05-27T14:38:00Z</dcterms:created>
  <dcterms:modified xsi:type="dcterms:W3CDTF">2025-06-07T01:48:00Z</dcterms:modified>
</cp:coreProperties>
</file>