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DA120A0" w:rsidP="3DA120A0" w:rsidRDefault="3DA120A0" w14:paraId="3F5E7A47" w14:textId="54A9FD69">
      <w:pPr>
        <w:pStyle w:val="NoSpacing"/>
      </w:pPr>
    </w:p>
    <w:p w:rsidR="3DA120A0" w:rsidP="3DA120A0" w:rsidRDefault="3DA120A0" w14:paraId="46B0113E" w14:textId="772DAE25">
      <w:pPr>
        <w:jc w:val="center"/>
        <w:rPr>
          <w:sz w:val="36"/>
          <w:szCs w:val="36"/>
          <w:u w:val="single"/>
        </w:rPr>
      </w:pPr>
      <w:bookmarkStart w:name="_Int_elGsOGXI" w:id="482742907"/>
      <w:r w:rsidRPr="3DA120A0" w:rsidR="3DA120A0">
        <w:rPr>
          <w:sz w:val="36"/>
          <w:szCs w:val="36"/>
          <w:u w:val="single"/>
        </w:rPr>
        <w:t>DVA/ARVA</w:t>
      </w:r>
      <w:bookmarkEnd w:id="482742907"/>
    </w:p>
    <w:p w:rsidR="3DA120A0" w:rsidP="3DA120A0" w:rsidRDefault="3DA120A0" w14:paraId="458FEEF3" w14:textId="7E09BCE1">
      <w:pPr>
        <w:pStyle w:val="Normal"/>
        <w:jc w:val="center"/>
        <w:rPr>
          <w:sz w:val="36"/>
          <w:szCs w:val="36"/>
          <w:u w:val="single"/>
        </w:rPr>
      </w:pPr>
    </w:p>
    <w:p w:rsidR="3DA120A0" w:rsidP="3DA120A0" w:rsidRDefault="3DA120A0" w14:paraId="50363C95" w14:textId="03608EE4">
      <w:pPr>
        <w:pStyle w:val="Normal"/>
        <w:jc w:val="left"/>
        <w:rPr>
          <w:sz w:val="36"/>
          <w:szCs w:val="36"/>
          <w:u w:val="single"/>
        </w:rPr>
      </w:pPr>
      <w:r w:rsidRPr="3DA120A0" w:rsidR="3DA120A0">
        <w:rPr>
          <w:sz w:val="24"/>
          <w:szCs w:val="24"/>
          <w:u w:val="single"/>
        </w:rPr>
        <w:t>Cahier des charges :</w:t>
      </w:r>
    </w:p>
    <w:p w:rsidR="3DA120A0" w:rsidP="3DA120A0" w:rsidRDefault="3DA120A0" w14:paraId="051B54B8" w14:textId="5CC5246E">
      <w:pPr>
        <w:spacing w:after="160" w:line="259" w:lineRule="auto"/>
        <w:jc w:val="left"/>
        <w:rPr>
          <w:rFonts w:ascii="Calibri" w:hAnsi="Calibri" w:eastAsia="Calibri" w:cs="Calibri"/>
          <w:noProof w:val="0"/>
          <w:sz w:val="24"/>
          <w:szCs w:val="24"/>
          <w:lang w:val="fr-FR"/>
        </w:rPr>
      </w:pPr>
      <w:r w:rsidRPr="3DA120A0" w:rsidR="3DA120A0">
        <w:rPr>
          <w:rFonts w:ascii="Arial" w:hAnsi="Arial" w:eastAsia="Arial" w:cs="Arial"/>
          <w:b w:val="0"/>
          <w:bCs w:val="0"/>
          <w:i w:val="0"/>
          <w:iCs w:val="0"/>
          <w:caps w:val="0"/>
          <w:smallCaps w:val="0"/>
          <w:noProof w:val="0"/>
          <w:color w:val="333333"/>
          <w:sz w:val="21"/>
          <w:szCs w:val="21"/>
          <w:lang w:val="fr-FR"/>
        </w:rPr>
        <w:t>On a décidé de faire un détecteur de victime d’avalanche (DVA). Il s’agit d’un boitier qui appelle les secours automatiquement et envoie sa position GPS lorsque la personne possédant le boitier appui sur un bouton. Ce boitier possède deux modes : le mode émetteur qui émet des ondes électromagnétiques et le mode récepteur qui reçoit les ondes et les analyse afin de retrouver la victime.</w:t>
      </w:r>
    </w:p>
    <w:sectPr>
      <w:pgSz w:w="11906" w:h="16838" w:orient="portrait"/>
      <w:pgMar w:top="1440" w:right="1440" w:bottom="1440" w:left="1440" w:header="720" w:footer="720" w:gutter="0"/>
      <w:cols w:space="720"/>
      <w:docGrid w:linePitch="360"/>
      <w:headerReference w:type="default" r:id="Rfeea3017ab1d45e6"/>
      <w:footerReference w:type="default" r:id="R5b04f02a0ff3474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xmlns:wp14="http://schemas.microsoft.com/office/word/2010/wordprocessingDrawing"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mc="http://schemas.openxmlformats.org/markup-compatibility/2006" mc:Ignorable="wp14 w15 w16se w16cid w16 w16cex w16sdtdh">
  <w:tbl>
    <w:tblPr>
      <w:tblStyle w:val="TableNormal"/>
      <w:bidiVisual w:val="0"/>
      <w:tblW w:w="0" w:type="auto"/>
      <w:tblLayout w:type="fixed"/>
      <w:tblLook w:val="06A0" w:firstRow="1" w:lastRow="0" w:firstColumn="1" w:lastColumn="0" w:noHBand="1" w:noVBand="1"/>
    </w:tblPr>
    <w:tblGrid>
      <w:gridCol w:w="3005"/>
      <w:gridCol w:w="3005"/>
    </w:tblGrid>
    <w:tr w:rsidR="3DA120A0" w:rsidTr="3DA120A0" w14:paraId="4EABC934">
      <w:trPr>
        <w:trHeight w:val="300"/>
      </w:trPr>
      <w:tc>
        <w:tcPr>
          <w:tcW w:w="3005" w:type="dxa"/>
          <w:tcMar/>
        </w:tcPr>
        <w:p w:rsidR="3DA120A0" w:rsidP="3DA120A0" w:rsidRDefault="3DA120A0" w14:paraId="54B4D126" w14:textId="541ABB86">
          <w:pPr>
            <w:pStyle w:val="Header"/>
            <w:bidi w:val="0"/>
            <w:jc w:val="center"/>
          </w:pPr>
        </w:p>
      </w:tc>
      <w:tc>
        <w:tcPr>
          <w:tcW w:w="3005" w:type="dxa"/>
          <w:tcMar/>
        </w:tcPr>
        <w:p w:rsidR="3DA120A0" w:rsidP="3DA120A0" w:rsidRDefault="3DA120A0" w14:paraId="2DC54C09" w14:textId="7B45F7E2">
          <w:pPr>
            <w:pStyle w:val="Header"/>
            <w:bidi w:val="0"/>
            <w:ind w:right="-115"/>
            <w:jc w:val="right"/>
          </w:pPr>
          <w:r>
            <w:fldChar w:fldCharType="begin"/>
          </w:r>
          <w:r>
            <w:instrText xml:space="preserve">PAGE</w:instrText>
          </w:r>
          <w:r>
            <w:fldChar w:fldCharType="separate"/>
          </w:r>
          <w:r>
            <w:fldChar w:fldCharType="end"/>
          </w:r>
        </w:p>
      </w:tc>
    </w:tr>
  </w:tbl>
  <w:p w:rsidR="3DA120A0" w:rsidP="3DA120A0" w:rsidRDefault="3DA120A0" w14:paraId="0F40533D" w14:textId="1FCFC6C5">
    <w:pPr>
      <w:pStyle w:val="Footer"/>
      <w:bidi w:val="0"/>
    </w:pPr>
  </w:p>
</w:ftr>
</file>

<file path=word/header.xml><?xml version="1.0" encoding="utf-8"?>
<w:hdr xmlns:w14="http://schemas.microsoft.com/office/word/2010/wordml" xmlns:w="http://schemas.openxmlformats.org/wordprocessingml/2006/main" xmlns:wp14="http://schemas.microsoft.com/office/word/2010/wordprocessingDrawing"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mc="http://schemas.openxmlformats.org/markup-compatibility/2006" mc:Ignorable="wp14 w15 w16se w16cid w16 w16cex w16sdtdh">
  <w:tbl>
    <w:tblPr>
      <w:tblStyle w:val="TableNormal"/>
      <w:bidiVisual w:val="0"/>
      <w:tblW w:w="0" w:type="auto"/>
      <w:tblLayout w:type="fixed"/>
      <w:tblLook w:val="06A0" w:firstRow="1" w:lastRow="0" w:firstColumn="1" w:lastColumn="0" w:noHBand="1" w:noVBand="1"/>
    </w:tblPr>
    <w:tblGrid>
      <w:gridCol w:w="3005"/>
      <w:gridCol w:w="3005"/>
      <w:gridCol w:w="3005"/>
    </w:tblGrid>
    <w:tr w:rsidR="3DA120A0" w:rsidTr="3DA120A0" w14:paraId="1073E796">
      <w:trPr>
        <w:trHeight w:val="300"/>
      </w:trPr>
      <w:tc>
        <w:tcPr>
          <w:tcW w:w="3005" w:type="dxa"/>
          <w:tcMar/>
        </w:tcPr>
        <w:p w:rsidR="3DA120A0" w:rsidP="3DA120A0" w:rsidRDefault="3DA120A0" w14:paraId="5224FE65" w14:textId="05C583ED">
          <w:pPr>
            <w:pStyle w:val="Header"/>
            <w:bidi w:val="0"/>
            <w:ind w:left="-115"/>
            <w:jc w:val="left"/>
          </w:pPr>
          <w:r w:rsidR="3DA120A0">
            <w:rPr/>
            <w:t>Bechtold</w:t>
          </w:r>
          <w:r w:rsidR="3DA120A0">
            <w:rPr/>
            <w:t xml:space="preserve"> Laura /</w:t>
          </w:r>
          <w:r w:rsidR="3DA120A0">
            <w:rPr/>
            <w:t>Dudon</w:t>
          </w:r>
          <w:r w:rsidR="3DA120A0">
            <w:rPr/>
            <w:t xml:space="preserve"> Axel</w:t>
          </w:r>
        </w:p>
      </w:tc>
      <w:tc>
        <w:tcPr>
          <w:tcW w:w="3005" w:type="dxa"/>
          <w:tcMar/>
        </w:tcPr>
        <w:p w:rsidR="3DA120A0" w:rsidP="3DA120A0" w:rsidRDefault="3DA120A0" w14:paraId="3F0A0074" w14:textId="25075B0F">
          <w:pPr>
            <w:pStyle w:val="Header"/>
            <w:bidi w:val="0"/>
            <w:jc w:val="center"/>
          </w:pPr>
        </w:p>
      </w:tc>
      <w:tc>
        <w:tcPr>
          <w:tcW w:w="3005" w:type="dxa"/>
          <w:tcMar/>
        </w:tcPr>
        <w:p w:rsidR="3DA120A0" w:rsidP="3DA120A0" w:rsidRDefault="3DA120A0" w14:paraId="6A811DF0" w14:textId="0C1C7EA3">
          <w:pPr>
            <w:pStyle w:val="Header"/>
            <w:bidi w:val="0"/>
            <w:ind w:right="-115"/>
            <w:jc w:val="right"/>
          </w:pPr>
        </w:p>
      </w:tc>
    </w:tr>
  </w:tbl>
  <w:p w:rsidR="3DA120A0" w:rsidP="3DA120A0" w:rsidRDefault="3DA120A0" w14:paraId="5D8ABB3B" w14:textId="57DF3A8D">
    <w:pPr>
      <w:pStyle w:val="Header"/>
      <w:bidi w:val="0"/>
    </w:pPr>
  </w:p>
</w:hdr>
</file>

<file path=word/intelligence2.xml><?xml version="1.0" encoding="utf-8"?>
<int2:intelligence xmlns:int2="http://schemas.microsoft.com/office/intelligence/2020/intelligence">
  <int2:observations>
    <int2:bookmark int2:bookmarkName="_Int_elGsOGXI" int2:invalidationBookmarkName="" int2:hashCode="nbzvB5tSDd1y3v" int2:id="BmCmeZsu">
      <int2:state int2:type="WordDesignerSuggested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AB458D"/>
    <w:rsid w:val="14D94B82"/>
    <w:rsid w:val="3DA120A0"/>
    <w:rsid w:val="5AAB45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94B82"/>
  <w15:chartTrackingRefBased/>
  <w15:docId w15:val="{B23C3295-B111-4727-B865-EBEC39C2E0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feea3017ab1d45e6" /><Relationship Type="http://schemas.openxmlformats.org/officeDocument/2006/relationships/footer" Target="footer.xml" Id="R5b04f02a0ff3474b" /><Relationship Type="http://schemas.microsoft.com/office/2020/10/relationships/intelligence" Target="intelligence2.xml" Id="R017f2960e27a4aa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2023-12-07T10:32:16.7408076Z</dcterms:created>
  <dcterms:modified xsi:type="dcterms:W3CDTF">2023-12-07T10:37:03.5895233Z</dcterms:modified>
  <dc:creator>Laura BECHTOLD</dc:creator>
  <lastModifiedBy>Laura BECHTOLD</lastModifiedBy>
</coreProperties>
</file>