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CA4B" w14:textId="77777777" w:rsidR="007357AA" w:rsidRPr="00D374F7" w:rsidRDefault="007357AA" w:rsidP="007357AA">
      <w:pPr>
        <w:rPr>
          <w:rFonts w:ascii="Times New Roman" w:hAnsi="Times New Roman" w:cs="Times New Roman"/>
          <w:b/>
          <w:bCs/>
        </w:rPr>
      </w:pPr>
      <w:r w:rsidRPr="00D374F7">
        <w:rPr>
          <w:rFonts w:ascii="Times New Roman" w:hAnsi="Times New Roman" w:cs="Times New Roman"/>
          <w:b/>
          <w:bCs/>
        </w:rPr>
        <w:t xml:space="preserve">Golden Rules of Lupus Nephritis Outcomes </w:t>
      </w:r>
    </w:p>
    <w:p w14:paraId="087D8D78" w14:textId="77777777" w:rsidR="007357AA" w:rsidRPr="00D374F7" w:rsidRDefault="00230561" w:rsidP="007357AA">
      <w:pPr>
        <w:rPr>
          <w:rFonts w:ascii="Times New Roman" w:hAnsi="Times New Roman" w:cs="Times New Roman"/>
          <w:i/>
          <w:iCs/>
        </w:rPr>
      </w:pPr>
      <w:r w:rsidRPr="00D374F7">
        <w:rPr>
          <w:rFonts w:ascii="Times New Roman" w:hAnsi="Times New Roman" w:cs="Times New Roman"/>
          <w:i/>
          <w:iCs/>
        </w:rPr>
        <w:t xml:space="preserve">Principles </w:t>
      </w:r>
    </w:p>
    <w:p w14:paraId="53A8EF7D" w14:textId="77777777" w:rsidR="00230561" w:rsidRPr="00D374F7" w:rsidRDefault="00230561" w:rsidP="00230561">
      <w:pPr>
        <w:rPr>
          <w:rFonts w:ascii="Times New Roman" w:hAnsi="Times New Roman" w:cs="Times New Roman"/>
          <w:highlight w:val="yellow"/>
        </w:rPr>
      </w:pPr>
      <w:r w:rsidRPr="00D374F7">
        <w:rPr>
          <w:rFonts w:ascii="Times New Roman" w:hAnsi="Times New Roman" w:cs="Times New Roman"/>
          <w:highlight w:val="yellow"/>
        </w:rPr>
        <w:t>1) 20%-75% of cSLE patients will develop nephritis</w:t>
      </w:r>
    </w:p>
    <w:p w14:paraId="12F85F69" w14:textId="77777777" w:rsidR="00230561" w:rsidRPr="00D374F7" w:rsidRDefault="00230561" w:rsidP="00230561">
      <w:pPr>
        <w:rPr>
          <w:rFonts w:ascii="Times New Roman" w:hAnsi="Times New Roman" w:cs="Times New Roman"/>
          <w:highlight w:val="yellow"/>
        </w:rPr>
      </w:pPr>
      <w:r w:rsidRPr="00D374F7">
        <w:rPr>
          <w:rFonts w:ascii="Times New Roman" w:hAnsi="Times New Roman" w:cs="Times New Roman"/>
          <w:highlight w:val="yellow"/>
        </w:rPr>
        <w:t>2) 82% of LN in cSLE develops within the first year of diagnosis; 92% within 2 years</w:t>
      </w:r>
    </w:p>
    <w:p w14:paraId="5D71002E" w14:textId="77777777" w:rsidR="00230561" w:rsidRPr="00D374F7" w:rsidRDefault="00230561" w:rsidP="00230561">
      <w:pPr>
        <w:rPr>
          <w:rFonts w:ascii="Times New Roman" w:hAnsi="Times New Roman" w:cs="Times New Roman"/>
          <w:highlight w:val="yellow"/>
        </w:rPr>
      </w:pPr>
    </w:p>
    <w:p w14:paraId="5320D806" w14:textId="77777777" w:rsidR="00230561" w:rsidRPr="00D374F7" w:rsidRDefault="00230561" w:rsidP="00230561">
      <w:p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  <w:highlight w:val="yellow"/>
        </w:rPr>
        <w:t>3) Class V LN more often presents with nephrotic syndrome than class III or IV</w:t>
      </w:r>
    </w:p>
    <w:p w14:paraId="2E0C4CED" w14:textId="77777777" w:rsidR="00230561" w:rsidRPr="00D374F7" w:rsidRDefault="00230561" w:rsidP="007357AA">
      <w:pPr>
        <w:rPr>
          <w:rFonts w:ascii="Times New Roman" w:hAnsi="Times New Roman" w:cs="Times New Roman"/>
        </w:rPr>
      </w:pPr>
    </w:p>
    <w:p w14:paraId="28EFE568" w14:textId="77777777" w:rsidR="007357AA" w:rsidRPr="00D374F7" w:rsidRDefault="007357AA" w:rsidP="007357AA">
      <w:p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  <w:u w:val="single"/>
        </w:rPr>
        <w:t xml:space="preserve">Nephrotic </w:t>
      </w:r>
      <w:r w:rsidR="00230561" w:rsidRPr="00D374F7">
        <w:rPr>
          <w:rFonts w:ascii="Times New Roman" w:hAnsi="Times New Roman" w:cs="Times New Roman"/>
          <w:u w:val="single"/>
        </w:rPr>
        <w:t>S</w:t>
      </w:r>
      <w:r w:rsidRPr="00D374F7">
        <w:rPr>
          <w:rFonts w:ascii="Times New Roman" w:hAnsi="Times New Roman" w:cs="Times New Roman"/>
          <w:u w:val="single"/>
        </w:rPr>
        <w:t>yndrome</w:t>
      </w:r>
      <w:r w:rsidRPr="00D374F7">
        <w:rPr>
          <w:rFonts w:ascii="Times New Roman" w:hAnsi="Times New Roman" w:cs="Times New Roman"/>
        </w:rPr>
        <w:t xml:space="preserve">: </w:t>
      </w:r>
    </w:p>
    <w:p w14:paraId="1640A14C" w14:textId="2E03B1C7" w:rsidR="007357AA" w:rsidRPr="00D374F7" w:rsidRDefault="007357AA" w:rsidP="007357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374F7">
        <w:rPr>
          <w:rFonts w:ascii="Times New Roman" w:eastAsia="Times New Roman" w:hAnsi="Times New Roman" w:cs="Times New Roman"/>
        </w:rPr>
        <w:t xml:space="preserve">The presence of nephrotic range proteinuria, which is a urine protein:creatinine ratio </w:t>
      </w:r>
      <w:r w:rsidR="00D374F7" w:rsidRPr="00D374F7">
        <w:rPr>
          <w:rFonts w:ascii="Times New Roman" w:hAnsi="Times New Roman" w:cs="Times New Roman"/>
        </w:rPr>
        <w:t xml:space="preserve">&gt;200 mg/mmol </w:t>
      </w:r>
      <w:r w:rsidRPr="00D374F7">
        <w:rPr>
          <w:rFonts w:ascii="Times New Roman" w:eastAsia="Times New Roman" w:hAnsi="Times New Roman" w:cs="Times New Roman"/>
        </w:rPr>
        <w:t xml:space="preserve">or if there is a 24 hour urine instead of a urine protein:creatinine ratio, it would be a 24 hour protein excretion greater than </w:t>
      </w:r>
      <w:r w:rsidR="00D374F7" w:rsidRPr="00D374F7">
        <w:rPr>
          <w:rFonts w:ascii="Times New Roman" w:hAnsi="Times New Roman" w:cs="Times New Roman"/>
        </w:rPr>
        <w:t>protein &gt;50 mg/kg (&gt;40 mg/m</w:t>
      </w:r>
      <w:r w:rsidR="00D374F7" w:rsidRPr="00D374F7">
        <w:rPr>
          <w:rFonts w:ascii="Times New Roman" w:hAnsi="Times New Roman" w:cs="Times New Roman"/>
          <w:vertAlign w:val="superscript"/>
        </w:rPr>
        <w:t>2</w:t>
      </w:r>
      <w:r w:rsidR="00D374F7" w:rsidRPr="00D374F7">
        <w:rPr>
          <w:rFonts w:ascii="Times New Roman" w:hAnsi="Times New Roman" w:cs="Times New Roman"/>
        </w:rPr>
        <w:t xml:space="preserve"> per hour) in 24 hours. </w:t>
      </w:r>
    </w:p>
    <w:p w14:paraId="5742C5BB" w14:textId="5BD2B027" w:rsidR="007357AA" w:rsidRPr="00D374F7" w:rsidRDefault="007357AA" w:rsidP="007357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374F7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Hypoalbuminemia (an </w:t>
      </w:r>
      <w:proofErr w:type="spellStart"/>
      <w:r w:rsidRPr="00D374F7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>albumin</w:t>
      </w:r>
      <w:proofErr w:type="spellEnd"/>
      <w:r w:rsidRPr="00D374F7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less than </w:t>
      </w:r>
      <w:r w:rsidR="00784A75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>2.5</w:t>
      </w:r>
      <w:r w:rsidRPr="00D374F7">
        <w:rPr>
          <w:rFonts w:ascii="Times New Roman" w:eastAsia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g/dL)</w:t>
      </w:r>
    </w:p>
    <w:p w14:paraId="52BEFBD4" w14:textId="77777777" w:rsidR="00230561" w:rsidRPr="00D374F7" w:rsidRDefault="00230561" w:rsidP="00230561">
      <w:pPr>
        <w:rPr>
          <w:rFonts w:ascii="Times New Roman" w:hAnsi="Times New Roman" w:cs="Times New Roman"/>
          <w:highlight w:val="yellow"/>
        </w:rPr>
      </w:pPr>
      <w:r w:rsidRPr="00D374F7">
        <w:rPr>
          <w:rFonts w:ascii="Times New Roman" w:hAnsi="Times New Roman" w:cs="Times New Roman"/>
          <w:highlight w:val="yellow"/>
        </w:rPr>
        <w:t>4) Short-term renal outcomes are worse in African Americans</w:t>
      </w:r>
    </w:p>
    <w:p w14:paraId="03CFC65E" w14:textId="77777777" w:rsidR="00230561" w:rsidRPr="00D374F7" w:rsidRDefault="00230561" w:rsidP="00230561">
      <w:p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  <w:highlight w:val="yellow"/>
        </w:rPr>
        <w:t>5) Short-term renal outcomes are worse in patients who present with GFR &lt;60 mL/min/1.73 m2 and/or nephrotic range proteinuria</w:t>
      </w:r>
    </w:p>
    <w:p w14:paraId="54F9A929" w14:textId="77777777" w:rsidR="003B3106" w:rsidRPr="00D374F7" w:rsidRDefault="003B3106">
      <w:pPr>
        <w:rPr>
          <w:rFonts w:ascii="Times New Roman" w:hAnsi="Times New Roman" w:cs="Times New Roman"/>
        </w:rPr>
      </w:pPr>
    </w:p>
    <w:p w14:paraId="08DB7FC3" w14:textId="77777777" w:rsidR="00230561" w:rsidRPr="00D374F7" w:rsidRDefault="00230561">
      <w:p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  <w:u w:val="single"/>
        </w:rPr>
        <w:t>Short Term Renal Outcomes</w:t>
      </w:r>
      <w:r w:rsidRPr="00D374F7">
        <w:rPr>
          <w:rFonts w:ascii="Times New Roman" w:hAnsi="Times New Roman" w:cs="Times New Roman"/>
        </w:rPr>
        <w:t xml:space="preserve">: </w:t>
      </w:r>
    </w:p>
    <w:p w14:paraId="67C10499" w14:textId="77777777" w:rsidR="00230561" w:rsidRPr="00D374F7" w:rsidRDefault="00230561">
      <w:pPr>
        <w:rPr>
          <w:rFonts w:ascii="Times New Roman" w:hAnsi="Times New Roman" w:cs="Times New Roman"/>
        </w:rPr>
      </w:pPr>
    </w:p>
    <w:p w14:paraId="72DA5A97" w14:textId="77777777" w:rsidR="00230561" w:rsidRPr="00D374F7" w:rsidRDefault="00230561" w:rsidP="00230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 xml:space="preserve">GFR will be separated into states for analysis: </w:t>
      </w:r>
    </w:p>
    <w:p w14:paraId="3DD23A1B" w14:textId="77777777" w:rsidR="00230561" w:rsidRPr="00D374F7" w:rsidRDefault="00230561" w:rsidP="00230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>State 1: &gt;60ml/min/1.73 m2</w:t>
      </w:r>
    </w:p>
    <w:p w14:paraId="450C0356" w14:textId="77777777" w:rsidR="00230561" w:rsidRPr="00D374F7" w:rsidRDefault="00230561" w:rsidP="00230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>State 2: 30-60ml/min/1.73 m2</w:t>
      </w:r>
    </w:p>
    <w:p w14:paraId="78E8D8CC" w14:textId="39664998" w:rsidR="00230561" w:rsidRPr="00D374F7" w:rsidRDefault="00230561" w:rsidP="00230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>State 3: &lt;30ml/min1.73 m2</w:t>
      </w:r>
    </w:p>
    <w:p w14:paraId="17D21328" w14:textId="1DDF0B65" w:rsidR="00400E6A" w:rsidRPr="00D374F7" w:rsidRDefault="00400E6A" w:rsidP="00230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>Assess change in GFR</w:t>
      </w:r>
      <w:r w:rsidR="00A716C2">
        <w:rPr>
          <w:rFonts w:ascii="Times New Roman" w:hAnsi="Times New Roman" w:cs="Times New Roman"/>
        </w:rPr>
        <w:t xml:space="preserve">- initial GFR vs most recent GFR </w:t>
      </w:r>
      <w:bookmarkStart w:id="0" w:name="_GoBack"/>
      <w:bookmarkEnd w:id="0"/>
    </w:p>
    <w:p w14:paraId="3D1A56F8" w14:textId="1C881FA3" w:rsidR="00784A75" w:rsidRDefault="00230561" w:rsidP="00784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 xml:space="preserve">Occurrence of remission: </w:t>
      </w:r>
    </w:p>
    <w:p w14:paraId="2D327EE4" w14:textId="7803BE1E" w:rsidR="00E83EEF" w:rsidRPr="00784A75" w:rsidRDefault="00E83EEF" w:rsidP="00784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Creatinine within normal range: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1"/>
        <w:gridCol w:w="2768"/>
        <w:gridCol w:w="2721"/>
      </w:tblGrid>
      <w:tr w:rsidR="00784A75" w14:paraId="7A69FF9E" w14:textId="77777777" w:rsidTr="00784A75">
        <w:tc>
          <w:tcPr>
            <w:tcW w:w="3116" w:type="dxa"/>
          </w:tcPr>
          <w:p w14:paraId="2548C06C" w14:textId="3D5C9170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117" w:type="dxa"/>
          </w:tcPr>
          <w:p w14:paraId="730ABB95" w14:textId="20A90EDB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Creatinine (serum)</w:t>
            </w:r>
          </w:p>
        </w:tc>
        <w:tc>
          <w:tcPr>
            <w:tcW w:w="3117" w:type="dxa"/>
          </w:tcPr>
          <w:p w14:paraId="7DCB46D9" w14:textId="77777777" w:rsidR="00784A75" w:rsidRDefault="00784A75" w:rsidP="00D374F7">
            <w:pPr>
              <w:rPr>
                <w:rFonts w:ascii="Times New Roman" w:hAnsi="Times New Roman" w:cs="Times New Roman"/>
              </w:rPr>
            </w:pPr>
          </w:p>
        </w:tc>
      </w:tr>
      <w:tr w:rsidR="00784A75" w14:paraId="3A5C6821" w14:textId="77777777" w:rsidTr="00784A75">
        <w:tc>
          <w:tcPr>
            <w:tcW w:w="3116" w:type="dxa"/>
          </w:tcPr>
          <w:p w14:paraId="4F805C4A" w14:textId="7B84E07A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(&lt;12 years old)</w:t>
            </w:r>
          </w:p>
        </w:tc>
        <w:tc>
          <w:tcPr>
            <w:tcW w:w="3117" w:type="dxa"/>
          </w:tcPr>
          <w:p w14:paraId="0A616185" w14:textId="4667147E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0.3-0.7 mg/dL</w:t>
            </w:r>
          </w:p>
        </w:tc>
        <w:tc>
          <w:tcPr>
            <w:tcW w:w="3117" w:type="dxa"/>
          </w:tcPr>
          <w:p w14:paraId="54E6EE9A" w14:textId="502005DF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27-62 </w:t>
            </w:r>
            <w:proofErr w:type="spellStart"/>
            <w:r>
              <w:rPr>
                <w:rFonts w:ascii="Times New Roman" w:hAnsi="Times New Roman" w:cs="Times New Roman"/>
              </w:rPr>
              <w:t>umol</w:t>
            </w:r>
            <w:proofErr w:type="spellEnd"/>
            <w:r>
              <w:rPr>
                <w:rFonts w:ascii="Times New Roman" w:hAnsi="Times New Roman" w:cs="Times New Roman"/>
              </w:rPr>
              <w:t>/L</w:t>
            </w:r>
          </w:p>
        </w:tc>
      </w:tr>
      <w:tr w:rsidR="00784A75" w14:paraId="27F87033" w14:textId="77777777" w:rsidTr="00784A75">
        <w:tc>
          <w:tcPr>
            <w:tcW w:w="3116" w:type="dxa"/>
          </w:tcPr>
          <w:p w14:paraId="0613A032" w14:textId="26A02296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Adolescent (12-17 years old) </w:t>
            </w:r>
          </w:p>
        </w:tc>
        <w:tc>
          <w:tcPr>
            <w:tcW w:w="3117" w:type="dxa"/>
          </w:tcPr>
          <w:p w14:paraId="39F54859" w14:textId="7F4525B9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0.5-1.0 mg/dL</w:t>
            </w:r>
          </w:p>
        </w:tc>
        <w:tc>
          <w:tcPr>
            <w:tcW w:w="3117" w:type="dxa"/>
          </w:tcPr>
          <w:p w14:paraId="11E5624A" w14:textId="07B476F3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44-88 </w:t>
            </w:r>
            <w:proofErr w:type="spellStart"/>
            <w:r>
              <w:rPr>
                <w:rFonts w:ascii="Times New Roman" w:hAnsi="Times New Roman" w:cs="Times New Roman"/>
              </w:rPr>
              <w:t>umol</w:t>
            </w:r>
            <w:proofErr w:type="spellEnd"/>
            <w:r>
              <w:rPr>
                <w:rFonts w:ascii="Times New Roman" w:hAnsi="Times New Roman" w:cs="Times New Roman"/>
              </w:rPr>
              <w:t>/L</w:t>
            </w:r>
          </w:p>
        </w:tc>
      </w:tr>
      <w:tr w:rsidR="00784A75" w14:paraId="5EE64DD5" w14:textId="77777777" w:rsidTr="00784A75">
        <w:tc>
          <w:tcPr>
            <w:tcW w:w="3116" w:type="dxa"/>
          </w:tcPr>
          <w:p w14:paraId="195F27F1" w14:textId="6FF8264D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 (18 years old and older)</w:t>
            </w:r>
          </w:p>
        </w:tc>
        <w:tc>
          <w:tcPr>
            <w:tcW w:w="3117" w:type="dxa"/>
          </w:tcPr>
          <w:p w14:paraId="728BF4E8" w14:textId="00928062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0.6-1.1 mg/dL</w:t>
            </w:r>
          </w:p>
        </w:tc>
        <w:tc>
          <w:tcPr>
            <w:tcW w:w="3117" w:type="dxa"/>
          </w:tcPr>
          <w:p w14:paraId="7E3F567F" w14:textId="26D57138" w:rsidR="00784A75" w:rsidRDefault="00784A75" w:rsidP="00D3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53-97 </w:t>
            </w:r>
            <w:proofErr w:type="spellStart"/>
            <w:r>
              <w:rPr>
                <w:rFonts w:ascii="Times New Roman" w:hAnsi="Times New Roman" w:cs="Times New Roman"/>
              </w:rPr>
              <w:t>umol</w:t>
            </w:r>
            <w:proofErr w:type="spellEnd"/>
            <w:r>
              <w:rPr>
                <w:rFonts w:ascii="Times New Roman" w:hAnsi="Times New Roman" w:cs="Times New Roman"/>
              </w:rPr>
              <w:t>/L</w:t>
            </w:r>
          </w:p>
        </w:tc>
      </w:tr>
    </w:tbl>
    <w:p w14:paraId="7E968B21" w14:textId="77777777" w:rsidR="00784A75" w:rsidRPr="00D374F7" w:rsidRDefault="00784A75" w:rsidP="00D374F7">
      <w:pPr>
        <w:ind w:left="1080"/>
        <w:rPr>
          <w:rFonts w:ascii="Times New Roman" w:hAnsi="Times New Roman" w:cs="Times New Roman"/>
        </w:rPr>
      </w:pPr>
    </w:p>
    <w:p w14:paraId="18647FC2" w14:textId="77777777" w:rsidR="00230561" w:rsidRPr="00D374F7" w:rsidRDefault="00230561" w:rsidP="00230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>urine protein:creatinine ratio&lt;0.2</w:t>
      </w:r>
    </w:p>
    <w:p w14:paraId="6285EF65" w14:textId="77777777" w:rsidR="00230561" w:rsidRPr="00D374F7" w:rsidRDefault="00230561" w:rsidP="002305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>urine red blood cells&lt;10/high powered field</w:t>
      </w:r>
    </w:p>
    <w:p w14:paraId="473DDF31" w14:textId="77777777" w:rsidR="00230561" w:rsidRPr="00D374F7" w:rsidRDefault="00230561" w:rsidP="00230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 xml:space="preserve">Occurrence of end-stage renal disease, transplant, and/or dialysis. </w:t>
      </w:r>
    </w:p>
    <w:p w14:paraId="2BA82B0D" w14:textId="77777777" w:rsidR="00230561" w:rsidRPr="00D374F7" w:rsidRDefault="00230561" w:rsidP="00230561">
      <w:p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  <w:highlight w:val="yellow"/>
        </w:rPr>
        <w:t>6) Rituximab is used as a steroid-sparing agent for induction in proliferative LN</w:t>
      </w:r>
    </w:p>
    <w:p w14:paraId="6D8859CD" w14:textId="77777777" w:rsidR="00230561" w:rsidRPr="00D374F7" w:rsidRDefault="00230561" w:rsidP="00230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74F7">
        <w:rPr>
          <w:rFonts w:ascii="Times New Roman" w:hAnsi="Times New Roman" w:cs="Times New Roman"/>
        </w:rPr>
        <w:t xml:space="preserve">Usage in class III-IV vs class V lupus nephritis </w:t>
      </w:r>
    </w:p>
    <w:sectPr w:rsidR="00230561" w:rsidRPr="00D3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7054"/>
    <w:multiLevelType w:val="hybridMultilevel"/>
    <w:tmpl w:val="EB8039BC"/>
    <w:lvl w:ilvl="0" w:tplc="3776F6E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F13DF"/>
    <w:multiLevelType w:val="hybridMultilevel"/>
    <w:tmpl w:val="018C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19EE"/>
    <w:multiLevelType w:val="hybridMultilevel"/>
    <w:tmpl w:val="E86A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AA"/>
    <w:rsid w:val="001A0352"/>
    <w:rsid w:val="00230561"/>
    <w:rsid w:val="003B3106"/>
    <w:rsid w:val="00400E6A"/>
    <w:rsid w:val="00665737"/>
    <w:rsid w:val="007357AA"/>
    <w:rsid w:val="00784A75"/>
    <w:rsid w:val="00A716C2"/>
    <w:rsid w:val="00C14EDC"/>
    <w:rsid w:val="00C902AF"/>
    <w:rsid w:val="00D374F7"/>
    <w:rsid w:val="00DE6F64"/>
    <w:rsid w:val="00E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19A8"/>
  <w15:chartTrackingRefBased/>
  <w15:docId w15:val="{0EC58815-DB7A-40CB-976D-DA0E15A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57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AA"/>
    <w:pPr>
      <w:spacing w:after="160" w:line="252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4ED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4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E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ED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E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EDC"/>
    <w:rPr>
      <w:rFonts w:ascii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14EDC"/>
    <w:pPr>
      <w:spacing w:after="0" w:line="240" w:lineRule="auto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E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Vazzana, Kathleen (NIH/NIAMS) [E]</dc:creator>
  <cp:keywords/>
  <dc:description/>
  <cp:lastModifiedBy>Vazzana, Kathleen (NIH/NIAMS) [E]</cp:lastModifiedBy>
  <cp:revision>2</cp:revision>
  <dcterms:created xsi:type="dcterms:W3CDTF">2020-02-19T17:44:00Z</dcterms:created>
  <dcterms:modified xsi:type="dcterms:W3CDTF">2020-02-19T17:44:00Z</dcterms:modified>
</cp:coreProperties>
</file>