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23C" w:rsidRPr="00B021A5" w:rsidRDefault="00F6523C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ALU</w:t>
      </w:r>
      <w:r w:rsidR="00205CFC"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/UAL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: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Unidad aritmético lógica es la unidad encargada de procesar datos.</w:t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proofErr w:type="spellStart"/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Assembler</w:t>
      </w:r>
      <w:proofErr w:type="spellEnd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: Consiste en un conjunto de mnemónicos que representan instrucciones básicas para los computadores, microprocesadores, </w:t>
      </w:r>
      <w:proofErr w:type="spellStart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microcontroladores</w:t>
      </w:r>
      <w:proofErr w:type="spellEnd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y otros circuitos integrados programables</w:t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b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-Unidad de control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: E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mite 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órdenes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para llevar a cabo en forma secuencial y sincrónica para ejecutar una instrucción.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br/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r w:rsidR="00205CFC"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Código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 xml:space="preserve"> de máquina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: </w:t>
      </w:r>
      <w:r w:rsidR="00CB3237" w:rsidRPr="00B021A5">
        <w:rPr>
          <w:rFonts w:asciiTheme="majorHAnsi" w:hAnsiTheme="majorHAnsi"/>
          <w:color w:val="000000" w:themeColor="text1"/>
          <w:sz w:val="32"/>
          <w:szCs w:val="32"/>
        </w:rPr>
        <w:t>E</w:t>
      </w:r>
      <w:r w:rsidR="00CB3237" w:rsidRPr="00B021A5">
        <w:rPr>
          <w:rFonts w:asciiTheme="majorHAnsi" w:hAnsiTheme="majorHAnsi"/>
          <w:color w:val="000000" w:themeColor="text1"/>
          <w:sz w:val="32"/>
          <w:szCs w:val="32"/>
        </w:rPr>
        <w:t>s el lenguaje que interpreta la CPU y pertenece al nivel de arquitectura del set de instrucciones</w:t>
      </w:r>
    </w:p>
    <w:p w:rsidR="00E92946" w:rsidRPr="00B021A5" w:rsidRDefault="00E92946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Lenguaje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 xml:space="preserve"> de máquina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: S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on las instrucciones que el procesador entiende y puede ejecutar.</w:t>
      </w:r>
    </w:p>
    <w:p w:rsidR="00EC36CF" w:rsidRPr="00B021A5" w:rsidRDefault="00E92946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-</w:t>
      </w:r>
      <w:r w:rsidRPr="00B021A5">
        <w:rPr>
          <w:rFonts w:asciiTheme="majorHAnsi" w:hAnsiTheme="majorHAnsi"/>
          <w:b/>
          <w:color w:val="000000" w:themeColor="text1"/>
          <w:sz w:val="32"/>
          <w:szCs w:val="32"/>
          <w:shd w:val="clear" w:color="auto" w:fill="FFFFFF"/>
        </w:rPr>
        <w:t>C</w:t>
      </w:r>
      <w:r w:rsidRPr="00B021A5">
        <w:rPr>
          <w:rFonts w:asciiTheme="majorHAnsi" w:hAnsiTheme="majorHAnsi"/>
          <w:b/>
          <w:color w:val="000000" w:themeColor="text1"/>
          <w:sz w:val="32"/>
          <w:szCs w:val="32"/>
          <w:shd w:val="clear" w:color="auto" w:fill="FFFFFF"/>
        </w:rPr>
        <w:t>ódigo nativo</w:t>
      </w:r>
      <w:r w:rsidRPr="00B021A5">
        <w:rPr>
          <w:rFonts w:asciiTheme="majorHAnsi" w:hAnsiTheme="majorHAnsi"/>
          <w:color w:val="000000" w:themeColor="text1"/>
          <w:sz w:val="32"/>
          <w:szCs w:val="32"/>
          <w:shd w:val="clear" w:color="auto" w:fill="FFFFFF"/>
        </w:rPr>
        <w:t>: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 E</w:t>
      </w:r>
      <w:r w:rsidR="00EC36CF"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s el sistema de códigos directamente interpretable por un circuito </w:t>
      </w:r>
      <w:proofErr w:type="spellStart"/>
      <w:r w:rsidR="00EC36CF"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microprogramable</w:t>
      </w:r>
      <w:proofErr w:type="spellEnd"/>
    </w:p>
    <w:p w:rsidR="00E92946" w:rsidRPr="00B021A5" w:rsidRDefault="00E92946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  <w:shd w:val="clear" w:color="auto" w:fill="FFFFFF"/>
        </w:rPr>
        <w:t>Compilador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: E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s un tipo de 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traductor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 que transforma un 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lenguaje de programación 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a otro.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 General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mente el 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lenguaje objetivo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 es 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código máquina</w:t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Lenguaje de alto nivel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: es aquel que está estructurado de una manera más cercana al hombre</w:t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Lenguaje de bajo nivel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: se generó de una for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ma más cercana a la computadora, los sistemas operativos.</w:t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b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 xml:space="preserve">Código de instrucción: 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es la combinación de bits que la unidad de control de la CPU interpreta para generar las </w:t>
      </w:r>
      <w:proofErr w:type="spellStart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microoperaciones</w:t>
      </w:r>
      <w:proofErr w:type="spellEnd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que permitan su ejecución</w:t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lastRenderedPageBreak/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Formato de instrucción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: es la forma de agrupar el código de instrucción en entidades diferenciadas determina la estructura de la instrucción.</w:t>
      </w:r>
    </w:p>
    <w:p w:rsidR="00790510" w:rsidRPr="00B021A5" w:rsidRDefault="00790510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/>
          <w:b/>
          <w:color w:val="000000" w:themeColor="text1"/>
          <w:sz w:val="32"/>
          <w:szCs w:val="32"/>
        </w:rPr>
        <w:t>Formato de datos</w:t>
      </w:r>
      <w:r w:rsidRPr="00B021A5">
        <w:rPr>
          <w:rFonts w:asciiTheme="majorHAnsi" w:hAnsiTheme="majorHAnsi"/>
          <w:color w:val="000000" w:themeColor="text1"/>
          <w:sz w:val="32"/>
          <w:szCs w:val="32"/>
        </w:rPr>
        <w:t>: Los datos son del tip</w:t>
      </w:r>
      <w:r w:rsidRPr="00B021A5">
        <w:rPr>
          <w:rFonts w:asciiTheme="majorHAnsi" w:hAnsiTheme="majorHAnsi"/>
          <w:color w:val="000000" w:themeColor="text1"/>
          <w:sz w:val="32"/>
          <w:szCs w:val="32"/>
        </w:rPr>
        <w:t xml:space="preserve">o enteros signados de 16 bits, </w:t>
      </w:r>
      <w:r w:rsidRPr="00B021A5">
        <w:rPr>
          <w:rFonts w:asciiTheme="majorHAnsi" w:hAnsiTheme="majorHAnsi"/>
          <w:color w:val="000000" w:themeColor="text1"/>
          <w:sz w:val="32"/>
          <w:szCs w:val="32"/>
        </w:rPr>
        <w:t>1 para</w:t>
      </w:r>
      <w:r w:rsidRPr="00B021A5">
        <w:rPr>
          <w:rFonts w:asciiTheme="majorHAnsi" w:hAnsiTheme="majorHAnsi"/>
          <w:color w:val="000000" w:themeColor="text1"/>
          <w:sz w:val="32"/>
          <w:szCs w:val="32"/>
        </w:rPr>
        <w:t xml:space="preserve"> el signo y 15 para la magnitud</w:t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 xml:space="preserve">Ciclo de instrucción: 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Cuando la CU ejecuta cada instrucción de un programa debe alternar sus etapas </w:t>
      </w:r>
      <w:proofErr w:type="spellStart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fetch</w:t>
      </w:r>
      <w:proofErr w:type="spellEnd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y </w:t>
      </w:r>
      <w:proofErr w:type="spellStart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execute</w:t>
      </w:r>
      <w:proofErr w:type="spellEnd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 desde la primera instrucción hasta la última. La secuencia del ciclo </w:t>
      </w:r>
      <w:proofErr w:type="gramStart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f(</w:t>
      </w:r>
      <w:proofErr w:type="spellStart"/>
      <w:proofErr w:type="gramEnd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Ii</w:t>
      </w:r>
      <w:proofErr w:type="spellEnd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); e(</w:t>
      </w:r>
      <w:proofErr w:type="spellStart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Ii</w:t>
      </w:r>
      <w:proofErr w:type="spellEnd"/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) se denomina ciclo de instrucción.</w:t>
      </w:r>
    </w:p>
    <w:p w:rsidR="00CB3237" w:rsidRPr="00B021A5" w:rsidRDefault="00CB3237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B021A5">
        <w:rPr>
          <w:rFonts w:asciiTheme="majorHAnsi" w:hAnsiTheme="majorHAnsi"/>
          <w:color w:val="000000" w:themeColor="text1"/>
          <w:sz w:val="32"/>
          <w:szCs w:val="32"/>
        </w:rPr>
        <w:t xml:space="preserve">El </w:t>
      </w:r>
      <w:r w:rsidRPr="00B021A5">
        <w:rPr>
          <w:rFonts w:asciiTheme="majorHAnsi" w:hAnsiTheme="majorHAnsi"/>
          <w:b/>
          <w:color w:val="000000" w:themeColor="text1"/>
          <w:sz w:val="32"/>
          <w:szCs w:val="32"/>
        </w:rPr>
        <w:t>set de instrucciones</w:t>
      </w:r>
      <w:r w:rsidRPr="00B021A5">
        <w:rPr>
          <w:rFonts w:asciiTheme="majorHAnsi" w:hAnsiTheme="majorHAnsi"/>
          <w:color w:val="000000" w:themeColor="text1"/>
          <w:sz w:val="32"/>
          <w:szCs w:val="32"/>
        </w:rPr>
        <w:t xml:space="preserve"> de una computadora permite representar los algoritmos que solucionan los problemas</w:t>
      </w:r>
    </w:p>
    <w:p w:rsidR="00CB3237" w:rsidRPr="00B021A5" w:rsidRDefault="00CB3237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/>
          <w:color w:val="000000" w:themeColor="text1"/>
          <w:sz w:val="32"/>
          <w:szCs w:val="32"/>
        </w:rPr>
        <w:t xml:space="preserve"> El </w:t>
      </w:r>
      <w:r w:rsidRPr="00B021A5">
        <w:rPr>
          <w:rFonts w:asciiTheme="majorHAnsi" w:hAnsiTheme="majorHAnsi"/>
          <w:b/>
          <w:color w:val="000000" w:themeColor="text1"/>
          <w:sz w:val="32"/>
          <w:szCs w:val="32"/>
        </w:rPr>
        <w:t>código de operación</w:t>
      </w:r>
      <w:r w:rsidRPr="00B021A5">
        <w:rPr>
          <w:rFonts w:asciiTheme="majorHAnsi" w:hAnsiTheme="majorHAnsi"/>
          <w:color w:val="000000" w:themeColor="text1"/>
          <w:sz w:val="32"/>
          <w:szCs w:val="32"/>
        </w:rPr>
        <w:t xml:space="preserve"> es un </w:t>
      </w:r>
      <w:r w:rsidRPr="00B021A5">
        <w:rPr>
          <w:rFonts w:asciiTheme="majorHAnsi" w:hAnsiTheme="majorHAnsi"/>
          <w:color w:val="000000" w:themeColor="text1"/>
          <w:sz w:val="32"/>
          <w:szCs w:val="32"/>
        </w:rPr>
        <w:t>grupo de bits que interpreta un diseño específico de CPU</w:t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br/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 xml:space="preserve">Estado de ejecución de una instrucción: 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Cuando una instrucción está alojada en la unidad de control se afirma que está en estado de ejecución</w:t>
      </w:r>
    </w:p>
    <w:p w:rsidR="00552060" w:rsidRPr="00B021A5" w:rsidRDefault="00A03CF9" w:rsidP="00682E52">
      <w:pPr>
        <w:jc w:val="both"/>
        <w:rPr>
          <w:rFonts w:asciiTheme="majorHAnsi" w:hAnsiTheme="majorHAnsi"/>
          <w:color w:val="000000" w:themeColor="text1"/>
          <w:sz w:val="32"/>
        </w:rPr>
      </w:pPr>
      <w:r w:rsidRPr="00B021A5">
        <w:rPr>
          <w:rFonts w:asciiTheme="majorHAnsi" w:hAnsiTheme="majorHAnsi"/>
          <w:color w:val="000000" w:themeColor="text1"/>
          <w:sz w:val="32"/>
        </w:rPr>
        <w:t>-</w:t>
      </w:r>
      <w:r w:rsidR="00401D32" w:rsidRPr="00B021A5">
        <w:rPr>
          <w:rFonts w:asciiTheme="majorHAnsi" w:hAnsiTheme="majorHAnsi"/>
          <w:color w:val="000000" w:themeColor="text1"/>
          <w:sz w:val="32"/>
        </w:rPr>
        <w:t>La</w:t>
      </w:r>
      <w:r w:rsidR="00401D32" w:rsidRPr="00B021A5">
        <w:rPr>
          <w:rFonts w:asciiTheme="majorHAnsi" w:hAnsiTheme="majorHAnsi"/>
          <w:b/>
          <w:color w:val="000000" w:themeColor="text1"/>
          <w:sz w:val="32"/>
        </w:rPr>
        <w:t xml:space="preserve"> memoria de lectura/escritura</w:t>
      </w:r>
      <w:r w:rsidR="00401D32" w:rsidRPr="00B021A5">
        <w:rPr>
          <w:rFonts w:asciiTheme="majorHAnsi" w:hAnsiTheme="majorHAnsi"/>
          <w:color w:val="000000" w:themeColor="text1"/>
          <w:sz w:val="32"/>
        </w:rPr>
        <w:t xml:space="preserve"> está dividida lógicamente en memoria asignada a programa y memoria asignada a datos y constituye el módulo de almacenamiento de la computadora. La unidad de control lee una instrucción de la memoria, la aloja en un registro e interpreta si el código de operación afecta a un dato almacenado en memoria, en cuyo caso provoca su lectura.</w:t>
      </w:r>
    </w:p>
    <w:p w:rsidR="00166722" w:rsidRPr="00B021A5" w:rsidRDefault="00166722" w:rsidP="00682E52">
      <w:pPr>
        <w:jc w:val="both"/>
        <w:rPr>
          <w:rFonts w:asciiTheme="majorHAnsi" w:hAnsiTheme="majorHAnsi"/>
          <w:color w:val="000000" w:themeColor="text1"/>
          <w:sz w:val="32"/>
        </w:rPr>
      </w:pPr>
      <w:r w:rsidRPr="00B021A5">
        <w:rPr>
          <w:rFonts w:asciiTheme="majorHAnsi" w:hAnsiTheme="majorHAnsi"/>
          <w:color w:val="000000" w:themeColor="text1"/>
          <w:sz w:val="32"/>
          <w:lang w:val="es-MX"/>
        </w:rPr>
        <w:t>Dentro de las memorias RAM se clasifican en dos grandes grupos:</w:t>
      </w:r>
    </w:p>
    <w:p w:rsidR="00166722" w:rsidRPr="00B021A5" w:rsidRDefault="00166722" w:rsidP="00682E52">
      <w:pPr>
        <w:jc w:val="both"/>
        <w:rPr>
          <w:rFonts w:asciiTheme="majorHAnsi" w:hAnsiTheme="majorHAnsi"/>
          <w:color w:val="000000" w:themeColor="text1"/>
          <w:sz w:val="32"/>
        </w:rPr>
      </w:pPr>
      <w:r w:rsidRPr="00B021A5">
        <w:rPr>
          <w:rFonts w:asciiTheme="majorHAnsi" w:hAnsiTheme="majorHAnsi"/>
          <w:color w:val="000000" w:themeColor="text1"/>
          <w:sz w:val="32"/>
          <w:lang w:val="es-MX"/>
        </w:rPr>
        <w:t xml:space="preserve">RAM Estáticas (SRAM). Basadas en </w:t>
      </w:r>
      <w:proofErr w:type="spellStart"/>
      <w:r w:rsidRPr="00B021A5">
        <w:rPr>
          <w:rFonts w:asciiTheme="majorHAnsi" w:hAnsiTheme="majorHAnsi"/>
          <w:color w:val="000000" w:themeColor="text1"/>
          <w:sz w:val="32"/>
          <w:lang w:val="es-MX"/>
        </w:rPr>
        <w:t>biestables</w:t>
      </w:r>
      <w:proofErr w:type="spellEnd"/>
      <w:r w:rsidRPr="00B021A5">
        <w:rPr>
          <w:rFonts w:asciiTheme="majorHAnsi" w:hAnsiTheme="majorHAnsi"/>
          <w:color w:val="000000" w:themeColor="text1"/>
          <w:sz w:val="32"/>
          <w:lang w:val="es-MX"/>
        </w:rPr>
        <w:t xml:space="preserve"> </w:t>
      </w:r>
    </w:p>
    <w:p w:rsidR="00166722" w:rsidRPr="00B021A5" w:rsidRDefault="00166722" w:rsidP="00682E52">
      <w:pPr>
        <w:jc w:val="both"/>
        <w:rPr>
          <w:rFonts w:asciiTheme="majorHAnsi" w:hAnsiTheme="majorHAnsi"/>
          <w:color w:val="000000" w:themeColor="text1"/>
          <w:sz w:val="32"/>
        </w:rPr>
      </w:pPr>
      <w:r w:rsidRPr="00B021A5">
        <w:rPr>
          <w:rFonts w:asciiTheme="majorHAnsi" w:hAnsiTheme="majorHAnsi"/>
          <w:color w:val="000000" w:themeColor="text1"/>
          <w:sz w:val="32"/>
          <w:lang w:val="es-MX"/>
        </w:rPr>
        <w:lastRenderedPageBreak/>
        <w:t xml:space="preserve">RAM Dinámicas. (DRAM). Basadas en almacenamiento energía potencial </w:t>
      </w:r>
    </w:p>
    <w:p w:rsidR="0022442C" w:rsidRPr="00B021A5" w:rsidRDefault="00A03CF9" w:rsidP="00682E52">
      <w:pPr>
        <w:jc w:val="both"/>
        <w:rPr>
          <w:rFonts w:asciiTheme="majorHAnsi" w:hAnsiTheme="majorHAnsi"/>
          <w:color w:val="000000" w:themeColor="text1"/>
          <w:sz w:val="32"/>
        </w:rPr>
      </w:pPr>
      <w:r w:rsidRPr="00B021A5">
        <w:rPr>
          <w:rFonts w:asciiTheme="majorHAnsi" w:hAnsiTheme="majorHAnsi"/>
          <w:color w:val="000000" w:themeColor="text1"/>
          <w:sz w:val="32"/>
        </w:rPr>
        <w:t>-</w:t>
      </w:r>
      <w:r w:rsidR="0022442C" w:rsidRPr="00B021A5">
        <w:rPr>
          <w:rFonts w:asciiTheme="majorHAnsi" w:hAnsiTheme="majorHAnsi"/>
          <w:b/>
          <w:color w:val="000000" w:themeColor="text1"/>
          <w:sz w:val="32"/>
        </w:rPr>
        <w:t>Memorias de solo lectura</w:t>
      </w:r>
      <w:r w:rsidR="0022442C" w:rsidRPr="00B021A5">
        <w:rPr>
          <w:rFonts w:asciiTheme="majorHAnsi" w:hAnsiTheme="majorHAnsi"/>
          <w:color w:val="000000" w:themeColor="text1"/>
          <w:sz w:val="32"/>
        </w:rPr>
        <w:t>:</w:t>
      </w:r>
      <w:r w:rsidR="0022442C" w:rsidRPr="00B021A5">
        <w:rPr>
          <w:rFonts w:eastAsiaTheme="minorEastAsia" w:hAnsi="Calibri"/>
          <w:color w:val="000000" w:themeColor="text1"/>
          <w:kern w:val="24"/>
          <w:sz w:val="40"/>
          <w:szCs w:val="40"/>
          <w:lang w:eastAsia="es-AR"/>
        </w:rPr>
        <w:t xml:space="preserve"> </w:t>
      </w:r>
      <w:r w:rsidR="0022442C" w:rsidRPr="00B021A5">
        <w:rPr>
          <w:rFonts w:asciiTheme="majorHAnsi" w:hAnsiTheme="majorHAnsi"/>
          <w:color w:val="000000" w:themeColor="text1"/>
          <w:sz w:val="32"/>
        </w:rPr>
        <w:t>Desde el punto de vista de los circuitos lógicos, forma parte de los dispositivos de lógica programable y se caracterizan por tener conexiones fijas en el arreglo de compuertas AND y conexiones programables en el arreglo de compuertas OR. Cuando una ROM (</w:t>
      </w:r>
      <w:proofErr w:type="spellStart"/>
      <w:r w:rsidR="0022442C" w:rsidRPr="00B021A5">
        <w:rPr>
          <w:rFonts w:asciiTheme="majorHAnsi" w:hAnsiTheme="majorHAnsi"/>
          <w:color w:val="000000" w:themeColor="text1"/>
          <w:sz w:val="32"/>
        </w:rPr>
        <w:t>read</w:t>
      </w:r>
      <w:proofErr w:type="spellEnd"/>
      <w:r w:rsidR="0022442C" w:rsidRPr="00B021A5">
        <w:rPr>
          <w:rFonts w:asciiTheme="majorHAnsi" w:hAnsiTheme="majorHAnsi"/>
          <w:color w:val="000000" w:themeColor="text1"/>
          <w:sz w:val="32"/>
        </w:rPr>
        <w:t xml:space="preserve"> </w:t>
      </w:r>
      <w:proofErr w:type="spellStart"/>
      <w:r w:rsidR="0022442C" w:rsidRPr="00B021A5">
        <w:rPr>
          <w:rFonts w:asciiTheme="majorHAnsi" w:hAnsiTheme="majorHAnsi"/>
          <w:color w:val="000000" w:themeColor="text1"/>
          <w:sz w:val="32"/>
        </w:rPr>
        <w:t>only-memory</w:t>
      </w:r>
      <w:proofErr w:type="spellEnd"/>
      <w:r w:rsidR="0022442C" w:rsidRPr="00B021A5">
        <w:rPr>
          <w:rFonts w:asciiTheme="majorHAnsi" w:hAnsiTheme="majorHAnsi"/>
          <w:color w:val="000000" w:themeColor="text1"/>
          <w:sz w:val="32"/>
        </w:rPr>
        <w:t xml:space="preserve">) se utiliza como programa fijo, constituyen la dirección de memoria para acceder. Cada línea de salida del decodificador se considera una palabra de memoria y cada enlace con un enlace se considera una celda de “almacenamiento” de un bit. La cantidad de compuertas OR determina la cantidad de bits por palabra, y así se forma una matriz de </w:t>
      </w:r>
      <w:proofErr w:type="spellStart"/>
      <w:r w:rsidR="0022442C" w:rsidRPr="00B021A5">
        <w:rPr>
          <w:rFonts w:asciiTheme="majorHAnsi" w:hAnsiTheme="majorHAnsi"/>
          <w:color w:val="000000" w:themeColor="text1"/>
          <w:sz w:val="32"/>
        </w:rPr>
        <w:t>mXn</w:t>
      </w:r>
      <w:proofErr w:type="spellEnd"/>
      <w:r w:rsidR="0022442C" w:rsidRPr="00B021A5">
        <w:rPr>
          <w:rFonts w:asciiTheme="majorHAnsi" w:hAnsiTheme="majorHAnsi"/>
          <w:color w:val="000000" w:themeColor="text1"/>
          <w:sz w:val="32"/>
        </w:rPr>
        <w:t xml:space="preserve">. </w:t>
      </w:r>
    </w:p>
    <w:p w:rsidR="0022442C" w:rsidRPr="00B021A5" w:rsidRDefault="00A03CF9" w:rsidP="00682E52">
      <w:pPr>
        <w:jc w:val="both"/>
        <w:rPr>
          <w:rFonts w:asciiTheme="majorHAnsi" w:hAnsiTheme="majorHAnsi"/>
          <w:color w:val="000000" w:themeColor="text1"/>
          <w:sz w:val="32"/>
        </w:rPr>
      </w:pPr>
      <w:r w:rsidRPr="00B021A5">
        <w:rPr>
          <w:rFonts w:asciiTheme="majorHAnsi" w:hAnsiTheme="majorHAnsi"/>
          <w:color w:val="000000" w:themeColor="text1"/>
          <w:sz w:val="32"/>
        </w:rPr>
        <w:t>-</w:t>
      </w:r>
      <w:r w:rsidR="00166722" w:rsidRPr="00B021A5">
        <w:rPr>
          <w:rFonts w:asciiTheme="majorHAnsi" w:hAnsiTheme="majorHAnsi"/>
          <w:color w:val="000000" w:themeColor="text1"/>
          <w:sz w:val="32"/>
        </w:rPr>
        <w:t xml:space="preserve">A través del </w:t>
      </w:r>
      <w:r w:rsidR="00166722" w:rsidRPr="00B021A5">
        <w:rPr>
          <w:rFonts w:asciiTheme="majorHAnsi" w:hAnsiTheme="majorHAnsi"/>
          <w:b/>
          <w:color w:val="000000" w:themeColor="text1"/>
          <w:sz w:val="32"/>
        </w:rPr>
        <w:t>Bus de datos</w:t>
      </w:r>
      <w:r w:rsidR="00166722" w:rsidRPr="00B021A5">
        <w:rPr>
          <w:rFonts w:asciiTheme="majorHAnsi" w:hAnsiTheme="majorHAnsi"/>
          <w:color w:val="000000" w:themeColor="text1"/>
          <w:sz w:val="32"/>
        </w:rPr>
        <w:t xml:space="preserve"> se transfieren contenidos, es decir, transferencia de datos.</w:t>
      </w:r>
    </w:p>
    <w:p w:rsidR="003975A8" w:rsidRPr="00B021A5" w:rsidRDefault="00A03CF9" w:rsidP="00682E52">
      <w:pPr>
        <w:jc w:val="both"/>
        <w:rPr>
          <w:rFonts w:asciiTheme="majorHAnsi" w:hAnsiTheme="majorHAnsi"/>
          <w:color w:val="000000" w:themeColor="text1"/>
          <w:sz w:val="32"/>
        </w:rPr>
      </w:pPr>
      <w:r w:rsidRPr="00B021A5">
        <w:rPr>
          <w:rFonts w:asciiTheme="majorHAnsi" w:hAnsiTheme="majorHAnsi"/>
          <w:color w:val="000000" w:themeColor="text1"/>
          <w:sz w:val="32"/>
        </w:rPr>
        <w:t>-</w:t>
      </w:r>
      <w:r w:rsidR="003975A8" w:rsidRPr="00B021A5">
        <w:rPr>
          <w:rFonts w:asciiTheme="majorHAnsi" w:hAnsiTheme="majorHAnsi"/>
          <w:color w:val="000000" w:themeColor="text1"/>
          <w:sz w:val="32"/>
        </w:rPr>
        <w:t xml:space="preserve">Por medio del </w:t>
      </w:r>
      <w:r w:rsidR="00166722" w:rsidRPr="00B021A5">
        <w:rPr>
          <w:rFonts w:asciiTheme="majorHAnsi" w:hAnsiTheme="majorHAnsi"/>
          <w:color w:val="000000" w:themeColor="text1"/>
          <w:sz w:val="32"/>
        </w:rPr>
        <w:t xml:space="preserve"> </w:t>
      </w:r>
      <w:r w:rsidR="00166722" w:rsidRPr="00B021A5">
        <w:rPr>
          <w:rFonts w:asciiTheme="majorHAnsi" w:hAnsiTheme="majorHAnsi"/>
          <w:b/>
          <w:color w:val="000000" w:themeColor="text1"/>
          <w:sz w:val="32"/>
        </w:rPr>
        <w:t>bus de dirección</w:t>
      </w:r>
      <w:r w:rsidR="00166722" w:rsidRPr="00B021A5">
        <w:rPr>
          <w:rFonts w:asciiTheme="majorHAnsi" w:hAnsiTheme="majorHAnsi"/>
          <w:color w:val="000000" w:themeColor="text1"/>
          <w:sz w:val="32"/>
        </w:rPr>
        <w:t xml:space="preserve"> </w:t>
      </w:r>
      <w:r w:rsidR="003975A8" w:rsidRPr="00B021A5">
        <w:rPr>
          <w:rFonts w:asciiTheme="majorHAnsi" w:hAnsiTheme="majorHAnsi"/>
          <w:color w:val="000000" w:themeColor="text1"/>
          <w:sz w:val="32"/>
        </w:rPr>
        <w:t xml:space="preserve"> se </w:t>
      </w:r>
      <w:r w:rsidR="00166722" w:rsidRPr="00B021A5">
        <w:rPr>
          <w:rFonts w:asciiTheme="majorHAnsi" w:hAnsiTheme="majorHAnsi"/>
          <w:color w:val="000000" w:themeColor="text1"/>
          <w:sz w:val="32"/>
        </w:rPr>
        <w:t>transfiere la dirección física o lógica</w:t>
      </w:r>
      <w:r w:rsidR="003975A8" w:rsidRPr="00B021A5">
        <w:rPr>
          <w:rFonts w:asciiTheme="majorHAnsi" w:hAnsiTheme="majorHAnsi"/>
          <w:color w:val="000000" w:themeColor="text1"/>
          <w:sz w:val="32"/>
        </w:rPr>
        <w:t xml:space="preserve"> </w:t>
      </w:r>
    </w:p>
    <w:p w:rsidR="003975A8" w:rsidRPr="00B021A5" w:rsidRDefault="00A03CF9" w:rsidP="00682E52">
      <w:pPr>
        <w:jc w:val="both"/>
        <w:rPr>
          <w:rFonts w:asciiTheme="majorHAnsi" w:hAnsiTheme="majorHAnsi"/>
          <w:color w:val="000000" w:themeColor="text1"/>
          <w:sz w:val="32"/>
        </w:rPr>
      </w:pPr>
      <w:r w:rsidRPr="00B021A5">
        <w:rPr>
          <w:rFonts w:asciiTheme="majorHAnsi" w:hAnsiTheme="majorHAnsi"/>
          <w:color w:val="000000" w:themeColor="text1"/>
          <w:sz w:val="32"/>
        </w:rPr>
        <w:t>-</w:t>
      </w:r>
      <w:r w:rsidR="003975A8" w:rsidRPr="00B021A5">
        <w:rPr>
          <w:rFonts w:asciiTheme="majorHAnsi" w:hAnsiTheme="majorHAnsi"/>
          <w:color w:val="000000" w:themeColor="text1"/>
          <w:sz w:val="32"/>
        </w:rPr>
        <w:t xml:space="preserve">El </w:t>
      </w:r>
      <w:r w:rsidR="003975A8" w:rsidRPr="00B021A5">
        <w:rPr>
          <w:rFonts w:asciiTheme="majorHAnsi" w:hAnsiTheme="majorHAnsi"/>
          <w:b/>
          <w:color w:val="000000" w:themeColor="text1"/>
          <w:sz w:val="32"/>
        </w:rPr>
        <w:t>bus de control</w:t>
      </w:r>
      <w:r w:rsidR="003975A8" w:rsidRPr="00B021A5">
        <w:rPr>
          <w:rFonts w:asciiTheme="majorHAnsi" w:hAnsiTheme="majorHAnsi"/>
          <w:color w:val="000000" w:themeColor="text1"/>
          <w:sz w:val="32"/>
        </w:rPr>
        <w:t xml:space="preserve"> controla las operaciones y procedimientos, y es el medio  por el cual el CPU  controla la forma en los que van a ser ejecutados los procesos</w:t>
      </w:r>
    </w:p>
    <w:p w:rsidR="00A03CF9" w:rsidRDefault="006129E6" w:rsidP="00682E52">
      <w:pPr>
        <w:jc w:val="both"/>
        <w:rPr>
          <w:rFonts w:asciiTheme="majorHAnsi" w:hAnsiTheme="majorHAnsi" w:cs="Arial"/>
          <w:color w:val="202122"/>
          <w:sz w:val="32"/>
          <w:szCs w:val="32"/>
          <w:shd w:val="clear" w:color="auto" w:fill="FFFFFF"/>
        </w:rPr>
      </w:pPr>
      <w:r>
        <w:rPr>
          <w:rFonts w:asciiTheme="majorHAnsi" w:hAnsiTheme="majorHAnsi"/>
          <w:color w:val="000000" w:themeColor="text1"/>
          <w:sz w:val="32"/>
        </w:rPr>
        <w:t>-</w:t>
      </w:r>
      <w:r w:rsidR="00A03CF9" w:rsidRPr="006129E6">
        <w:rPr>
          <w:rFonts w:asciiTheme="majorHAnsi" w:hAnsiTheme="majorHAnsi"/>
          <w:b/>
          <w:color w:val="000000" w:themeColor="text1"/>
          <w:sz w:val="32"/>
        </w:rPr>
        <w:t>Bandera de condición</w:t>
      </w:r>
      <w:r>
        <w:rPr>
          <w:rFonts w:asciiTheme="majorHAnsi" w:hAnsiTheme="majorHAnsi"/>
          <w:color w:val="000000" w:themeColor="text1"/>
          <w:sz w:val="32"/>
        </w:rPr>
        <w:t xml:space="preserve">: </w:t>
      </w:r>
      <w:r w:rsidRPr="006129E6">
        <w:rPr>
          <w:rFonts w:asciiTheme="majorHAnsi" w:hAnsiTheme="majorHAnsi" w:cs="Arial"/>
          <w:color w:val="202122"/>
          <w:sz w:val="32"/>
          <w:szCs w:val="32"/>
          <w:shd w:val="clear" w:color="auto" w:fill="FFFFFF"/>
        </w:rPr>
        <w:t>L</w:t>
      </w:r>
      <w:r w:rsidRPr="006129E6">
        <w:rPr>
          <w:rFonts w:asciiTheme="majorHAnsi" w:hAnsiTheme="majorHAnsi" w:cs="Arial"/>
          <w:color w:val="202122"/>
          <w:sz w:val="32"/>
          <w:szCs w:val="32"/>
          <w:shd w:val="clear" w:color="auto" w:fill="FFFFFF"/>
        </w:rPr>
        <w:t>a </w:t>
      </w:r>
      <w:r w:rsidRPr="006129E6">
        <w:rPr>
          <w:rFonts w:asciiTheme="majorHAnsi" w:hAnsiTheme="majorHAnsi" w:cs="Arial"/>
          <w:b/>
          <w:bCs/>
          <w:color w:val="202122"/>
          <w:sz w:val="32"/>
          <w:szCs w:val="32"/>
          <w:shd w:val="clear" w:color="auto" w:fill="FFFFFF"/>
        </w:rPr>
        <w:t>bandera</w:t>
      </w:r>
      <w:r w:rsidRPr="006129E6">
        <w:rPr>
          <w:rFonts w:asciiTheme="majorHAnsi" w:hAnsiTheme="majorHAnsi" w:cs="Arial"/>
          <w:color w:val="202122"/>
          <w:sz w:val="32"/>
          <w:szCs w:val="32"/>
          <w:shd w:val="clear" w:color="auto" w:fill="FFFFFF"/>
        </w:rPr>
        <w:t> o </w:t>
      </w:r>
      <w:proofErr w:type="spellStart"/>
      <w:r w:rsidRPr="006129E6">
        <w:rPr>
          <w:rFonts w:asciiTheme="majorHAnsi" w:hAnsiTheme="majorHAnsi" w:cs="Arial"/>
          <w:b/>
          <w:bCs/>
          <w:i/>
          <w:iCs/>
          <w:color w:val="202122"/>
          <w:sz w:val="32"/>
          <w:szCs w:val="32"/>
          <w:shd w:val="clear" w:color="auto" w:fill="FFFFFF"/>
        </w:rPr>
        <w:t>flag</w:t>
      </w:r>
      <w:proofErr w:type="spellEnd"/>
      <w:r w:rsidRPr="006129E6">
        <w:rPr>
          <w:rFonts w:asciiTheme="majorHAnsi" w:hAnsiTheme="majorHAnsi" w:cs="Arial"/>
          <w:color w:val="202122"/>
          <w:sz w:val="32"/>
          <w:szCs w:val="32"/>
          <w:shd w:val="clear" w:color="auto" w:fill="FFFFFF"/>
        </w:rPr>
        <w:t> se refiere a uno o más </w:t>
      </w:r>
      <w:r w:rsidRPr="006129E6">
        <w:rPr>
          <w:rFonts w:asciiTheme="majorHAnsi" w:hAnsiTheme="majorHAnsi" w:cs="Arial"/>
          <w:sz w:val="32"/>
          <w:szCs w:val="32"/>
          <w:shd w:val="clear" w:color="auto" w:fill="FFFFFF"/>
        </w:rPr>
        <w:t>bits</w:t>
      </w:r>
      <w:r w:rsidRPr="006129E6">
        <w:rPr>
          <w:rFonts w:asciiTheme="majorHAnsi" w:hAnsiTheme="majorHAnsi" w:cs="Arial"/>
          <w:color w:val="202122"/>
          <w:sz w:val="32"/>
          <w:szCs w:val="32"/>
          <w:shd w:val="clear" w:color="auto" w:fill="FFFFFF"/>
        </w:rPr>
        <w:t> que se utilizan para almacenar un valor binario o código que tiene asignado un significado</w:t>
      </w:r>
    </w:p>
    <w:p w:rsidR="006129E6" w:rsidRPr="00B021A5" w:rsidRDefault="006129E6" w:rsidP="006129E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r>
        <w:rPr>
          <w:rFonts w:asciiTheme="majorHAnsi" w:hAnsiTheme="majorHAnsi" w:cs="Arial"/>
          <w:color w:val="202122"/>
          <w:sz w:val="32"/>
          <w:szCs w:val="32"/>
          <w:shd w:val="clear" w:color="auto" w:fill="FFFFFF"/>
        </w:rPr>
        <w:t xml:space="preserve">Son: 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Flag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V (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Overflow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): 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indica si hubo o no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overflow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o desborde de registro, después de haberse llevado a cabo la operación. Si almacena un valor “1” significa que hubo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overflow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; si almacena un valor “0” significa que no hubo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overflow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. </w:t>
      </w:r>
    </w:p>
    <w:p w:rsidR="006129E6" w:rsidRPr="00B021A5" w:rsidRDefault="006129E6" w:rsidP="006129E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lastRenderedPageBreak/>
        <w:t>Flag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C (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Carry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): 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indica el acarreo o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carry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que se produce en la operación. Se pone en “1” si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Cn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es igual a “1”, o se pone en “0” si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Cn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es igual a “0”. </w:t>
      </w:r>
    </w:p>
    <w:p w:rsidR="006129E6" w:rsidRPr="00B021A5" w:rsidRDefault="006129E6" w:rsidP="006129E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Flag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S (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Sign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): 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indica el signo del resultado de la operación. Se pone en “1” si el resultado es negativo, o se pone en “0” si el resultado es positivo. </w:t>
      </w:r>
    </w:p>
    <w:p w:rsidR="006129E6" w:rsidRPr="00B021A5" w:rsidRDefault="006129E6" w:rsidP="006129E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Flag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Z (Zero): 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indica si el resultado de la operación es 0 o distinto de 0. Se pone en “1” si el resultado es 0, o se pone en “0” si el resultado es distinto de 0.</w:t>
      </w:r>
    </w:p>
    <w:p w:rsidR="006129E6" w:rsidRPr="00B021A5" w:rsidRDefault="006129E6" w:rsidP="006129E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Flag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P (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Parity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): 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si la cantidad de bits 1 del resultado de la operación es impar se pone un “1”, si la cantidad de bits 1 del resultado de la operación es par se pone un “0”.</w:t>
      </w:r>
    </w:p>
    <w:p w:rsidR="006129E6" w:rsidRPr="00B021A5" w:rsidRDefault="006129E6" w:rsidP="006129E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Flag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A (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Auxiliary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carry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): 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indica el acarreo o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carry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que se produce del 4 bit. Se pone en “1” si C4 es igual a “1”, o se pone en “0” si el resultado es negativo.</w:t>
      </w:r>
    </w:p>
    <w:p w:rsidR="006129E6" w:rsidRPr="00B021A5" w:rsidRDefault="006129E6" w:rsidP="006129E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</w:p>
    <w:p w:rsidR="006129E6" w:rsidRPr="006129E6" w:rsidRDefault="006129E6" w:rsidP="00682E52">
      <w:pPr>
        <w:jc w:val="both"/>
        <w:rPr>
          <w:rFonts w:asciiTheme="majorHAnsi" w:hAnsiTheme="majorHAnsi"/>
          <w:color w:val="000000" w:themeColor="text1"/>
          <w:sz w:val="32"/>
        </w:rPr>
      </w:pPr>
      <w:bookmarkStart w:id="0" w:name="_GoBack"/>
      <w:bookmarkEnd w:id="0"/>
    </w:p>
    <w:p w:rsidR="00A03CF9" w:rsidRPr="00B021A5" w:rsidRDefault="00A03CF9" w:rsidP="00682E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Glypha-Light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Glypha-Light"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Glypha-Light"/>
          <w:color w:val="000000" w:themeColor="text1"/>
          <w:sz w:val="32"/>
          <w:szCs w:val="32"/>
        </w:rPr>
        <w:t xml:space="preserve">Los </w:t>
      </w:r>
      <w:proofErr w:type="spellStart"/>
      <w:r w:rsidRPr="00B021A5">
        <w:rPr>
          <w:rFonts w:asciiTheme="majorHAnsi" w:hAnsiTheme="majorHAnsi" w:cs="Glypha-LightOblique"/>
          <w:b/>
          <w:iCs/>
          <w:color w:val="000000" w:themeColor="text1"/>
          <w:sz w:val="32"/>
          <w:szCs w:val="32"/>
        </w:rPr>
        <w:t>flags</w:t>
      </w:r>
      <w:proofErr w:type="spellEnd"/>
      <w:r w:rsidRPr="00B021A5">
        <w:rPr>
          <w:rFonts w:asciiTheme="majorHAnsi" w:hAnsiTheme="majorHAnsi" w:cs="Glypha-LightOblique"/>
          <w:i/>
          <w:iCs/>
          <w:color w:val="000000" w:themeColor="text1"/>
          <w:sz w:val="32"/>
          <w:szCs w:val="32"/>
        </w:rPr>
        <w:t xml:space="preserve"> </w:t>
      </w:r>
      <w:r w:rsidRPr="00B021A5">
        <w:rPr>
          <w:rFonts w:asciiTheme="majorHAnsi" w:hAnsiTheme="majorHAnsi" w:cs="Glypha-Light"/>
          <w:color w:val="000000" w:themeColor="text1"/>
          <w:sz w:val="32"/>
          <w:szCs w:val="32"/>
        </w:rPr>
        <w:t>son:</w:t>
      </w:r>
    </w:p>
    <w:p w:rsidR="00000000" w:rsidRPr="00B021A5" w:rsidRDefault="00DE08A6" w:rsidP="00682E5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Flag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V (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Overflow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): 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indica si hubo o no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overflow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o desborde de registro, después de haberse llevado a cabo la operación. Si alma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cena un valor “1” significa que hubo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overflow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; si almacena un valor “0” significa que no hubo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overflow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. </w:t>
      </w:r>
    </w:p>
    <w:p w:rsidR="00000000" w:rsidRPr="00B021A5" w:rsidRDefault="00DE08A6" w:rsidP="00682E5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Flag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C (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Carry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):</w:t>
      </w:r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indica el acarreo o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carry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que se produce en la operación. Se pone en “1” si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Cn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es igual a “1”, o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se pone en “0” si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Cn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es igual a “0”. </w:t>
      </w:r>
    </w:p>
    <w:p w:rsidR="00000000" w:rsidRPr="00B021A5" w:rsidRDefault="00DE08A6" w:rsidP="00682E5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Flag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S (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Sign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): 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indica e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l signo del resultado de la operación. Se pone en “1” si el resultado es negativo, o se pone en “0” si el resultado es positivo. </w:t>
      </w:r>
    </w:p>
    <w:p w:rsidR="00000000" w:rsidRPr="00B021A5" w:rsidRDefault="00DE08A6" w:rsidP="00682E5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Flag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Z (Zero): 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indica si el resultado de la operación es 0 o distinto de 0. Se pone en “1” si el resultado es 0, o se pone en “0” si el resultado es distinto de 0.</w:t>
      </w:r>
    </w:p>
    <w:p w:rsidR="00000000" w:rsidRPr="00B021A5" w:rsidRDefault="00DE08A6" w:rsidP="00682E5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Flag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P (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Parity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):</w:t>
      </w:r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si la cantidad de bits 1 del resultado de la operación es impar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se pone un “1”, si la cantidad de bits 1 del resultado de la operación es par se pone un “0”.</w:t>
      </w:r>
    </w:p>
    <w:p w:rsidR="00000000" w:rsidRPr="00B021A5" w:rsidRDefault="00DE08A6" w:rsidP="00682E5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lastRenderedPageBreak/>
        <w:t>Flag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A (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Auxiliary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>carry</w:t>
      </w:r>
      <w:proofErr w:type="spellEnd"/>
      <w:r w:rsidRPr="00B021A5">
        <w:rPr>
          <w:rFonts w:asciiTheme="majorHAnsi" w:hAnsiTheme="majorHAnsi" w:cs="AvenirLTStd-Light"/>
          <w:b/>
          <w:bCs/>
          <w:color w:val="000000" w:themeColor="text1"/>
          <w:sz w:val="32"/>
          <w:szCs w:val="32"/>
        </w:rPr>
        <w:t xml:space="preserve">): 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indica el acarreo o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carry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que se produce del 4 bit. Se pone en “1” si C4 es igual a “1”, o se pone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en “0” si el resultado es negativo.</w:t>
      </w:r>
    </w:p>
    <w:p w:rsidR="00A03CF9" w:rsidRPr="00B021A5" w:rsidRDefault="00A03CF9" w:rsidP="00682E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</w:p>
    <w:p w:rsidR="003975A8" w:rsidRDefault="00A03CF9" w:rsidP="00682E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-</w:t>
      </w:r>
      <w:r w:rsidR="003975A8"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El </w:t>
      </w:r>
      <w:r w:rsidRPr="00B021A5">
        <w:rPr>
          <w:rFonts w:asciiTheme="majorHAnsi" w:hAnsiTheme="majorHAnsi" w:cs="AvenirLTStd-Light"/>
          <w:b/>
          <w:color w:val="000000" w:themeColor="text1"/>
          <w:sz w:val="32"/>
          <w:szCs w:val="32"/>
        </w:rPr>
        <w:t>registro de estado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almacena las banderas o </w:t>
      </w:r>
      <w:proofErr w:type="spellStart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flags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aritméticas y otras </w:t>
      </w:r>
      <w:r w:rsidR="003975A8"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que 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representan ciertas condiciones que</w:t>
      </w:r>
      <w:r w:rsidR="003975A8"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pueden ser verdaderas o falsas</w:t>
      </w:r>
    </w:p>
    <w:p w:rsidR="006129E6" w:rsidRDefault="006129E6" w:rsidP="00682E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</w:p>
    <w:p w:rsidR="006129E6" w:rsidRPr="006129E6" w:rsidRDefault="006129E6" w:rsidP="00682E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r>
        <w:rPr>
          <w:rFonts w:asciiTheme="majorHAnsi" w:hAnsiTheme="majorHAnsi" w:cs="AvenirLTStd-Light"/>
          <w:color w:val="000000" w:themeColor="text1"/>
          <w:sz w:val="32"/>
          <w:szCs w:val="32"/>
        </w:rPr>
        <w:t>-</w:t>
      </w:r>
      <w:r w:rsidRPr="006129E6">
        <w:rPr>
          <w:rFonts w:ascii="Helvetica" w:hAnsi="Helvetica"/>
          <w:color w:val="DCDDDE"/>
        </w:rPr>
        <w:t xml:space="preserve"> </w:t>
      </w:r>
      <w:r w:rsidRPr="006129E6">
        <w:rPr>
          <w:rFonts w:asciiTheme="majorHAnsi" w:hAnsiTheme="majorHAnsi"/>
          <w:b/>
          <w:color w:val="000000" w:themeColor="text1"/>
          <w:sz w:val="32"/>
          <w:szCs w:val="32"/>
        </w:rPr>
        <w:t>C</w:t>
      </w:r>
      <w:r w:rsidRPr="006129E6">
        <w:rPr>
          <w:rFonts w:asciiTheme="majorHAnsi" w:hAnsiTheme="majorHAnsi"/>
          <w:b/>
          <w:color w:val="000000" w:themeColor="text1"/>
          <w:sz w:val="32"/>
          <w:szCs w:val="32"/>
        </w:rPr>
        <w:t>ampo data de la instrucción</w:t>
      </w:r>
      <w:r w:rsidRPr="006129E6">
        <w:rPr>
          <w:rFonts w:asciiTheme="majorHAnsi" w:hAnsiTheme="majorHAnsi"/>
          <w:b/>
          <w:color w:val="000000" w:themeColor="text1"/>
          <w:sz w:val="32"/>
          <w:szCs w:val="32"/>
        </w:rPr>
        <w:t>:</w:t>
      </w:r>
      <w:r w:rsidRPr="006129E6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>
        <w:rPr>
          <w:rFonts w:asciiTheme="majorHAnsi" w:hAnsiTheme="majorHAnsi"/>
          <w:color w:val="000000" w:themeColor="text1"/>
          <w:sz w:val="32"/>
          <w:szCs w:val="32"/>
        </w:rPr>
        <w:t>H</w:t>
      </w:r>
      <w:r w:rsidRPr="006129E6">
        <w:rPr>
          <w:rFonts w:asciiTheme="majorHAnsi" w:hAnsiTheme="majorHAnsi"/>
          <w:color w:val="000000" w:themeColor="text1"/>
          <w:sz w:val="32"/>
          <w:szCs w:val="32"/>
        </w:rPr>
        <w:t>ace referencia a un dato en memoria, por lo tanto, determina la dirección de la posición de memoria (locación) donde se aloja el dato</w:t>
      </w:r>
    </w:p>
    <w:p w:rsidR="00A03CF9" w:rsidRPr="006129E6" w:rsidRDefault="00A03CF9" w:rsidP="00682E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</w:p>
    <w:p w:rsidR="00A03CF9" w:rsidRDefault="00D428C2" w:rsidP="00682E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Glypha-Light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-El </w:t>
      </w:r>
      <w:r w:rsidR="00A03CF9" w:rsidRPr="00B021A5">
        <w:rPr>
          <w:rFonts w:asciiTheme="majorHAnsi" w:hAnsiTheme="majorHAnsi" w:cs="AvenirLTStd-Light"/>
          <w:b/>
          <w:color w:val="000000" w:themeColor="text1"/>
          <w:sz w:val="32"/>
          <w:szCs w:val="32"/>
        </w:rPr>
        <w:t xml:space="preserve">Status </w:t>
      </w:r>
      <w:proofErr w:type="spellStart"/>
      <w:r w:rsidR="00A03CF9" w:rsidRPr="00B021A5">
        <w:rPr>
          <w:rFonts w:asciiTheme="majorHAnsi" w:hAnsiTheme="majorHAnsi" w:cs="AvenirLTStd-Light"/>
          <w:b/>
          <w:color w:val="000000" w:themeColor="text1"/>
          <w:sz w:val="32"/>
          <w:szCs w:val="32"/>
        </w:rPr>
        <w:t>register</w:t>
      </w:r>
      <w:proofErr w:type="spellEnd"/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o </w:t>
      </w:r>
      <w:r w:rsidRPr="00B021A5">
        <w:rPr>
          <w:rFonts w:asciiTheme="majorHAnsi" w:hAnsiTheme="majorHAnsi" w:cs="Glypha-Light"/>
          <w:color w:val="000000" w:themeColor="text1"/>
          <w:sz w:val="32"/>
          <w:szCs w:val="32"/>
        </w:rPr>
        <w:t>Registro de Estado</w:t>
      </w:r>
      <w:r w:rsidRPr="00B021A5">
        <w:rPr>
          <w:rFonts w:asciiTheme="majorHAnsi" w:hAnsiTheme="majorHAnsi" w:cs="Glypha-Light"/>
          <w:color w:val="000000" w:themeColor="text1"/>
          <w:sz w:val="32"/>
          <w:szCs w:val="32"/>
        </w:rPr>
        <w:t xml:space="preserve"> es u</w:t>
      </w:r>
      <w:r w:rsidRPr="00B021A5">
        <w:rPr>
          <w:rFonts w:asciiTheme="majorHAnsi" w:hAnsiTheme="majorHAnsi" w:cs="Glypha-Light"/>
          <w:color w:val="000000" w:themeColor="text1"/>
          <w:sz w:val="32"/>
          <w:szCs w:val="32"/>
        </w:rPr>
        <w:t>n registro de control</w:t>
      </w:r>
      <w:r w:rsidRPr="00B021A5">
        <w:rPr>
          <w:rFonts w:asciiTheme="majorHAnsi" w:hAnsiTheme="majorHAnsi" w:cs="Glypha-Light"/>
          <w:color w:val="000000" w:themeColor="text1"/>
          <w:sz w:val="32"/>
          <w:szCs w:val="32"/>
        </w:rPr>
        <w:t xml:space="preserve"> de las </w:t>
      </w:r>
      <w:proofErr w:type="spellStart"/>
      <w:r w:rsidRPr="00B021A5">
        <w:rPr>
          <w:rFonts w:asciiTheme="majorHAnsi" w:hAnsiTheme="majorHAnsi" w:cs="Glypha-Light"/>
          <w:color w:val="000000" w:themeColor="text1"/>
          <w:sz w:val="32"/>
          <w:szCs w:val="32"/>
        </w:rPr>
        <w:t>flags</w:t>
      </w:r>
      <w:proofErr w:type="spellEnd"/>
      <w:r w:rsidRPr="00B021A5">
        <w:rPr>
          <w:rFonts w:asciiTheme="majorHAnsi" w:hAnsiTheme="majorHAnsi" w:cs="Glypha-Light"/>
          <w:color w:val="000000" w:themeColor="text1"/>
          <w:sz w:val="32"/>
          <w:szCs w:val="32"/>
        </w:rPr>
        <w:t xml:space="preserve"> o banderas</w:t>
      </w:r>
    </w:p>
    <w:p w:rsidR="006129E6" w:rsidRPr="00B021A5" w:rsidRDefault="006129E6" w:rsidP="00682E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</w:p>
    <w:p w:rsidR="00A03CF9" w:rsidRDefault="006A6A3C" w:rsidP="00682E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>-</w:t>
      </w:r>
      <w:r w:rsidR="00D428C2"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El </w:t>
      </w:r>
      <w:r w:rsidR="00A03CF9" w:rsidRPr="00B021A5">
        <w:rPr>
          <w:rFonts w:asciiTheme="majorHAnsi" w:hAnsiTheme="majorHAnsi" w:cs="AvenirLTStd-Light"/>
          <w:b/>
          <w:color w:val="000000" w:themeColor="text1"/>
          <w:sz w:val="32"/>
          <w:szCs w:val="32"/>
        </w:rPr>
        <w:t>Registro acumulador</w:t>
      </w:r>
      <w:r w:rsidR="00D428C2"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</w:t>
      </w:r>
      <w:r w:rsidR="00D428C2"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es un </w:t>
      </w:r>
      <w:r w:rsidR="00D428C2"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registro</w:t>
      </w:r>
      <w:r w:rsidR="00D428C2"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 en el que son almacenados temporalmente los resultados aritméticos y lógicos intermedios que serán tratados por el </w:t>
      </w:r>
      <w:r w:rsidR="00D428C2"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circuito operacional</w:t>
      </w:r>
      <w:r w:rsidR="00D428C2"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 de la </w:t>
      </w:r>
      <w:r w:rsidR="00D428C2"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unidad aritmético-lógica </w:t>
      </w:r>
    </w:p>
    <w:p w:rsidR="006129E6" w:rsidRPr="00B021A5" w:rsidRDefault="006129E6" w:rsidP="00682E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</w:p>
    <w:p w:rsidR="00A03CF9" w:rsidRPr="00B021A5" w:rsidRDefault="00682E52" w:rsidP="00682E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-El </w:t>
      </w:r>
      <w:r w:rsidR="00A03CF9" w:rsidRPr="00B021A5">
        <w:rPr>
          <w:rFonts w:asciiTheme="majorHAnsi" w:hAnsiTheme="majorHAnsi" w:cs="AvenirLTStd-Light"/>
          <w:b/>
          <w:color w:val="000000" w:themeColor="text1"/>
          <w:sz w:val="32"/>
          <w:szCs w:val="32"/>
        </w:rPr>
        <w:t>Registro puntero de instrucción</w:t>
      </w:r>
      <w:r w:rsidRPr="00B021A5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es un 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registro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 del 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procesador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 de un computador que indica la posición donde está el procesador en su secuencia de </w:t>
      </w:r>
      <w:proofErr w:type="gramStart"/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instrucciones</w:t>
      </w:r>
      <w:proofErr w:type="gramEnd"/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. Dependiendo de los detalles de la máquina particular, contiene o la dirección de la instrucción que es ejecutada, o la dirección de la próxima instrucción a ser ejecutada. E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s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 incrementado automáticamente en cada 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ciclo de instrucción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 de tal manera que las instrucciones son leídas en secuencia desde la memoria</w:t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Frecuencia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: se entiende como la cantidad de ciclos de reloj que hay por segundo</w:t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Milisegundo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: Corresponde a la milésima fracción de un segundo, 0.001 s</w:t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lastRenderedPageBreak/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Microsegundo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: Un microsegundo es la millonésima parte de un segundo, 10</w:t>
      </w:r>
      <w:r w:rsidRPr="00B021A5">
        <w:rPr>
          <w:rFonts w:asciiTheme="majorHAnsi" w:hAnsiTheme="majorHAnsi" w:cs="Cambria Math"/>
          <w:color w:val="000000" w:themeColor="text1"/>
          <w:sz w:val="32"/>
          <w:szCs w:val="32"/>
        </w:rPr>
        <w:t>⁻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⁶ s</w:t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Nanosegundo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: Es la milmillonésima parte de un 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segundo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10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vertAlign w:val="superscript"/>
        </w:rPr>
        <w:t>-9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s</w:t>
      </w:r>
    </w:p>
    <w:p w:rsidR="00F309E6" w:rsidRPr="00B021A5" w:rsidRDefault="00F309E6" w:rsidP="00F309E6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Ciclo de reloj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: es el tiempo que transcurre entre dos pulsos adyacentes</w:t>
      </w:r>
    </w:p>
    <w:p w:rsidR="001F1FC8" w:rsidRPr="00B021A5" w:rsidRDefault="001F1FC8" w:rsidP="00F309E6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bCs/>
          <w:color w:val="000000" w:themeColor="text1"/>
          <w:sz w:val="32"/>
          <w:szCs w:val="32"/>
          <w:shd w:val="clear" w:color="auto" w:fill="FFFFFF"/>
        </w:rPr>
        <w:t>-</w:t>
      </w:r>
      <w:r w:rsidRPr="00B021A5">
        <w:rPr>
          <w:rFonts w:asciiTheme="majorHAnsi" w:hAnsiTheme="majorHAnsi" w:cs="Arial"/>
          <w:b/>
          <w:bCs/>
          <w:color w:val="000000" w:themeColor="text1"/>
          <w:sz w:val="32"/>
          <w:szCs w:val="32"/>
          <w:shd w:val="clear" w:color="auto" w:fill="FFFFFF"/>
        </w:rPr>
        <w:t>Secuenciador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: genera </w:t>
      </w:r>
      <w:proofErr w:type="spellStart"/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microórdenes</w:t>
      </w:r>
      <w:proofErr w:type="spellEnd"/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 necesarias para ejecutar la instrucción</w:t>
      </w:r>
      <w:r w:rsidR="00F309E6"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</w:t>
      </w:r>
    </w:p>
    <w:p w:rsidR="00F309E6" w:rsidRPr="00B021A5" w:rsidRDefault="001F1FC8" w:rsidP="00F309E6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-</w:t>
      </w:r>
      <w:r w:rsidR="00F309E6"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Hz</w:t>
      </w:r>
      <w:r w:rsidR="00F309E6"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: 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Un hercio representa un ciclo por cada 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segundo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, entendiendo </w:t>
      </w:r>
      <w:r w:rsidRPr="00B021A5">
        <w:rPr>
          <w:rFonts w:asciiTheme="majorHAnsi" w:hAnsiTheme="majorHAnsi" w:cs="Arial"/>
          <w:iCs/>
          <w:color w:val="000000" w:themeColor="text1"/>
          <w:sz w:val="32"/>
          <w:szCs w:val="32"/>
          <w:shd w:val="clear" w:color="auto" w:fill="FFFFFF"/>
        </w:rPr>
        <w:t>ciclo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 como la repetición de un suceso</w:t>
      </w:r>
      <w:r w:rsidR="00B021A5"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, equivale a </w:t>
      </w:r>
      <w:r w:rsidR="00B021A5"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9F9F9"/>
        </w:rPr>
        <w:t>1 Hz = </w:t>
      </w:r>
      <w:hyperlink r:id="rId8" w:tooltip="Segundo" w:history="1">
        <w:r w:rsidR="00B021A5" w:rsidRPr="00B021A5">
          <w:rPr>
            <w:rStyle w:val="Hipervnculo"/>
            <w:rFonts w:asciiTheme="majorHAnsi" w:hAnsiTheme="majorHAnsi" w:cs="Arial"/>
            <w:color w:val="000000" w:themeColor="text1"/>
            <w:sz w:val="32"/>
            <w:szCs w:val="32"/>
            <w:shd w:val="clear" w:color="auto" w:fill="F9F9F9"/>
          </w:rPr>
          <w:t>s</w:t>
        </w:r>
      </w:hyperlink>
      <w:r w:rsidR="00B021A5"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9F9F9"/>
          <w:vertAlign w:val="superscript"/>
        </w:rPr>
        <w:t>-1</w:t>
      </w:r>
    </w:p>
    <w:p w:rsidR="00F309E6" w:rsidRPr="00B021A5" w:rsidRDefault="00F309E6" w:rsidP="00F309E6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 xml:space="preserve"> </w:t>
      </w:r>
      <w:r w:rsidR="001F1FC8"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MHz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es una unidad de medida de la frecuencia, equivale a 106 hercios.</w:t>
      </w:r>
    </w:p>
    <w:p w:rsidR="00F309E6" w:rsidRPr="00B021A5" w:rsidRDefault="00F309E6" w:rsidP="00F309E6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</w:t>
      </w:r>
      <w:r w:rsidR="001F1FC8" w:rsidRPr="00B021A5">
        <w:rPr>
          <w:rFonts w:asciiTheme="majorHAnsi" w:hAnsiTheme="majorHAnsi" w:cs="Arial"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GHz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es una unidad de medida de la frecuencia, equivale a 109 hercios.</w:t>
      </w:r>
    </w:p>
    <w:p w:rsidR="00F309E6" w:rsidRPr="00B021A5" w:rsidRDefault="00F309E6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- 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Un 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  <w:shd w:val="clear" w:color="auto" w:fill="FFFFFF"/>
        </w:rPr>
        <w:t>pulso</w:t>
      </w:r>
      <w:r w:rsidRPr="00B021A5">
        <w:rPr>
          <w:rFonts w:asciiTheme="majorHAnsi" w:hAnsiTheme="majorHAnsi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de reloj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 es una señal 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binaria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, que sirve para coordinar las acciones de varios 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circuitos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, en especial para la sincronización de 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biestables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 en sistemas digitales complejos</w:t>
      </w:r>
    </w:p>
    <w:p w:rsidR="00F309E6" w:rsidRPr="00B021A5" w:rsidRDefault="00F309E6" w:rsidP="00F6523C">
      <w:pPr>
        <w:jc w:val="both"/>
        <w:rPr>
          <w:rFonts w:asciiTheme="majorHAnsi" w:hAnsiTheme="majorHAnsi"/>
          <w:color w:val="000000" w:themeColor="text1"/>
          <w:sz w:val="32"/>
        </w:rPr>
      </w:pP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-</w:t>
      </w:r>
      <w:r w:rsidRPr="00B021A5">
        <w:rPr>
          <w:color w:val="000000" w:themeColor="text1"/>
        </w:rPr>
        <w:t xml:space="preserve"> </w:t>
      </w:r>
      <w:r w:rsidRPr="00B021A5">
        <w:rPr>
          <w:rFonts w:asciiTheme="majorHAnsi" w:hAnsiTheme="majorHAnsi"/>
          <w:color w:val="000000" w:themeColor="text1"/>
          <w:sz w:val="32"/>
        </w:rPr>
        <w:t xml:space="preserve">El </w:t>
      </w:r>
      <w:r w:rsidRPr="00B021A5">
        <w:rPr>
          <w:rFonts w:asciiTheme="majorHAnsi" w:hAnsiTheme="majorHAnsi"/>
          <w:b/>
          <w:color w:val="000000" w:themeColor="text1"/>
          <w:sz w:val="32"/>
        </w:rPr>
        <w:t xml:space="preserve">ciclo de máquina o </w:t>
      </w:r>
      <w:r w:rsidRPr="00B021A5">
        <w:rPr>
          <w:rFonts w:asciiTheme="majorHAnsi" w:hAnsiTheme="majorHAnsi"/>
          <w:b/>
          <w:color w:val="000000" w:themeColor="text1"/>
          <w:sz w:val="32"/>
        </w:rPr>
        <w:t>el ciclo de la computadora</w:t>
      </w:r>
      <w:r w:rsidRPr="00B021A5">
        <w:rPr>
          <w:rFonts w:asciiTheme="majorHAnsi" w:hAnsiTheme="majorHAnsi"/>
          <w:color w:val="000000" w:themeColor="text1"/>
          <w:sz w:val="32"/>
        </w:rPr>
        <w:t xml:space="preserve"> es el </w:t>
      </w:r>
      <w:r w:rsidRPr="00B021A5">
        <w:rPr>
          <w:rFonts w:asciiTheme="majorHAnsi" w:hAnsiTheme="majorHAnsi"/>
          <w:color w:val="000000" w:themeColor="text1"/>
          <w:sz w:val="32"/>
        </w:rPr>
        <w:t xml:space="preserve"> tiempo de una </w:t>
      </w:r>
      <w:r w:rsidRPr="00B021A5">
        <w:rPr>
          <w:rFonts w:asciiTheme="majorHAnsi" w:hAnsiTheme="majorHAnsi"/>
          <w:color w:val="000000" w:themeColor="text1"/>
          <w:sz w:val="32"/>
        </w:rPr>
        <w:t xml:space="preserve">secuencia repetitiva </w:t>
      </w:r>
    </w:p>
    <w:p w:rsidR="00F309E6" w:rsidRPr="00B021A5" w:rsidRDefault="00F309E6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/>
          <w:color w:val="000000" w:themeColor="text1"/>
          <w:sz w:val="32"/>
          <w:szCs w:val="32"/>
        </w:rPr>
        <w:t xml:space="preserve">- El </w:t>
      </w:r>
      <w:r w:rsidRPr="00B021A5">
        <w:rPr>
          <w:rFonts w:asciiTheme="majorHAnsi" w:hAnsiTheme="majorHAnsi"/>
          <w:b/>
          <w:color w:val="000000" w:themeColor="text1"/>
          <w:sz w:val="32"/>
          <w:szCs w:val="32"/>
        </w:rPr>
        <w:t>c</w:t>
      </w:r>
      <w:r w:rsidRPr="00B021A5">
        <w:rPr>
          <w:rFonts w:asciiTheme="majorHAnsi" w:hAnsiTheme="majorHAnsi"/>
          <w:b/>
          <w:color w:val="000000" w:themeColor="text1"/>
          <w:sz w:val="32"/>
          <w:szCs w:val="32"/>
        </w:rPr>
        <w:t>iclo de memoria</w:t>
      </w:r>
      <w:r w:rsidRPr="00B021A5">
        <w:rPr>
          <w:rFonts w:asciiTheme="majorHAnsi" w:hAnsiTheme="majorHAnsi"/>
          <w:color w:val="000000" w:themeColor="text1"/>
          <w:sz w:val="32"/>
          <w:szCs w:val="32"/>
        </w:rPr>
        <w:t xml:space="preserve"> es igual al tiempo de acceso a la memoria, si se trata de una memoria de lectura no destructiva, y será igual al tiempo de acceso más el tiempo de restauración, en el caso de una memoria de lectura destructiva.</w:t>
      </w:r>
    </w:p>
    <w:p w:rsidR="00F6523C" w:rsidRPr="00B021A5" w:rsidRDefault="00F6523C" w:rsidP="00F6523C">
      <w:pPr>
        <w:jc w:val="both"/>
        <w:rPr>
          <w:rFonts w:asciiTheme="majorHAnsi" w:hAnsiTheme="majorHAnsi" w:cs="Arial"/>
          <w:color w:val="000000" w:themeColor="text1"/>
          <w:sz w:val="32"/>
          <w:szCs w:val="32"/>
        </w:rPr>
      </w:pP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-</w:t>
      </w:r>
      <w:r w:rsidRPr="00B021A5">
        <w:rPr>
          <w:rFonts w:asciiTheme="majorHAnsi" w:hAnsiTheme="majorHAnsi" w:cs="Arial"/>
          <w:b/>
          <w:color w:val="000000" w:themeColor="text1"/>
          <w:sz w:val="32"/>
          <w:szCs w:val="32"/>
        </w:rPr>
        <w:t>Tiempo de acceso a memoria: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El tiempo de acceso a memo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>ria es el tiempo que tarda la unidad de control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t xml:space="preserve"> en </w:t>
      </w:r>
      <w:r w:rsidRPr="00B021A5">
        <w:rPr>
          <w:rFonts w:asciiTheme="majorHAnsi" w:hAnsiTheme="majorHAnsi" w:cs="Arial"/>
          <w:color w:val="000000" w:themeColor="text1"/>
          <w:sz w:val="32"/>
          <w:szCs w:val="32"/>
        </w:rPr>
        <w:lastRenderedPageBreak/>
        <w:t>buscar la información en la memoria y dejarla disponible en el MDR.</w:t>
      </w:r>
    </w:p>
    <w:p w:rsidR="00AA5FFA" w:rsidRPr="00AA5FFA" w:rsidRDefault="00AA5FFA" w:rsidP="00AA5FFA">
      <w:pPr>
        <w:pStyle w:val="Prrafodelista"/>
        <w:numPr>
          <w:ilvl w:val="0"/>
          <w:numId w:val="3"/>
        </w:num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 w:rsidRPr="00AA5FFA"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De las 16 instrucciones presentadas en el capítulo, Clasifíquelas en:</w:t>
      </w:r>
    </w:p>
    <w:p w:rsid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 w:rsidRPr="00AA5FFA"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Instrucciones de transferencia</w:t>
      </w: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 xml:space="preserve">: </w:t>
      </w:r>
    </w:p>
    <w:p w:rsid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OUT</w:t>
      </w:r>
    </w:p>
    <w:p w:rsid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INP</w:t>
      </w:r>
    </w:p>
    <w:p w:rsid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SHIR</w:t>
      </w:r>
    </w:p>
    <w:p w:rsidR="00AA5FFA" w:rsidRP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CLA</w:t>
      </w:r>
    </w:p>
    <w:p w:rsid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 w:rsidRPr="00AA5FFA"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Instrucciones aritméticas</w:t>
      </w: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:</w:t>
      </w:r>
    </w:p>
    <w:p w:rsid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INC</w:t>
      </w:r>
    </w:p>
    <w:p w:rsidR="00AA5FFA" w:rsidRP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CMA</w:t>
      </w:r>
    </w:p>
    <w:p w:rsid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 w:rsidRPr="00AA5FFA"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Instrucciones Lógicas</w:t>
      </w: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:</w:t>
      </w:r>
    </w:p>
    <w:p w:rsid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ANA HHH</w:t>
      </w:r>
    </w:p>
    <w:p w:rsidR="00AA5FFA" w:rsidRP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XOA HHHH</w:t>
      </w:r>
    </w:p>
    <w:p w:rsid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 w:rsidRPr="00AA5FFA"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Instrucciones de salto (o de transferencia de control)</w:t>
      </w: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:</w:t>
      </w:r>
    </w:p>
    <w:p w:rsid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SZA HHH</w:t>
      </w:r>
    </w:p>
    <w:p w:rsid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SNA HHH</w:t>
      </w:r>
    </w:p>
    <w:p w:rsid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JMP HHH</w:t>
      </w:r>
    </w:p>
    <w:p w:rsidR="00F6523C" w:rsidRPr="00AA5FFA" w:rsidRDefault="00AA5FFA" w:rsidP="00AA5FFA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</w:pPr>
      <w:r>
        <w:rPr>
          <w:rFonts w:asciiTheme="majorHAnsi" w:eastAsia="Times New Roman" w:hAnsiTheme="majorHAnsi" w:cs="Times New Roman"/>
          <w:color w:val="2A2513"/>
          <w:sz w:val="32"/>
          <w:szCs w:val="32"/>
          <w:lang w:eastAsia="es-AR"/>
        </w:rPr>
        <w:t>HLT</w:t>
      </w:r>
    </w:p>
    <w:sectPr w:rsidR="00F6523C" w:rsidRPr="00AA5FF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8A6" w:rsidRDefault="00DE08A6" w:rsidP="00401D32">
      <w:pPr>
        <w:spacing w:after="0" w:line="240" w:lineRule="auto"/>
      </w:pPr>
      <w:r>
        <w:separator/>
      </w:r>
    </w:p>
  </w:endnote>
  <w:endnote w:type="continuationSeparator" w:id="0">
    <w:p w:rsidR="00DE08A6" w:rsidRDefault="00DE08A6" w:rsidP="0040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ypha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lypha-Light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8A6" w:rsidRDefault="00DE08A6" w:rsidP="00401D32">
      <w:pPr>
        <w:spacing w:after="0" w:line="240" w:lineRule="auto"/>
      </w:pPr>
      <w:r>
        <w:separator/>
      </w:r>
    </w:p>
  </w:footnote>
  <w:footnote w:type="continuationSeparator" w:id="0">
    <w:p w:rsidR="00DE08A6" w:rsidRDefault="00DE08A6" w:rsidP="00401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32" w:rsidRPr="00401D32" w:rsidRDefault="00401D32" w:rsidP="00401D32">
    <w:pPr>
      <w:rPr>
        <w:b/>
        <w:sz w:val="32"/>
      </w:rPr>
    </w:pPr>
    <w:r>
      <w:rPr>
        <w:b/>
        <w:sz w:val="32"/>
      </w:rPr>
      <w:t>BENCINA MORENA K</w:t>
    </w:r>
    <w:r w:rsidRPr="00401D32">
      <w:rPr>
        <w:b/>
        <w:sz w:val="32"/>
      </w:rPr>
      <w:t>1028</w:t>
    </w:r>
  </w:p>
  <w:p w:rsidR="00401D32" w:rsidRDefault="00401D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53D6"/>
    <w:multiLevelType w:val="hybridMultilevel"/>
    <w:tmpl w:val="0EE81A92"/>
    <w:lvl w:ilvl="0" w:tplc="CB32CDB4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281079EE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2438F254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346C7818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8BF254BE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6C403C80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7288512A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298A0554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AE9AE982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">
    <w:nsid w:val="47D04B37"/>
    <w:multiLevelType w:val="hybridMultilevel"/>
    <w:tmpl w:val="7A8CD99A"/>
    <w:lvl w:ilvl="0" w:tplc="89B09DF0">
      <w:numFmt w:val="bullet"/>
      <w:lvlText w:val="-"/>
      <w:lvlJc w:val="left"/>
      <w:pPr>
        <w:ind w:left="720" w:hanging="360"/>
      </w:pPr>
      <w:rPr>
        <w:rFonts w:ascii="Cambria" w:eastAsiaTheme="minorHAnsi" w:hAnsi="Cambria" w:cs="AvenirLTStd-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100D0"/>
    <w:multiLevelType w:val="hybridMultilevel"/>
    <w:tmpl w:val="E81402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32"/>
    <w:rsid w:val="00166722"/>
    <w:rsid w:val="001F1FC8"/>
    <w:rsid w:val="00205CFC"/>
    <w:rsid w:val="0022442C"/>
    <w:rsid w:val="003975A8"/>
    <w:rsid w:val="00401D32"/>
    <w:rsid w:val="00552060"/>
    <w:rsid w:val="006129E6"/>
    <w:rsid w:val="00682E52"/>
    <w:rsid w:val="006A6A3C"/>
    <w:rsid w:val="00790510"/>
    <w:rsid w:val="00A03CF9"/>
    <w:rsid w:val="00AA07B5"/>
    <w:rsid w:val="00AA5FFA"/>
    <w:rsid w:val="00B021A5"/>
    <w:rsid w:val="00CB3237"/>
    <w:rsid w:val="00D428C2"/>
    <w:rsid w:val="00DE08A6"/>
    <w:rsid w:val="00E92946"/>
    <w:rsid w:val="00EC36CF"/>
    <w:rsid w:val="00F309E6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1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D32"/>
  </w:style>
  <w:style w:type="paragraph" w:styleId="Piedepgina">
    <w:name w:val="footer"/>
    <w:basedOn w:val="Normal"/>
    <w:link w:val="PiedepginaCar"/>
    <w:uiPriority w:val="99"/>
    <w:unhideWhenUsed/>
    <w:rsid w:val="00401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D32"/>
  </w:style>
  <w:style w:type="paragraph" w:styleId="NormalWeb">
    <w:name w:val="Normal (Web)"/>
    <w:basedOn w:val="Normal"/>
    <w:uiPriority w:val="99"/>
    <w:semiHidden/>
    <w:unhideWhenUsed/>
    <w:rsid w:val="00224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428C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428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1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D32"/>
  </w:style>
  <w:style w:type="paragraph" w:styleId="Piedepgina">
    <w:name w:val="footer"/>
    <w:basedOn w:val="Normal"/>
    <w:link w:val="PiedepginaCar"/>
    <w:uiPriority w:val="99"/>
    <w:unhideWhenUsed/>
    <w:rsid w:val="00401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D32"/>
  </w:style>
  <w:style w:type="paragraph" w:styleId="NormalWeb">
    <w:name w:val="Normal (Web)"/>
    <w:basedOn w:val="Normal"/>
    <w:uiPriority w:val="99"/>
    <w:semiHidden/>
    <w:unhideWhenUsed/>
    <w:rsid w:val="00224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428C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42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111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148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528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7448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398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464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egund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1325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morena.bencina@gmail.com</dc:creator>
  <cp:lastModifiedBy>morena.bencina@gmail.com</cp:lastModifiedBy>
  <cp:revision>3</cp:revision>
  <dcterms:created xsi:type="dcterms:W3CDTF">2020-08-09T19:53:00Z</dcterms:created>
  <dcterms:modified xsi:type="dcterms:W3CDTF">2020-08-10T00:23:00Z</dcterms:modified>
</cp:coreProperties>
</file>