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-405"/>
        <w:tblW w:w="0" w:type="auto"/>
        <w:tblLook w:val="04A0" w:firstRow="1" w:lastRow="0" w:firstColumn="1" w:lastColumn="0" w:noHBand="0" w:noVBand="1"/>
      </w:tblPr>
      <w:tblGrid>
        <w:gridCol w:w="3177"/>
        <w:gridCol w:w="3149"/>
        <w:gridCol w:w="2458"/>
        <w:gridCol w:w="2410"/>
        <w:gridCol w:w="3118"/>
      </w:tblGrid>
      <w:tr w:rsidR="009738E6" w:rsidRPr="009738E6" w14:paraId="09FE4A11" w14:textId="515F0BA5" w:rsidTr="00D076F8">
        <w:trPr>
          <w:trHeight w:val="416"/>
        </w:trPr>
        <w:tc>
          <w:tcPr>
            <w:tcW w:w="3177" w:type="dxa"/>
            <w:shd w:val="clear" w:color="auto" w:fill="E7E6E6" w:themeFill="background2"/>
          </w:tcPr>
          <w:p w14:paraId="2824A027" w14:textId="744DA025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3149" w:type="dxa"/>
            <w:shd w:val="clear" w:color="auto" w:fill="E7E6E6" w:themeFill="background2"/>
          </w:tcPr>
          <w:p w14:paraId="2020C7D2" w14:textId="4B28CB7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458" w:type="dxa"/>
            <w:shd w:val="clear" w:color="auto" w:fill="E7E6E6" w:themeFill="background2"/>
          </w:tcPr>
          <w:p w14:paraId="249E79FD" w14:textId="555ADCB1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Estímulo</w:t>
            </w:r>
          </w:p>
        </w:tc>
        <w:tc>
          <w:tcPr>
            <w:tcW w:w="2410" w:type="dxa"/>
            <w:shd w:val="clear" w:color="auto" w:fill="E7E6E6" w:themeFill="background2"/>
          </w:tcPr>
          <w:p w14:paraId="6EBAA950" w14:textId="5B3C982B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Respuesta</w:t>
            </w:r>
          </w:p>
        </w:tc>
        <w:tc>
          <w:tcPr>
            <w:tcW w:w="3118" w:type="dxa"/>
            <w:shd w:val="clear" w:color="auto" w:fill="E7E6E6" w:themeFill="background2"/>
          </w:tcPr>
          <w:p w14:paraId="464E8D89" w14:textId="226B973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Proceso asociado</w:t>
            </w:r>
          </w:p>
        </w:tc>
      </w:tr>
      <w:tr w:rsidR="009738E6" w14:paraId="5AE440BD" w14:textId="4E989D61" w:rsidTr="00D076F8">
        <w:trPr>
          <w:trHeight w:val="980"/>
        </w:trPr>
        <w:tc>
          <w:tcPr>
            <w:tcW w:w="3177" w:type="dxa"/>
            <w:shd w:val="clear" w:color="auto" w:fill="FFE599" w:themeFill="accent4" w:themeFillTint="66"/>
          </w:tcPr>
          <w:p w14:paraId="28A0B90B" w14:textId="06DC67BB" w:rsidR="009738E6" w:rsidRDefault="001519FB" w:rsidP="00D076F8">
            <w:r>
              <w:t>Desconocido</w:t>
            </w:r>
            <w:r w:rsidR="009738E6">
              <w:t xml:space="preserve"> 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38E7B3B6" w14:textId="2300772F" w:rsidR="001519FB" w:rsidRDefault="001519FB" w:rsidP="00D076F8">
            <w:r>
              <w:t>Ni bien puede se comienza a analizar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2BE6295B" w14:textId="746F4510" w:rsidR="009738E6" w:rsidRDefault="001519FB" w:rsidP="00D076F8">
            <w:r>
              <w:t>?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37CD528A" w14:textId="16997DC5" w:rsidR="009738E6" w:rsidRDefault="001519FB" w:rsidP="00D076F8">
            <w:r>
              <w:t>Comercialización-Aceptada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14:paraId="4FDA7F8F" w14:textId="4576FB49" w:rsidR="009738E6" w:rsidRDefault="001519FB" w:rsidP="00D076F8">
            <w:r>
              <w:t>Tramitar comercialización</w:t>
            </w:r>
          </w:p>
        </w:tc>
      </w:tr>
      <w:tr w:rsidR="009738E6" w14:paraId="500DA633" w14:textId="0C5C6B51" w:rsidTr="00D076F8">
        <w:trPr>
          <w:trHeight w:val="991"/>
        </w:trPr>
        <w:tc>
          <w:tcPr>
            <w:tcW w:w="3177" w:type="dxa"/>
            <w:shd w:val="clear" w:color="auto" w:fill="FFE599" w:themeFill="accent4" w:themeFillTint="66"/>
          </w:tcPr>
          <w:p w14:paraId="766DF169" w14:textId="2245E378" w:rsidR="009738E6" w:rsidRDefault="006253E2" w:rsidP="00D076F8">
            <w:r>
              <w:t>Externo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72D34140" w14:textId="2C0D3A28" w:rsidR="009738E6" w:rsidRDefault="006253E2" w:rsidP="00D076F8">
            <w:r>
              <w:t>Cuando el IMPORTADOR presenta el formulario de aranceles en la caja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2D7B3B0C" w14:textId="63222D94" w:rsidR="009738E6" w:rsidRDefault="006253E2" w:rsidP="00D076F8">
            <w:proofErr w:type="spellStart"/>
            <w:r>
              <w:t>Ped</w:t>
            </w:r>
            <w:proofErr w:type="spellEnd"/>
            <w:r>
              <w:t>-Arancel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6B950C81" w14:textId="11B30B48" w:rsidR="009738E6" w:rsidRDefault="006253E2" w:rsidP="00D076F8">
            <w:proofErr w:type="spellStart"/>
            <w:r>
              <w:t>Rta</w:t>
            </w:r>
            <w:proofErr w:type="spellEnd"/>
            <w:r>
              <w:t>-pago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14:paraId="508DB826" w14:textId="04DAE528" w:rsidR="009738E6" w:rsidRDefault="006253E2" w:rsidP="00D076F8">
            <w:r>
              <w:t>Cobrar derechos de comercialización</w:t>
            </w:r>
          </w:p>
        </w:tc>
      </w:tr>
      <w:tr w:rsidR="009738E6" w14:paraId="62E12967" w14:textId="67DE6CB5" w:rsidTr="00D076F8">
        <w:trPr>
          <w:trHeight w:val="989"/>
        </w:trPr>
        <w:tc>
          <w:tcPr>
            <w:tcW w:w="3177" w:type="dxa"/>
            <w:shd w:val="clear" w:color="auto" w:fill="FFE599" w:themeFill="accent4" w:themeFillTint="66"/>
          </w:tcPr>
          <w:p w14:paraId="35EF215B" w14:textId="345C00AE" w:rsidR="009738E6" w:rsidRDefault="006253E2" w:rsidP="00D076F8">
            <w:r>
              <w:t>Temporal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31DF6CB6" w14:textId="7BB0CDEA" w:rsidR="009738E6" w:rsidRDefault="006253E2" w:rsidP="00D076F8">
            <w:r>
              <w:t>Cada trimestre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635A54FC" w14:textId="70C2BB7D" w:rsidR="009738E6" w:rsidRDefault="006253E2" w:rsidP="00D076F8">
            <w:r>
              <w:t>-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1B7B43B5" w14:textId="344E08C4" w:rsidR="009738E6" w:rsidRDefault="006253E2" w:rsidP="00D076F8">
            <w:r>
              <w:t xml:space="preserve">Resultado </w:t>
            </w:r>
            <w:proofErr w:type="spellStart"/>
            <w:r>
              <w:t>comercializacion</w:t>
            </w:r>
            <w:proofErr w:type="spellEnd"/>
          </w:p>
        </w:tc>
        <w:tc>
          <w:tcPr>
            <w:tcW w:w="3118" w:type="dxa"/>
            <w:shd w:val="clear" w:color="auto" w:fill="FFE599" w:themeFill="accent4" w:themeFillTint="66"/>
          </w:tcPr>
          <w:p w14:paraId="5AFD52F7" w14:textId="4DEC7E54" w:rsidR="009738E6" w:rsidRDefault="006253E2" w:rsidP="00D076F8">
            <w:r>
              <w:t>Generar informe</w:t>
            </w:r>
          </w:p>
        </w:tc>
      </w:tr>
    </w:tbl>
    <w:p w14:paraId="1271831C" w14:textId="10974270" w:rsidR="00510960" w:rsidRDefault="00510960"/>
    <w:p w14:paraId="15DC7185" w14:textId="44FBC2F3" w:rsidR="004B5FD9" w:rsidRPr="004B5FD9" w:rsidRDefault="004B5FD9" w:rsidP="004B5FD9"/>
    <w:p w14:paraId="0972B0A2" w14:textId="0FEEEDDA" w:rsidR="004B5FD9" w:rsidRPr="004B5FD9" w:rsidRDefault="004B5FD9" w:rsidP="004B5FD9"/>
    <w:p w14:paraId="5C27841C" w14:textId="7303FDAF" w:rsidR="004B5FD9" w:rsidRPr="004B5FD9" w:rsidRDefault="004B5FD9" w:rsidP="004B5FD9"/>
    <w:p w14:paraId="7B2828C4" w14:textId="4EB0F3B1" w:rsidR="004B5FD9" w:rsidRPr="004B5FD9" w:rsidRDefault="004B5FD9" w:rsidP="004B5FD9"/>
    <w:p w14:paraId="7581BD51" w14:textId="0D48BB79" w:rsidR="004B5FD9" w:rsidRPr="004B5FD9" w:rsidRDefault="004B5FD9" w:rsidP="004B5FD9"/>
    <w:p w14:paraId="3A4CCBED" w14:textId="2F381B11" w:rsidR="004B5FD9" w:rsidRPr="004B5FD9" w:rsidRDefault="004B5FD9" w:rsidP="004B5FD9"/>
    <w:p w14:paraId="16731818" w14:textId="58701E0B" w:rsidR="004B5FD9" w:rsidRPr="004B5FD9" w:rsidRDefault="004B5FD9" w:rsidP="004B5FD9"/>
    <w:p w14:paraId="603D7738" w14:textId="31137669" w:rsidR="004B5FD9" w:rsidRPr="004B5FD9" w:rsidRDefault="004B5FD9" w:rsidP="004B5FD9"/>
    <w:p w14:paraId="52B27688" w14:textId="237A17D3" w:rsidR="004B5FD9" w:rsidRPr="004B5FD9" w:rsidRDefault="004B5FD9" w:rsidP="004B5FD9"/>
    <w:p w14:paraId="1DF0BA05" w14:textId="371D066B" w:rsidR="004B5FD9" w:rsidRPr="004B5FD9" w:rsidRDefault="004B5FD9" w:rsidP="004B5FD9"/>
    <w:p w14:paraId="6F8BFDFA" w14:textId="689B481E" w:rsidR="004B5FD9" w:rsidRPr="004B5FD9" w:rsidRDefault="004B5FD9" w:rsidP="004B5FD9"/>
    <w:p w14:paraId="282AA11C" w14:textId="06736C78" w:rsidR="004B5FD9" w:rsidRPr="004B5FD9" w:rsidRDefault="004B5FD9" w:rsidP="004B5FD9"/>
    <w:p w14:paraId="1514DB0A" w14:textId="5C23BEE3" w:rsidR="004B5FD9" w:rsidRPr="004B5FD9" w:rsidRDefault="004B5FD9" w:rsidP="004B5FD9"/>
    <w:p w14:paraId="625EE367" w14:textId="6D46D78F" w:rsidR="004B5FD9" w:rsidRPr="004B5FD9" w:rsidRDefault="004B5FD9" w:rsidP="004B5FD9"/>
    <w:p w14:paraId="51C86D6D" w14:textId="111ADEC5" w:rsidR="004B5FD9" w:rsidRDefault="004B5FD9" w:rsidP="004B5FD9"/>
    <w:p w14:paraId="4EE0DBD2" w14:textId="77777777" w:rsidR="004B5FD9" w:rsidRPr="004B5FD9" w:rsidRDefault="004B5FD9" w:rsidP="004B5FD9">
      <w:pPr>
        <w:shd w:val="clear" w:color="auto" w:fill="FFFFFF" w:themeFill="background1"/>
      </w:pPr>
    </w:p>
    <w:sectPr w:rsidR="004B5FD9" w:rsidRPr="004B5FD9" w:rsidSect="009738E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7"/>
    <w:rsid w:val="001519FB"/>
    <w:rsid w:val="004B5FD9"/>
    <w:rsid w:val="00510960"/>
    <w:rsid w:val="006253E2"/>
    <w:rsid w:val="009738E6"/>
    <w:rsid w:val="00BF7B27"/>
    <w:rsid w:val="00D02902"/>
    <w:rsid w:val="00D076F8"/>
    <w:rsid w:val="00F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D2E"/>
  <w15:chartTrackingRefBased/>
  <w15:docId w15:val="{BDD8846A-DDEC-4BEC-86CA-CD1980F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2</cp:revision>
  <dcterms:created xsi:type="dcterms:W3CDTF">2020-08-25T22:13:00Z</dcterms:created>
  <dcterms:modified xsi:type="dcterms:W3CDTF">2020-08-25T22:13:00Z</dcterms:modified>
  <cp:category>Resueltos</cp:category>
</cp:coreProperties>
</file>