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w7w69t9k4xt" w:id="0"/>
      <w:bookmarkEnd w:id="0"/>
      <w:r w:rsidDel="00000000" w:rsidR="00000000" w:rsidRPr="00000000">
        <w:rPr>
          <w:rtl w:val="0"/>
        </w:rPr>
        <w:t xml:space="preserve">Create a Standalone Table in CLM Document Generation</w:t>
      </w:r>
    </w:p>
    <w:p w:rsidR="00000000" w:rsidDel="00000000" w:rsidP="00000000" w:rsidRDefault="00000000" w:rsidRPr="00000000" w14:paraId="00000002">
      <w:pPr>
        <w:rPr>
          <w:i w:val="1"/>
        </w:rPr>
      </w:pPr>
      <w:r w:rsidDel="00000000" w:rsidR="00000000" w:rsidRPr="00000000">
        <w:rPr>
          <w:i w:val="1"/>
          <w:rtl w:val="0"/>
        </w:rPr>
        <w:t xml:space="preserve">Created by Lauren Wong (DocuSign)</w:t>
      </w:r>
    </w:p>
    <w:p w:rsidR="00000000" w:rsidDel="00000000" w:rsidP="00000000" w:rsidRDefault="00000000" w:rsidRPr="00000000" w14:paraId="00000003">
      <w:pPr>
        <w:pStyle w:val="Heading1"/>
        <w:rPr/>
      </w:pPr>
      <w:bookmarkStart w:colFirst="0" w:colLast="0" w:name="_wfojdt2ad7im"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guide shows you how to create editable tables in a document generation form for DocuSign CLM, without Salesforce data.</w:t>
      </w:r>
    </w:p>
    <w:p w:rsidR="00000000" w:rsidDel="00000000" w:rsidP="00000000" w:rsidRDefault="00000000" w:rsidRPr="00000000" w14:paraId="00000006">
      <w:pPr>
        <w:pStyle w:val="Heading1"/>
        <w:rPr/>
      </w:pPr>
      <w:bookmarkStart w:colFirst="0" w:colLast="0" w:name="_ca6fsfgqyng" w:id="2"/>
      <w:bookmarkEnd w:id="2"/>
      <w:r w:rsidDel="00000000" w:rsidR="00000000" w:rsidRPr="00000000">
        <w:rPr>
          <w:rtl w:val="0"/>
        </w:rPr>
        <w:t xml:space="preserve">Prerequisites and limitations</w:t>
      </w:r>
    </w:p>
    <w:p w:rsidR="00000000" w:rsidDel="00000000" w:rsidP="00000000" w:rsidRDefault="00000000" w:rsidRPr="00000000" w14:paraId="00000007">
      <w:pPr>
        <w:pStyle w:val="Heading2"/>
        <w:rPr/>
      </w:pPr>
      <w:bookmarkStart w:colFirst="0" w:colLast="0" w:name="_2fe6t7sncrh1" w:id="3"/>
      <w:bookmarkEnd w:id="3"/>
      <w:r w:rsidDel="00000000" w:rsidR="00000000" w:rsidRPr="00000000">
        <w:rPr>
          <w:rtl w:val="0"/>
        </w:rPr>
        <w:t xml:space="preserve">Prerequisites</w:t>
      </w:r>
    </w:p>
    <w:p w:rsidR="00000000" w:rsidDel="00000000" w:rsidP="00000000" w:rsidRDefault="00000000" w:rsidRPr="00000000" w14:paraId="00000008">
      <w:pPr>
        <w:spacing w:line="240" w:lineRule="auto"/>
        <w:rPr/>
      </w:pPr>
      <w:r w:rsidDel="00000000" w:rsidR="00000000" w:rsidRPr="00000000">
        <w:rPr>
          <w:rtl w:val="0"/>
        </w:rPr>
        <w:t xml:space="preserve">Enable Advanced Mode in Doc Launcher Forms</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Verify if Enabled:  </w:t>
      </w:r>
    </w:p>
    <w:p w:rsidR="00000000" w:rsidDel="00000000" w:rsidP="00000000" w:rsidRDefault="00000000" w:rsidRPr="00000000" w14:paraId="0000000A">
      <w:pPr>
        <w:widowControl w:val="0"/>
        <w:numPr>
          <w:ilvl w:val="1"/>
          <w:numId w:val="1"/>
        </w:numPr>
        <w:spacing w:line="240" w:lineRule="auto"/>
        <w:ind w:left="1440" w:hanging="360"/>
      </w:pPr>
      <w:r w:rsidDel="00000000" w:rsidR="00000000" w:rsidRPr="00000000">
        <w:rPr>
          <w:rtl w:val="0"/>
        </w:rPr>
        <w:t xml:space="preserve">Open up any Doc Gen From. You should see the “Edit as JSON” text on the left side, below Advanced Settings. </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Request to Enable: </w:t>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Please open a Support Case to request feature activation. Make sure to specify the DocuSign Account ID, if it is demo or production, &amp; request activation of the “Enable Advanced Mode in Doc Launcher Forms.”  The Support Engineer will likely request delegated access to be able to access the Account Settings.  </w:t>
      </w:r>
    </w:p>
    <w:p w:rsidR="00000000" w:rsidDel="00000000" w:rsidP="00000000" w:rsidRDefault="00000000" w:rsidRPr="00000000" w14:paraId="0000000D">
      <w:pPr>
        <w:numPr>
          <w:ilvl w:val="1"/>
          <w:numId w:val="1"/>
        </w:numPr>
        <w:spacing w:line="276" w:lineRule="auto"/>
        <w:ind w:left="1440" w:hanging="360"/>
      </w:pPr>
      <w:r w:rsidDel="00000000" w:rsidR="00000000" w:rsidRPr="00000000">
        <w:rPr>
          <w:rtl w:val="0"/>
        </w:rPr>
        <w:t xml:space="preserve">Partners can open a support case through the DocuSign Partner Portal, or via the DocuSign Support Center using partner portal login credentials.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Note: For more information about considerations with “Edit as JSON”, see the </w:t>
      </w:r>
      <w:r w:rsidDel="00000000" w:rsidR="00000000" w:rsidRPr="00000000">
        <w:rPr>
          <w:i w:val="1"/>
          <w:color w:val="16191f"/>
          <w:sz w:val="24"/>
          <w:szCs w:val="24"/>
          <w:rtl w:val="0"/>
        </w:rPr>
        <w:t xml:space="preserve">Edit As JSON </w:t>
      </w:r>
      <w:r w:rsidDel="00000000" w:rsidR="00000000" w:rsidRPr="00000000">
        <w:rPr>
          <w:color w:val="16191f"/>
          <w:sz w:val="24"/>
          <w:szCs w:val="24"/>
          <w:rtl w:val="0"/>
        </w:rPr>
        <w:t xml:space="preserve">section in the </w:t>
      </w:r>
      <w:r w:rsidDel="00000000" w:rsidR="00000000" w:rsidRPr="00000000">
        <w:rPr>
          <w:i w:val="1"/>
          <w:color w:val="16191f"/>
          <w:sz w:val="24"/>
          <w:szCs w:val="24"/>
          <w:rtl w:val="0"/>
        </w:rPr>
        <w:t xml:space="preserve">Additional Information</w:t>
      </w:r>
      <w:r w:rsidDel="00000000" w:rsidR="00000000" w:rsidRPr="00000000">
        <w:rPr>
          <w:color w:val="16191f"/>
          <w:sz w:val="24"/>
          <w:szCs w:val="24"/>
          <w:rtl w:val="0"/>
        </w:rPr>
        <w:t xml:space="preserve"> section of this guide.</w:t>
      </w:r>
    </w:p>
    <w:p w:rsidR="00000000" w:rsidDel="00000000" w:rsidP="00000000" w:rsidRDefault="00000000" w:rsidRPr="00000000" w14:paraId="0000000F">
      <w:pPr>
        <w:pStyle w:val="Heading1"/>
        <w:rPr/>
      </w:pPr>
      <w:bookmarkStart w:colFirst="0" w:colLast="0" w:name="_2ftytvjivudm" w:id="4"/>
      <w:bookmarkEnd w:id="4"/>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diagram shows an architecture for a standalone table deployed in a DocuSign demo environment to show a payment schedule.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581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diagram shows the following components: </w:t>
      </w:r>
    </w:p>
    <w:p w:rsidR="00000000" w:rsidDel="00000000" w:rsidP="00000000" w:rsidRDefault="00000000" w:rsidRPr="00000000" w14:paraId="00000015">
      <w:pPr>
        <w:numPr>
          <w:ilvl w:val="0"/>
          <w:numId w:val="5"/>
        </w:numPr>
        <w:spacing w:line="240" w:lineRule="auto"/>
        <w:ind w:left="720" w:hanging="360"/>
        <w:rPr>
          <w:sz w:val="22"/>
          <w:szCs w:val="22"/>
        </w:rPr>
      </w:pPr>
      <w:r w:rsidDel="00000000" w:rsidR="00000000" w:rsidRPr="00000000">
        <w:rPr>
          <w:rtl w:val="0"/>
        </w:rPr>
        <w:t xml:space="preserve">The merge template document</w:t>
      </w:r>
    </w:p>
    <w:p w:rsidR="00000000" w:rsidDel="00000000" w:rsidP="00000000" w:rsidRDefault="00000000" w:rsidRPr="00000000" w14:paraId="00000016">
      <w:pPr>
        <w:numPr>
          <w:ilvl w:val="0"/>
          <w:numId w:val="5"/>
        </w:numPr>
        <w:spacing w:line="240" w:lineRule="auto"/>
        <w:ind w:left="720" w:hanging="360"/>
        <w:rPr>
          <w:sz w:val="22"/>
          <w:szCs w:val="22"/>
        </w:rPr>
      </w:pPr>
      <w:r w:rsidDel="00000000" w:rsidR="00000000" w:rsidRPr="00000000">
        <w:rPr>
          <w:rtl w:val="0"/>
        </w:rPr>
        <w:t xml:space="preserve">JSON for the table field</w:t>
      </w:r>
    </w:p>
    <w:p w:rsidR="00000000" w:rsidDel="00000000" w:rsidP="00000000" w:rsidRDefault="00000000" w:rsidRPr="00000000" w14:paraId="00000017">
      <w:pPr>
        <w:numPr>
          <w:ilvl w:val="1"/>
          <w:numId w:val="5"/>
        </w:numPr>
        <w:spacing w:line="240" w:lineRule="auto"/>
        <w:ind w:left="1440" w:hanging="360"/>
        <w:rPr>
          <w:sz w:val="22"/>
          <w:szCs w:val="22"/>
        </w:rPr>
      </w:pPr>
      <w:r w:rsidDel="00000000" w:rsidR="00000000" w:rsidRPr="00000000">
        <w:rPr>
          <w:rtl w:val="0"/>
        </w:rPr>
        <w:t xml:space="preserve">Version 1: just the table json (table field.json)</w:t>
      </w:r>
    </w:p>
    <w:p w:rsidR="00000000" w:rsidDel="00000000" w:rsidP="00000000" w:rsidRDefault="00000000" w:rsidRPr="00000000" w14:paraId="00000018">
      <w:pPr>
        <w:numPr>
          <w:ilvl w:val="1"/>
          <w:numId w:val="5"/>
        </w:numPr>
        <w:spacing w:line="240" w:lineRule="auto"/>
        <w:ind w:left="1440" w:hanging="360"/>
        <w:rPr>
          <w:sz w:val="22"/>
          <w:szCs w:val="22"/>
          <w:highlight w:val="white"/>
        </w:rPr>
      </w:pPr>
      <w:r w:rsidDel="00000000" w:rsidR="00000000" w:rsidRPr="00000000">
        <w:rPr>
          <w:highlight w:val="white"/>
          <w:rtl w:val="0"/>
        </w:rPr>
        <w:t xml:space="preserve">Version 2: an example of conditionally showing the table based on the selection of another dropdown field "Payment_Terms"</w:t>
      </w:r>
    </w:p>
    <w:p w:rsidR="00000000" w:rsidDel="00000000" w:rsidP="00000000" w:rsidRDefault="00000000" w:rsidRPr="00000000" w14:paraId="00000019">
      <w:pPr>
        <w:numPr>
          <w:ilvl w:val="0"/>
          <w:numId w:val="5"/>
        </w:numPr>
        <w:spacing w:line="240" w:lineRule="auto"/>
        <w:ind w:left="720" w:hanging="360"/>
        <w:rPr>
          <w:sz w:val="22"/>
          <w:szCs w:val="22"/>
        </w:rPr>
      </w:pPr>
      <w:r w:rsidDel="00000000" w:rsidR="00000000" w:rsidRPr="00000000">
        <w:rPr>
          <w:rtl w:val="0"/>
        </w:rPr>
        <w:t xml:space="preserve">CSV</w:t>
      </w:r>
    </w:p>
    <w:p w:rsidR="00000000" w:rsidDel="00000000" w:rsidP="00000000" w:rsidRDefault="00000000" w:rsidRPr="00000000" w14:paraId="0000001A">
      <w:pPr>
        <w:numPr>
          <w:ilvl w:val="1"/>
          <w:numId w:val="5"/>
        </w:numPr>
        <w:spacing w:line="240" w:lineRule="auto"/>
        <w:ind w:left="1440" w:hanging="360"/>
        <w:rPr>
          <w:sz w:val="22"/>
          <w:szCs w:val="22"/>
        </w:rPr>
      </w:pPr>
      <w:r w:rsidDel="00000000" w:rsidR="00000000" w:rsidRPr="00000000">
        <w:rPr>
          <w:rtl w:val="0"/>
        </w:rPr>
        <w:t xml:space="preserve">To designate how many rows the table will be and,</w:t>
      </w:r>
    </w:p>
    <w:p w:rsidR="00000000" w:rsidDel="00000000" w:rsidP="00000000" w:rsidRDefault="00000000" w:rsidRPr="00000000" w14:paraId="0000001B">
      <w:pPr>
        <w:numPr>
          <w:ilvl w:val="1"/>
          <w:numId w:val="5"/>
        </w:numPr>
        <w:spacing w:line="240" w:lineRule="auto"/>
        <w:ind w:left="1440" w:hanging="360"/>
        <w:rPr>
          <w:sz w:val="22"/>
          <w:szCs w:val="22"/>
        </w:rPr>
      </w:pPr>
      <w:r w:rsidDel="00000000" w:rsidR="00000000" w:rsidRPr="00000000">
        <w:rPr>
          <w:rtl w:val="0"/>
        </w:rPr>
        <w:t xml:space="preserve">To prefill values for demo purposes (you can also start with a blank table)</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rtl w:val="0"/>
        </w:rPr>
        <w:t xml:space="preserve">Result</w:t>
      </w:r>
      <w:r w:rsidDel="00000000" w:rsidR="00000000" w:rsidRPr="00000000">
        <w:rPr>
          <w:rtl w:val="0"/>
        </w:rPr>
        <w:t xml:space="preserve">: </w:t>
      </w:r>
    </w:p>
    <w:p w:rsidR="00000000" w:rsidDel="00000000" w:rsidP="00000000" w:rsidRDefault="00000000" w:rsidRPr="00000000" w14:paraId="00000020">
      <w:pPr>
        <w:spacing w:line="240" w:lineRule="auto"/>
        <w:rPr/>
      </w:pPr>
      <w:r w:rsidDel="00000000" w:rsidR="00000000" w:rsidRPr="00000000">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pStyle w:val="Heading1"/>
        <w:rPr/>
      </w:pPr>
      <w:bookmarkStart w:colFirst="0" w:colLast="0" w:name="_vj4l441a3nyq" w:id="5"/>
      <w:bookmarkEnd w:id="5"/>
      <w:r w:rsidDel="00000000" w:rsidR="00000000" w:rsidRPr="00000000">
        <w:rPr>
          <w:rtl w:val="0"/>
        </w:rPr>
        <w:t xml:space="preserve">Epics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Define the Table</w:t>
      </w:r>
    </w:p>
    <w:p w:rsidR="00000000" w:rsidDel="00000000" w:rsidP="00000000" w:rsidRDefault="00000000" w:rsidRPr="00000000" w14:paraId="00000025">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Skills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Define Table in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In the CSV, the RowNumber column is simply used to add rows. This column is hidden in the Document Generation tool. The other 3 columns are shown to the user for them to complete the table data. In the attached example we are prefilling the first 4 rows so that data doesn't have to be typed in real time during a demo.</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The table field can also pull from XML if you have data in that format. The ExtractionSourceId in the field JSON will need to be updated.</w:t>
            </w:r>
          </w:p>
          <w:p w:rsidR="00000000" w:rsidDel="00000000" w:rsidP="00000000" w:rsidRDefault="00000000" w:rsidRPr="00000000" w14:paraId="0000002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CLM Implementation Consultant / Business Analyst</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u w:val="none"/>
        </w:rPr>
      </w:pPr>
      <w:r w:rsidDel="00000000" w:rsidR="00000000" w:rsidRPr="00000000">
        <w:rPr>
          <w:b w:val="1"/>
          <w:rtl w:val="0"/>
        </w:rPr>
        <w:t xml:space="preserve">Configure the Table in Doc Gen Form Builder</w:t>
      </w:r>
    </w:p>
    <w:p w:rsidR="00000000" w:rsidDel="00000000" w:rsidP="00000000" w:rsidRDefault="00000000" w:rsidRPr="00000000" w14:paraId="00000031">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Skills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Define Table in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In the CSV, the RowNumber column is simply used to add rows. This column is hidden in the Document Generation tool. The other 3 columns are shown to the user for them to complete the table data. In the attached example we are prefilling the first 4 rows so that data doesn't have to be typed in real time during a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CLM Technical Consultant</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u w:val="none"/>
        </w:rPr>
      </w:pPr>
      <w:r w:rsidDel="00000000" w:rsidR="00000000" w:rsidRPr="00000000">
        <w:rPr>
          <w:b w:val="1"/>
          <w:rtl w:val="0"/>
        </w:rPr>
        <w:t xml:space="preserve">Configure Merge Template</w:t>
      </w:r>
    </w:p>
    <w:p w:rsidR="00000000" w:rsidDel="00000000" w:rsidP="00000000" w:rsidRDefault="00000000" w:rsidRPr="00000000" w14:paraId="0000003A">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Skills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Merge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DocuSign CLM Merge Template.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The template fields are exactly the same as any other table, except the [Amount != ''] is removing any table rows where the Amount is blank. This is because you have to set your standalone table to a default number of rows, and the user cannot dynamically add/remove the rows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CLM Implementation Consultant</w:t>
            </w:r>
          </w:p>
        </w:tc>
      </w:tr>
    </w:tbl>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1"/>
        <w:rPr/>
      </w:pPr>
      <w:bookmarkStart w:colFirst="0" w:colLast="0" w:name="_lz3uxhijadkb" w:id="6"/>
      <w:bookmarkEnd w:id="6"/>
      <w:r w:rsidDel="00000000" w:rsidR="00000000" w:rsidRPr="00000000">
        <w:rPr>
          <w:rtl w:val="0"/>
        </w:rPr>
        <w:t xml:space="preserve">Related resources</w:t>
      </w:r>
    </w:p>
    <w:p w:rsidR="00000000" w:rsidDel="00000000" w:rsidP="00000000" w:rsidRDefault="00000000" w:rsidRPr="00000000" w14:paraId="00000046">
      <w:pPr>
        <w:numPr>
          <w:ilvl w:val="0"/>
          <w:numId w:val="4"/>
        </w:numPr>
        <w:ind w:left="720" w:hanging="360"/>
        <w:rPr>
          <w:u w:val="none"/>
        </w:rPr>
      </w:pPr>
      <w:hyperlink r:id="rId8">
        <w:r w:rsidDel="00000000" w:rsidR="00000000" w:rsidRPr="00000000">
          <w:rPr>
            <w:color w:val="1155cc"/>
            <w:u w:val="single"/>
            <w:rtl w:val="0"/>
          </w:rPr>
          <w:t xml:space="preserve">Word Template Merge Tags</w:t>
        </w:r>
      </w:hyperlink>
      <w:r w:rsidDel="00000000" w:rsidR="00000000" w:rsidRPr="00000000">
        <w:rPr>
          <w:rtl w:val="0"/>
        </w:rPr>
        <w:t xml:space="preserve"> (DocuSign CLM Document Generation Guide)</w:t>
      </w:r>
    </w:p>
    <w:p w:rsidR="00000000" w:rsidDel="00000000" w:rsidP="00000000" w:rsidRDefault="00000000" w:rsidRPr="00000000" w14:paraId="00000047">
      <w:pPr>
        <w:numPr>
          <w:ilvl w:val="0"/>
          <w:numId w:val="4"/>
        </w:numPr>
        <w:ind w:left="720" w:hanging="360"/>
      </w:pPr>
      <w:hyperlink r:id="rId9">
        <w:r w:rsidDel="00000000" w:rsidR="00000000" w:rsidRPr="00000000">
          <w:rPr>
            <w:color w:val="1155cc"/>
            <w:u w:val="single"/>
            <w:rtl w:val="0"/>
          </w:rPr>
          <w:t xml:space="preserve">CLM Environment Checklist</w:t>
        </w:r>
      </w:hyperlink>
      <w:r w:rsidDel="00000000" w:rsidR="00000000" w:rsidRPr="00000000">
        <w:rPr>
          <w:rtl w:val="0"/>
        </w:rPr>
        <w:t xml:space="preserve"> (Partner Portal)</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1"/>
        <w:rPr/>
      </w:pPr>
      <w:bookmarkStart w:colFirst="0" w:colLast="0" w:name="_gugo19d2ygac" w:id="7"/>
      <w:bookmarkEnd w:id="7"/>
      <w:r w:rsidDel="00000000" w:rsidR="00000000" w:rsidRPr="00000000">
        <w:rPr>
          <w:rtl w:val="0"/>
        </w:rPr>
        <w:t xml:space="preserve">Additional information</w:t>
      </w:r>
    </w:p>
    <w:p w:rsidR="00000000" w:rsidDel="00000000" w:rsidP="00000000" w:rsidRDefault="00000000" w:rsidRPr="00000000" w14:paraId="0000004A">
      <w:pPr>
        <w:pStyle w:val="Heading2"/>
        <w:rPr>
          <w:b w:val="1"/>
        </w:rPr>
      </w:pPr>
      <w:bookmarkStart w:colFirst="0" w:colLast="0" w:name="_stuvt494kfx" w:id="8"/>
      <w:bookmarkEnd w:id="8"/>
      <w:r w:rsidDel="00000000" w:rsidR="00000000" w:rsidRPr="00000000">
        <w:rPr>
          <w:rtl w:val="0"/>
        </w:rPr>
        <w:t xml:space="preserve">Sample Table for Merge Template</w:t>
      </w:r>
      <w:r w:rsidDel="00000000" w:rsidR="00000000" w:rsidRPr="00000000">
        <w:rPr>
          <w:b w:val="1"/>
          <w:rtl w:val="0"/>
        </w:rPr>
        <w:tab/>
      </w:r>
    </w:p>
    <w:tbl>
      <w:tblPr>
        <w:tblStyle w:val="Table4"/>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92"/>
        <w:gridCol w:w="3960"/>
        <w:tblGridChange w:id="0">
          <w:tblGrid>
            <w:gridCol w:w="5292"/>
            <w:gridCol w:w="3960"/>
          </w:tblGrid>
        </w:tblGridChange>
      </w:tblGrid>
      <w:tr>
        <w:trPr>
          <w:cantSplit w:val="0"/>
          <w:trHeight w:val="360" w:hRule="atLeast"/>
          <w:tblHeader w:val="0"/>
        </w:trPr>
        <w:tc>
          <w:tcPr/>
          <w:p w:rsidR="00000000" w:rsidDel="00000000" w:rsidP="00000000" w:rsidRDefault="00000000" w:rsidRPr="00000000" w14:paraId="0000004B">
            <w:pPr>
              <w:tabs>
                <w:tab w:val="left" w:pos="2520"/>
                <w:tab w:val="left" w:pos="5760"/>
              </w:tabs>
              <w:spacing w:line="240" w:lineRule="auto"/>
              <w:ind w:left="-180" w:firstLine="0"/>
              <w:jc w:val="center"/>
              <w:rPr>
                <w:b w:val="1"/>
                <w:color w:val="666666"/>
                <w:u w:val="single"/>
              </w:rPr>
            </w:pPr>
            <w:r w:rsidDel="00000000" w:rsidR="00000000" w:rsidRPr="00000000">
              <w:rPr>
                <w:b w:val="1"/>
                <w:u w:val="single"/>
                <w:rtl w:val="0"/>
              </w:rPr>
              <w:t xml:space="preserve">Amount</w:t>
            </w:r>
            <w:r w:rsidDel="00000000" w:rsidR="00000000" w:rsidRPr="00000000">
              <w:rPr>
                <w:rtl w:val="0"/>
              </w:rPr>
            </w:r>
          </w:p>
        </w:tc>
        <w:tc>
          <w:tcPr/>
          <w:p w:rsidR="00000000" w:rsidDel="00000000" w:rsidP="00000000" w:rsidRDefault="00000000" w:rsidRPr="00000000" w14:paraId="0000004C">
            <w:pPr>
              <w:tabs>
                <w:tab w:val="left" w:pos="2520"/>
                <w:tab w:val="left" w:pos="5760"/>
              </w:tabs>
              <w:spacing w:line="240" w:lineRule="auto"/>
              <w:ind w:left="-180" w:firstLine="0"/>
              <w:jc w:val="center"/>
              <w:rPr/>
            </w:pPr>
            <w:r w:rsidDel="00000000" w:rsidR="00000000" w:rsidRPr="00000000">
              <w:rPr>
                <w:b w:val="1"/>
                <w:u w:val="single"/>
                <w:rtl w:val="0"/>
              </w:rPr>
              <w:t xml:space="preserve">Month and Year of Payment</w:t>
            </w:r>
            <w:r w:rsidDel="00000000" w:rsidR="00000000" w:rsidRPr="00000000">
              <w:rPr>
                <w:rtl w:val="0"/>
              </w:rPr>
            </w:r>
          </w:p>
        </w:tc>
      </w:tr>
      <w:tr>
        <w:trPr>
          <w:cantSplit w:val="0"/>
          <w:trHeight w:val="563.935546875" w:hRule="atLeast"/>
          <w:tblHeader w:val="0"/>
        </w:trPr>
        <w:tc>
          <w:tcPr/>
          <w:p w:rsidR="00000000" w:rsidDel="00000000" w:rsidP="00000000" w:rsidRDefault="00000000" w:rsidRPr="00000000" w14:paraId="0000004D">
            <w:pPr>
              <w:spacing w:line="240" w:lineRule="auto"/>
              <w:jc w:val="center"/>
              <w:rPr/>
            </w:pPr>
            <w:r w:rsidDel="00000000" w:rsidR="00000000" w:rsidRPr="00000000">
              <w:rPr>
                <w:color w:val="666666"/>
                <w:rtl w:val="0"/>
              </w:rPr>
              <w:t xml:space="preserve">&lt;# &lt;TableRow Select="//Payment_Schedule[Amount != '']" /&gt; #&gt;</w:t>
            </w:r>
            <w:r w:rsidDel="00000000" w:rsidR="00000000" w:rsidRPr="00000000">
              <w:rPr>
                <w:rtl w:val="0"/>
              </w:rPr>
              <w:t xml:space="preserve">&lt;# &lt;Content Select="./Amount" Optional="true"/&gt; #&gt;</w:t>
            </w:r>
          </w:p>
        </w:tc>
        <w:tc>
          <w:tcPr/>
          <w:p w:rsidR="00000000" w:rsidDel="00000000" w:rsidP="00000000" w:rsidRDefault="00000000" w:rsidRPr="00000000" w14:paraId="0000004E">
            <w:pPr>
              <w:spacing w:line="240" w:lineRule="auto"/>
              <w:jc w:val="center"/>
              <w:rPr/>
            </w:pPr>
            <w:r w:rsidDel="00000000" w:rsidR="00000000" w:rsidRPr="00000000">
              <w:rPr>
                <w:rtl w:val="0"/>
              </w:rPr>
              <w:t xml:space="preserve">&lt;# &lt;Content Select="./Scheduled_Date" Optional="true"/&gt; #&gt;</w:t>
            </w:r>
          </w:p>
        </w:tc>
      </w:tr>
    </w:tbl>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pStyle w:val="Heading2"/>
        <w:rPr/>
      </w:pPr>
      <w:bookmarkStart w:colFirst="0" w:colLast="0" w:name="_nbv7ec4lqc7b" w:id="9"/>
      <w:bookmarkEnd w:id="9"/>
      <w:r w:rsidDel="00000000" w:rsidR="00000000" w:rsidRPr="00000000">
        <w:rPr>
          <w:rtl w:val="0"/>
        </w:rPr>
        <w:t xml:space="preserve">Edit as JSON</w:t>
      </w:r>
    </w:p>
    <w:p w:rsidR="00000000" w:rsidDel="00000000" w:rsidP="00000000" w:rsidRDefault="00000000" w:rsidRPr="00000000" w14:paraId="00000051">
      <w:pPr>
        <w:widowControl w:val="0"/>
        <w:spacing w:line="240" w:lineRule="auto"/>
        <w:rPr/>
      </w:pPr>
      <w:r w:rsidDel="00000000" w:rsidR="00000000" w:rsidRPr="00000000">
        <w:rPr>
          <w:rtl w:val="0"/>
        </w:rPr>
        <w:t xml:space="preserve">DISCLAIMER: Document generation fields configured using JSON are not supported by DocuSign Support.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crfm43y9fqtw" w:id="10"/>
      <w:bookmarkEnd w:id="10"/>
      <w:r w:rsidDel="00000000" w:rsidR="00000000" w:rsidRPr="00000000">
        <w:rPr>
          <w:rtl w:val="0"/>
        </w:rPr>
        <w:t xml:space="preserve">JSON Fields to Change</w:t>
      </w:r>
    </w:p>
    <w:p w:rsidR="00000000" w:rsidDel="00000000" w:rsidP="00000000" w:rsidRDefault="00000000" w:rsidRPr="00000000" w14:paraId="00000054">
      <w:pPr>
        <w:numPr>
          <w:ilvl w:val="0"/>
          <w:numId w:val="2"/>
        </w:numPr>
        <w:spacing w:line="240" w:lineRule="auto"/>
        <w:ind w:left="720" w:hanging="360"/>
        <w:rPr>
          <w:rFonts w:ascii="Arial" w:cs="Arial" w:eastAsia="Arial" w:hAnsi="Arial"/>
        </w:rPr>
      </w:pPr>
      <w:r w:rsidDel="00000000" w:rsidR="00000000" w:rsidRPr="00000000">
        <w:rPr>
          <w:rtl w:val="0"/>
        </w:rPr>
        <w:t xml:space="preserve">"displayName": "Payment Schedule"</w:t>
      </w:r>
    </w:p>
    <w:p w:rsidR="00000000" w:rsidDel="00000000" w:rsidP="00000000" w:rsidRDefault="00000000" w:rsidRPr="00000000" w14:paraId="00000055">
      <w:pPr>
        <w:numPr>
          <w:ilvl w:val="1"/>
          <w:numId w:val="2"/>
        </w:numPr>
        <w:spacing w:line="240" w:lineRule="auto"/>
        <w:ind w:left="1440" w:hanging="360"/>
        <w:rPr>
          <w:rFonts w:ascii="Arial" w:cs="Arial" w:eastAsia="Arial" w:hAnsi="Arial"/>
        </w:rPr>
      </w:pPr>
      <w:r w:rsidDel="00000000" w:rsidR="00000000" w:rsidRPr="00000000">
        <w:rPr>
          <w:rtl w:val="0"/>
        </w:rPr>
        <w:t xml:space="preserve">Table title</w:t>
        <w:br w:type="textWrapping"/>
      </w:r>
    </w:p>
    <w:p w:rsidR="00000000" w:rsidDel="00000000" w:rsidP="00000000" w:rsidRDefault="00000000" w:rsidRPr="00000000" w14:paraId="00000056">
      <w:pPr>
        <w:numPr>
          <w:ilvl w:val="0"/>
          <w:numId w:val="2"/>
        </w:numPr>
        <w:spacing w:line="240" w:lineRule="auto"/>
        <w:ind w:left="720" w:hanging="360"/>
        <w:rPr>
          <w:rFonts w:ascii="Arial" w:cs="Arial" w:eastAsia="Arial" w:hAnsi="Arial"/>
        </w:rPr>
      </w:pPr>
      <w:r w:rsidDel="00000000" w:rsidR="00000000" w:rsidRPr="00000000">
        <w:rPr>
          <w:rtl w:val="0"/>
        </w:rPr>
        <w:t xml:space="preserve">"ExtractionSourceId": "CsvDocument"</w:t>
      </w:r>
    </w:p>
    <w:p w:rsidR="00000000" w:rsidDel="00000000" w:rsidP="00000000" w:rsidRDefault="00000000" w:rsidRPr="00000000" w14:paraId="00000057">
      <w:pPr>
        <w:numPr>
          <w:ilvl w:val="1"/>
          <w:numId w:val="2"/>
        </w:numPr>
        <w:spacing w:line="240" w:lineRule="auto"/>
        <w:ind w:left="1440" w:hanging="360"/>
        <w:rPr>
          <w:rFonts w:ascii="Arial" w:cs="Arial" w:eastAsia="Arial" w:hAnsi="Arial"/>
        </w:rPr>
      </w:pPr>
      <w:r w:rsidDel="00000000" w:rsidR="00000000" w:rsidRPr="00000000">
        <w:rPr>
          <w:rtl w:val="0"/>
        </w:rPr>
        <w:t xml:space="preserve">Can also be XML</w:t>
        <w:br w:type="textWrapping"/>
      </w:r>
    </w:p>
    <w:p w:rsidR="00000000" w:rsidDel="00000000" w:rsidP="00000000" w:rsidRDefault="00000000" w:rsidRPr="00000000" w14:paraId="00000058">
      <w:pPr>
        <w:numPr>
          <w:ilvl w:val="0"/>
          <w:numId w:val="2"/>
        </w:numPr>
        <w:spacing w:line="240" w:lineRule="auto"/>
        <w:ind w:left="720" w:hanging="360"/>
        <w:rPr>
          <w:rFonts w:ascii="Arial" w:cs="Arial" w:eastAsia="Arial" w:hAnsi="Arial"/>
          <w:i w:val="1"/>
          <w:color w:val="ff0000"/>
        </w:rPr>
      </w:pPr>
      <w:r w:rsidDel="00000000" w:rsidR="00000000" w:rsidRPr="00000000">
        <w:rPr>
          <w:i w:val="1"/>
          <w:color w:val="ff0000"/>
          <w:rtl w:val="0"/>
        </w:rPr>
        <w:t xml:space="preserve">"possibleFields"</w:t>
      </w:r>
    </w:p>
    <w:p w:rsidR="00000000" w:rsidDel="00000000" w:rsidP="00000000" w:rsidRDefault="00000000" w:rsidRPr="00000000" w14:paraId="00000059">
      <w:pPr>
        <w:numPr>
          <w:ilvl w:val="1"/>
          <w:numId w:val="2"/>
        </w:numPr>
        <w:spacing w:line="240" w:lineRule="auto"/>
        <w:ind w:left="1440" w:hanging="360"/>
        <w:rPr>
          <w:rFonts w:ascii="Arial" w:cs="Arial" w:eastAsia="Arial" w:hAnsi="Arial"/>
        </w:rPr>
      </w:pPr>
      <w:r w:rsidDel="00000000" w:rsidR="00000000" w:rsidRPr="00000000">
        <w:rPr>
          <w:rtl w:val="0"/>
        </w:rPr>
        <w:t xml:space="preserve">List out your column headers</w:t>
        <w:br w:type="textWrapping"/>
      </w:r>
    </w:p>
    <w:p w:rsidR="00000000" w:rsidDel="00000000" w:rsidP="00000000" w:rsidRDefault="00000000" w:rsidRPr="00000000" w14:paraId="0000005A">
      <w:pPr>
        <w:keepNext w:val="1"/>
        <w:numPr>
          <w:ilvl w:val="0"/>
          <w:numId w:val="2"/>
        </w:numPr>
        <w:spacing w:line="240" w:lineRule="auto"/>
        <w:ind w:left="720" w:hanging="360"/>
        <w:rPr>
          <w:rFonts w:ascii="Arial" w:cs="Arial" w:eastAsia="Arial" w:hAnsi="Arial"/>
        </w:rPr>
      </w:pPr>
      <w:r w:rsidDel="00000000" w:rsidR="00000000" w:rsidRPr="00000000">
        <w:rPr>
          <w:rtl w:val="0"/>
        </w:rPr>
        <w:t xml:space="preserve">"Items" array</w:t>
      </w:r>
    </w:p>
    <w:p w:rsidR="00000000" w:rsidDel="00000000" w:rsidP="00000000" w:rsidRDefault="00000000" w:rsidRPr="00000000" w14:paraId="0000005B">
      <w:pPr>
        <w:numPr>
          <w:ilvl w:val="1"/>
          <w:numId w:val="2"/>
        </w:numPr>
        <w:spacing w:line="240" w:lineRule="auto"/>
        <w:ind w:left="1440" w:hanging="360"/>
        <w:rPr>
          <w:rFonts w:ascii="Arial" w:cs="Arial" w:eastAsia="Arial" w:hAnsi="Arial"/>
        </w:rPr>
      </w:pPr>
      <w:r w:rsidDel="00000000" w:rsidR="00000000" w:rsidRPr="00000000">
        <w:rPr>
          <w:rtl w:val="0"/>
        </w:rPr>
        <w:t xml:space="preserve">Need one entry for each column.</w:t>
        <w:br w:type="textWrapping"/>
      </w:r>
    </w:p>
    <w:p w:rsidR="00000000" w:rsidDel="00000000" w:rsidP="00000000" w:rsidRDefault="00000000" w:rsidRPr="00000000" w14:paraId="0000005C">
      <w:pPr>
        <w:numPr>
          <w:ilvl w:val="1"/>
          <w:numId w:val="2"/>
        </w:numPr>
        <w:spacing w:line="240" w:lineRule="auto"/>
        <w:ind w:left="1440" w:hanging="360"/>
        <w:rPr>
          <w:rFonts w:ascii="Arial" w:cs="Arial" w:eastAsia="Arial" w:hAnsi="Arial"/>
        </w:rPr>
      </w:pPr>
      <w:r w:rsidDel="00000000" w:rsidR="00000000" w:rsidRPr="00000000">
        <w:rPr>
          <w:rtl w:val="0"/>
        </w:rPr>
        <w:t xml:space="preserve">"width" - affects the UI for how the columns look</w:t>
      </w:r>
    </w:p>
    <w:p w:rsidR="00000000" w:rsidDel="00000000" w:rsidP="00000000" w:rsidRDefault="00000000" w:rsidRPr="00000000" w14:paraId="0000005D">
      <w:pPr>
        <w:numPr>
          <w:ilvl w:val="2"/>
          <w:numId w:val="2"/>
        </w:numPr>
        <w:spacing w:line="240" w:lineRule="auto"/>
        <w:ind w:left="2160" w:hanging="360"/>
        <w:rPr>
          <w:rFonts w:ascii="Arial" w:cs="Arial" w:eastAsia="Arial" w:hAnsi="Arial"/>
          <w:b w:val="1"/>
        </w:rPr>
      </w:pPr>
      <w:r w:rsidDel="00000000" w:rsidR="00000000" w:rsidRPr="00000000">
        <w:rPr>
          <w:b w:val="1"/>
          <w:rtl w:val="0"/>
        </w:rPr>
        <w:t xml:space="preserve">Default is "FullWidth" b/c it looks best with a few columns, no extra spaces</w:t>
      </w:r>
    </w:p>
    <w:p w:rsidR="00000000" w:rsidDel="00000000" w:rsidP="00000000" w:rsidRDefault="00000000" w:rsidRPr="00000000" w14:paraId="0000005E">
      <w:pPr>
        <w:numPr>
          <w:ilvl w:val="2"/>
          <w:numId w:val="2"/>
        </w:numPr>
        <w:spacing w:line="240" w:lineRule="auto"/>
        <w:ind w:left="2160" w:hanging="360"/>
        <w:rPr>
          <w:rFonts w:ascii="Arial" w:cs="Arial" w:eastAsia="Arial" w:hAnsi="Arial"/>
        </w:rPr>
      </w:pPr>
      <w:r w:rsidDel="00000000" w:rsidR="00000000" w:rsidRPr="00000000">
        <w:rPr>
          <w:rtl w:val="0"/>
        </w:rPr>
        <w:t xml:space="preserve">You can also try "</w:t>
      </w:r>
      <w:r w:rsidDel="00000000" w:rsidR="00000000" w:rsidRPr="00000000">
        <w:rPr>
          <w:highlight w:val="white"/>
          <w:rtl w:val="0"/>
        </w:rPr>
        <w:t xml:space="preserve">ExtraWide" or "Narrow" depending on how your table looks</w:t>
      </w:r>
      <w:r w:rsidDel="00000000" w:rsidR="00000000" w:rsidRPr="00000000">
        <w:rPr>
          <w:rtl w:val="0"/>
        </w:rPr>
      </w:r>
    </w:p>
    <w:p w:rsidR="00000000" w:rsidDel="00000000" w:rsidP="00000000" w:rsidRDefault="00000000" w:rsidRPr="00000000" w14:paraId="0000005F">
      <w:pPr>
        <w:numPr>
          <w:ilvl w:val="2"/>
          <w:numId w:val="2"/>
        </w:numPr>
        <w:spacing w:line="240" w:lineRule="auto"/>
        <w:ind w:left="2160" w:hanging="360"/>
        <w:rPr>
          <w:rFonts w:ascii="Arial" w:cs="Arial" w:eastAsia="Arial" w:hAnsi="Arial"/>
          <w:highlight w:val="white"/>
        </w:rPr>
      </w:pPr>
      <w:r w:rsidDel="00000000" w:rsidR="00000000" w:rsidRPr="00000000">
        <w:rPr>
          <w:highlight w:val="white"/>
          <w:rtl w:val="0"/>
        </w:rPr>
        <w:t xml:space="preserve">Example below with ExtraWide instead of FullWidth (notice extra space)</w:t>
      </w:r>
    </w:p>
    <w:p w:rsidR="00000000" w:rsidDel="00000000" w:rsidP="00000000" w:rsidRDefault="00000000" w:rsidRPr="00000000" w14:paraId="00000060">
      <w:pPr>
        <w:spacing w:line="240" w:lineRule="auto"/>
        <w:ind w:firstLine="990"/>
        <w:rPr/>
      </w:pPr>
      <w:r w:rsidDel="00000000" w:rsidR="00000000" w:rsidRPr="00000000">
        <w:rPr/>
        <w:drawing>
          <wp:inline distB="0" distT="0" distL="0" distR="0">
            <wp:extent cx="5943600" cy="1790700"/>
            <wp:effectExtent b="0" l="0" r="0" t="0"/>
            <wp:docPr descr="A screenshot of a cell phone&#10;&#10;Description automatically generated" id="3"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1"/>
          <w:numId w:val="2"/>
        </w:numPr>
        <w:spacing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displayName" is the column header that appears on the form</w:t>
      </w:r>
    </w:p>
    <w:p w:rsidR="00000000" w:rsidDel="00000000" w:rsidP="00000000" w:rsidRDefault="00000000" w:rsidRPr="00000000" w14:paraId="00000062">
      <w:pPr>
        <w:numPr>
          <w:ilvl w:val="1"/>
          <w:numId w:val="2"/>
        </w:numPr>
        <w:spacing w:line="240" w:lineRule="auto"/>
        <w:ind w:left="144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visible" – either true or false</w:t>
      </w:r>
    </w:p>
    <w:p w:rsidR="00000000" w:rsidDel="00000000" w:rsidP="00000000" w:rsidRDefault="00000000" w:rsidRPr="00000000" w14:paraId="00000063">
      <w:pPr>
        <w:numPr>
          <w:ilvl w:val="2"/>
          <w:numId w:val="2"/>
        </w:numPr>
        <w:spacing w:line="240" w:lineRule="auto"/>
        <w:ind w:left="2160" w:hanging="360"/>
        <w:rPr>
          <w:rFonts w:ascii="Arial" w:cs="Arial" w:eastAsia="Arial" w:hAnsi="Arial"/>
        </w:rPr>
      </w:pPr>
      <w:r w:rsidDel="00000000" w:rsidR="00000000" w:rsidRPr="00000000">
        <w:rPr>
          <w:rtl w:val="0"/>
        </w:rPr>
        <w:t xml:space="preserve">In this example RowNumber is set to false since it is only being used to set how many rows are in the table and does not need to be visible by the user</w:t>
      </w:r>
    </w:p>
    <w:p w:rsidR="00000000" w:rsidDel="00000000" w:rsidP="00000000" w:rsidRDefault="00000000" w:rsidRPr="00000000" w14:paraId="00000064">
      <w:pPr>
        <w:numPr>
          <w:ilvl w:val="1"/>
          <w:numId w:val="2"/>
        </w:numPr>
        <w:spacing w:line="240" w:lineRule="auto"/>
        <w:ind w:left="1440" w:hanging="360"/>
        <w:rPr>
          <w:rFonts w:ascii="Arial" w:cs="Arial" w:eastAsia="Arial" w:hAnsi="Arial"/>
        </w:rPr>
      </w:pPr>
      <w:r w:rsidDel="00000000" w:rsidR="00000000" w:rsidRPr="00000000">
        <w:rPr>
          <w:rtl w:val="0"/>
        </w:rPr>
        <w:t xml:space="preserve">"readonly" – either true or false</w:t>
      </w:r>
    </w:p>
    <w:p w:rsidR="00000000" w:rsidDel="00000000" w:rsidP="00000000" w:rsidRDefault="00000000" w:rsidRPr="00000000" w14:paraId="00000065">
      <w:pPr>
        <w:numPr>
          <w:ilvl w:val="2"/>
          <w:numId w:val="2"/>
        </w:numPr>
        <w:spacing w:line="240" w:lineRule="auto"/>
        <w:ind w:left="2160" w:hanging="360"/>
        <w:rPr>
          <w:rFonts w:ascii="Arial" w:cs="Arial" w:eastAsia="Arial" w:hAnsi="Arial"/>
        </w:rPr>
      </w:pPr>
      <w:r w:rsidDel="00000000" w:rsidR="00000000" w:rsidRPr="00000000">
        <w:rPr>
          <w:rtl w:val="0"/>
        </w:rPr>
        <w:t xml:space="preserve">You likely want all of these to be true so the table can be filled in</w:t>
      </w:r>
    </w:p>
    <w:p w:rsidR="00000000" w:rsidDel="00000000" w:rsidP="00000000" w:rsidRDefault="00000000" w:rsidRPr="00000000" w14:paraId="00000066">
      <w:pPr>
        <w:numPr>
          <w:ilvl w:val="1"/>
          <w:numId w:val="2"/>
        </w:numPr>
        <w:spacing w:line="240" w:lineRule="auto"/>
        <w:ind w:left="1440" w:hanging="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TargetIdentifier" – tag that will go in your template</w:t>
      </w:r>
    </w:p>
    <w:p w:rsidR="00000000" w:rsidDel="00000000" w:rsidP="00000000" w:rsidRDefault="00000000" w:rsidRPr="00000000" w14:paraId="00000067">
      <w:pPr>
        <w:numPr>
          <w:ilvl w:val="1"/>
          <w:numId w:val="2"/>
        </w:numPr>
        <w:spacing w:line="240" w:lineRule="auto"/>
        <w:ind w:left="1440" w:hanging="360"/>
        <w:rPr>
          <w:rFonts w:ascii="Arial" w:cs="Arial" w:eastAsia="Arial" w:hAnsi="Arial"/>
        </w:rPr>
      </w:pPr>
      <w:r w:rsidDel="00000000" w:rsidR="00000000" w:rsidRPr="00000000">
        <w:rPr>
          <w:rtl w:val="0"/>
        </w:rPr>
        <w:t xml:space="preserve">"SourceIdentifier" – column header from CSV that maps to this table column</w:t>
        <w:br w:type="textWrapping"/>
      </w:r>
    </w:p>
    <w:p w:rsidR="00000000" w:rsidDel="00000000" w:rsidP="00000000" w:rsidRDefault="00000000" w:rsidRPr="00000000" w14:paraId="00000068">
      <w:pPr>
        <w:numPr>
          <w:ilvl w:val="0"/>
          <w:numId w:val="2"/>
        </w:numPr>
        <w:spacing w:line="240" w:lineRule="auto"/>
        <w:ind w:left="720" w:hanging="360"/>
        <w:rPr>
          <w:rFonts w:ascii="Arial" w:cs="Arial" w:eastAsia="Arial" w:hAnsi="Arial"/>
        </w:rPr>
      </w:pPr>
      <w:r w:rsidDel="00000000" w:rsidR="00000000" w:rsidRPr="00000000">
        <w:rPr>
          <w:rtl w:val="0"/>
        </w:rPr>
        <w:t xml:space="preserve">"TargetIdentifier": "Payment_Schedule"</w:t>
      </w:r>
    </w:p>
    <w:p w:rsidR="00000000" w:rsidDel="00000000" w:rsidP="00000000" w:rsidRDefault="00000000" w:rsidRPr="00000000" w14:paraId="00000069">
      <w:pPr>
        <w:numPr>
          <w:ilvl w:val="1"/>
          <w:numId w:val="2"/>
        </w:numPr>
        <w:spacing w:line="240" w:lineRule="auto"/>
        <w:ind w:left="1440" w:hanging="360"/>
        <w:rPr>
          <w:rFonts w:ascii="Arial" w:cs="Arial" w:eastAsia="Arial" w:hAnsi="Arial"/>
        </w:rPr>
      </w:pPr>
      <w:r w:rsidDel="00000000" w:rsidR="00000000" w:rsidRPr="00000000">
        <w:rPr>
          <w:rtl w:val="0"/>
        </w:rPr>
        <w:t xml:space="preserve">Tag for table row</w:t>
      </w:r>
    </w:p>
    <w:p w:rsidR="00000000" w:rsidDel="00000000" w:rsidP="00000000" w:rsidRDefault="00000000" w:rsidRPr="00000000" w14:paraId="0000006A">
      <w:pPr>
        <w:numPr>
          <w:ilvl w:val="1"/>
          <w:numId w:val="2"/>
        </w:numPr>
        <w:spacing w:line="240" w:lineRule="auto"/>
        <w:ind w:left="1440" w:hanging="360"/>
        <w:rPr>
          <w:rFonts w:ascii="Arial" w:cs="Arial" w:eastAsia="Arial" w:hAnsi="Arial"/>
        </w:rPr>
      </w:pPr>
      <w:r w:rsidDel="00000000" w:rsidR="00000000" w:rsidRPr="00000000">
        <w:rPr>
          <w:rtl w:val="0"/>
        </w:rPr>
        <w:t xml:space="preserve">&lt;# &lt;TableRow Select="//Payment_Schedule[Amount != '']" /&gt; #&gt;</w:t>
        <w:br w:type="textWrapping"/>
      </w:r>
    </w:p>
    <w:p w:rsidR="00000000" w:rsidDel="00000000" w:rsidP="00000000" w:rsidRDefault="00000000" w:rsidRPr="00000000" w14:paraId="0000006B">
      <w:pPr>
        <w:numPr>
          <w:ilvl w:val="0"/>
          <w:numId w:val="2"/>
        </w:numPr>
        <w:spacing w:line="240" w:lineRule="auto"/>
        <w:ind w:left="720" w:hanging="360"/>
        <w:rPr>
          <w:rFonts w:ascii="Arial" w:cs="Arial" w:eastAsia="Arial" w:hAnsi="Arial"/>
        </w:rPr>
      </w:pPr>
      <w:r w:rsidDel="00000000" w:rsidR="00000000" w:rsidRPr="00000000">
        <w:rPr>
          <w:rtl w:val="0"/>
        </w:rPr>
        <w:t xml:space="preserve">"SourceIdentifier": "AID,"</w:t>
      </w:r>
    </w:p>
    <w:p w:rsidR="00000000" w:rsidDel="00000000" w:rsidP="00000000" w:rsidRDefault="00000000" w:rsidRPr="00000000" w14:paraId="0000006C">
      <w:pPr>
        <w:numPr>
          <w:ilvl w:val="1"/>
          <w:numId w:val="2"/>
        </w:numPr>
        <w:spacing w:line="240" w:lineRule="auto"/>
        <w:ind w:left="1440" w:hanging="360"/>
        <w:rPr>
          <w:rFonts w:ascii="Arial" w:cs="Arial" w:eastAsia="Arial" w:hAnsi="Arial"/>
        </w:rPr>
      </w:pPr>
      <w:r w:rsidDel="00000000" w:rsidR="00000000" w:rsidRPr="00000000">
        <w:rPr>
          <w:rtl w:val="0"/>
        </w:rPr>
        <w:t xml:space="preserve">This is the document ID for the CSV file</w:t>
      </w:r>
    </w:p>
    <w:p w:rsidR="00000000" w:rsidDel="00000000" w:rsidP="00000000" w:rsidRDefault="00000000" w:rsidRPr="00000000" w14:paraId="0000006D">
      <w:pPr>
        <w:numPr>
          <w:ilvl w:val="1"/>
          <w:numId w:val="2"/>
        </w:numPr>
        <w:spacing w:line="240" w:lineRule="auto"/>
        <w:ind w:left="1440" w:hanging="360"/>
        <w:rPr>
          <w:rFonts w:ascii="Arial" w:cs="Arial" w:eastAsia="Arial" w:hAnsi="Arial"/>
        </w:rPr>
      </w:pPr>
      <w:r w:rsidDel="00000000" w:rsidR="00000000" w:rsidRPr="00000000">
        <w:rPr>
          <w:b w:val="1"/>
          <w:color w:val="ff0000"/>
          <w:rtl w:val="0"/>
        </w:rPr>
        <w:t xml:space="preserve">THIS IS IN TWO PLACES</w:t>
      </w:r>
      <w:r w:rsidDel="00000000" w:rsidR="00000000" w:rsidRPr="00000000">
        <w:rPr>
          <w:rtl w:val="0"/>
        </w:rPr>
        <w:br w:type="textWrapping"/>
      </w:r>
    </w:p>
    <w:p w:rsidR="00000000" w:rsidDel="00000000" w:rsidP="00000000" w:rsidRDefault="00000000" w:rsidRPr="00000000" w14:paraId="0000006E">
      <w:pPr>
        <w:numPr>
          <w:ilvl w:val="0"/>
          <w:numId w:val="2"/>
        </w:numPr>
        <w:spacing w:line="240" w:lineRule="auto"/>
        <w:ind w:left="720" w:hanging="360"/>
        <w:rPr>
          <w:rFonts w:ascii="Arial" w:cs="Arial" w:eastAsia="Arial" w:hAnsi="Arial"/>
        </w:rPr>
      </w:pPr>
      <w:r w:rsidDel="00000000" w:rsidR="00000000" w:rsidRPr="00000000">
        <w:rPr>
          <w:rtl w:val="0"/>
        </w:rPr>
        <w:t xml:space="preserve">"AccountId"</w:t>
      </w:r>
    </w:p>
    <w:p w:rsidR="00000000" w:rsidDel="00000000" w:rsidP="00000000" w:rsidRDefault="00000000" w:rsidRPr="00000000" w14:paraId="0000006F">
      <w:pPr>
        <w:numPr>
          <w:ilvl w:val="1"/>
          <w:numId w:val="2"/>
        </w:numPr>
        <w:spacing w:line="240" w:lineRule="auto"/>
        <w:ind w:left="1440" w:hanging="360"/>
        <w:rPr>
          <w:rFonts w:ascii="Arial" w:cs="Arial" w:eastAsia="Arial" w:hAnsi="Arial"/>
        </w:rPr>
      </w:pPr>
      <w:r w:rsidDel="00000000" w:rsidR="00000000" w:rsidRPr="00000000">
        <w:rPr>
          <w:rtl w:val="0"/>
        </w:rPr>
        <w:t xml:space="preserve">Update for your account, AID can be found in any CLM URL</w:t>
        <w:br w:type="textWrapping"/>
      </w:r>
    </w:p>
    <w:p w:rsidR="00000000" w:rsidDel="00000000" w:rsidP="00000000" w:rsidRDefault="00000000" w:rsidRPr="00000000" w14:paraId="00000070">
      <w:pPr>
        <w:numPr>
          <w:ilvl w:val="0"/>
          <w:numId w:val="2"/>
        </w:numPr>
        <w:spacing w:line="240" w:lineRule="auto"/>
        <w:ind w:left="720" w:hanging="360"/>
        <w:rPr>
          <w:rFonts w:ascii="Arial" w:cs="Arial" w:eastAsia="Arial" w:hAnsi="Arial"/>
        </w:rPr>
      </w:pPr>
      <w:r w:rsidDel="00000000" w:rsidR="00000000" w:rsidRPr="00000000">
        <w:rPr>
          <w:rtl w:val="0"/>
        </w:rPr>
        <w:t xml:space="preserve">"helpText"</w:t>
      </w:r>
    </w:p>
    <w:p w:rsidR="00000000" w:rsidDel="00000000" w:rsidP="00000000" w:rsidRDefault="00000000" w:rsidRPr="00000000" w14:paraId="00000071">
      <w:pPr>
        <w:numPr>
          <w:ilvl w:val="1"/>
          <w:numId w:val="2"/>
        </w:numPr>
        <w:spacing w:line="240" w:lineRule="auto"/>
        <w:ind w:left="1440" w:hanging="360"/>
        <w:rPr>
          <w:rFonts w:ascii="Arial" w:cs="Arial" w:eastAsia="Arial" w:hAnsi="Arial"/>
        </w:rPr>
      </w:pPr>
      <w:r w:rsidDel="00000000" w:rsidR="00000000" w:rsidRPr="00000000">
        <w:rPr>
          <w:rtl w:val="0"/>
        </w:rPr>
        <w:t xml:space="preserve">Sets the tool tip text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8tmwfwexjett" w:id="11"/>
      <w:bookmarkEnd w:id="11"/>
      <w:r w:rsidDel="00000000" w:rsidR="00000000" w:rsidRPr="00000000">
        <w:rPr>
          <w:rtl w:val="0"/>
        </w:rPr>
        <w:t xml:space="preserve">Attachments</w:t>
      </w:r>
    </w:p>
    <w:p w:rsidR="00000000" w:rsidDel="00000000" w:rsidP="00000000" w:rsidRDefault="00000000" w:rsidRPr="00000000" w14:paraId="00000075">
      <w:pPr>
        <w:rPr/>
      </w:pPr>
      <w:r w:rsidDel="00000000" w:rsidR="00000000" w:rsidRPr="00000000">
        <w:rPr>
          <w:rtl w:val="0"/>
        </w:rPr>
        <w:t xml:space="preserve">To access additional content that is associated with this document, unzip the following file: Standalone_Table.zip.  </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app.esign.docusign.com/e/er?utm_campaign=WW_MKTG_PART_PartnerProgramUpdateJuly2022_2022-07&amp;utm_medium=email&amp;utm_source=Eloqua&amp;s=566810826&amp;lid=29380&amp;elqTrackId=473af1d78ace401dbb6a01be65ad22ca&amp;elq=7496961e44854ba098a76718a07455eb&amp;elqaid=56815&amp;elqat=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support.docusign.com/s/document-item?language=en_US&amp;bundleId=uqj1643324072491&amp;topicId=uno1576795541214.html&amp;_LAN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