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C0B4B" w14:textId="77777777" w:rsidR="004A25F0" w:rsidRDefault="008340B2">
      <w:pPr>
        <w:pStyle w:val="Title"/>
        <w:keepLines/>
        <w:spacing w:line="276" w:lineRule="auto"/>
        <w:jc w:val="center"/>
        <w:rPr>
          <w:rStyle w:val="NoneA"/>
          <w:rFonts w:ascii="Century Gothic" w:eastAsia="Century Gothic" w:hAnsi="Century Gothic" w:cs="Century Gothic"/>
          <w:b w:val="0"/>
          <w:bCs w:val="0"/>
          <w:color w:val="333333"/>
          <w:sz w:val="42"/>
          <w:szCs w:val="42"/>
          <w:u w:color="333333"/>
        </w:rPr>
      </w:pPr>
      <w:bookmarkStart w:id="0" w:name="ha295atjdi3gc"/>
      <w:r>
        <w:rPr>
          <w:rStyle w:val="NoneA"/>
          <w:rFonts w:ascii="Century Gothic" w:hAnsi="Century Gothic"/>
          <w:b w:val="0"/>
          <w:bCs w:val="0"/>
          <w:color w:val="333333"/>
          <w:sz w:val="28"/>
          <w:szCs w:val="28"/>
          <w:u w:color="333333"/>
        </w:rPr>
        <w:t>CHAPTER IV</w:t>
      </w:r>
      <w:bookmarkEnd w:id="0"/>
    </w:p>
    <w:p w14:paraId="5C2A3E3F" w14:textId="77777777" w:rsidR="004A25F0" w:rsidRPr="00554379" w:rsidRDefault="008340B2" w:rsidP="00554379">
      <w:pPr>
        <w:pStyle w:val="Heading"/>
        <w:keepLines/>
        <w:spacing w:before="200" w:line="276" w:lineRule="auto"/>
        <w:jc w:val="center"/>
        <w:rPr>
          <w:rFonts w:ascii="Century Gothic" w:eastAsia="Century Gothic" w:hAnsi="Century Gothic" w:cs="Century Gothic"/>
          <w:b w:val="0"/>
          <w:bCs w:val="0"/>
          <w:color w:val="E07602"/>
          <w:sz w:val="32"/>
          <w:szCs w:val="32"/>
          <w:u w:color="E07602"/>
        </w:rPr>
      </w:pPr>
      <w:bookmarkStart w:id="1" w:name="h37p5pnkaipru"/>
      <w:r>
        <w:rPr>
          <w:rStyle w:val="NoneA"/>
          <w:rFonts w:ascii="Century Gothic" w:hAnsi="Century Gothic"/>
          <w:b w:val="0"/>
          <w:bCs w:val="0"/>
          <w:color w:val="E07602"/>
          <w:sz w:val="48"/>
          <w:szCs w:val="48"/>
          <w:u w:color="E07602"/>
        </w:rPr>
        <w:t>Exploring and Managing Data</w:t>
      </w:r>
      <w:bookmarkEnd w:id="1"/>
    </w:p>
    <w:p w14:paraId="5BA2D66B" w14:textId="77777777" w:rsidR="004A25F0" w:rsidRDefault="004A25F0">
      <w:pPr>
        <w:pStyle w:val="normal0"/>
        <w:jc w:val="both"/>
        <w:rPr>
          <w:rFonts w:ascii="Century Gothic" w:eastAsia="Century Gothic" w:hAnsi="Century Gothic" w:cs="Century Gothic"/>
        </w:rPr>
      </w:pPr>
    </w:p>
    <w:p w14:paraId="1108B76B" w14:textId="77777777" w:rsidR="004A25F0" w:rsidRDefault="004A25F0">
      <w:pPr>
        <w:pStyle w:val="normal0"/>
        <w:jc w:val="both"/>
        <w:rPr>
          <w:rFonts w:ascii="Century Gothic" w:eastAsia="Century Gothic" w:hAnsi="Century Gothic" w:cs="Century Gothic"/>
        </w:rPr>
      </w:pPr>
    </w:p>
    <w:p w14:paraId="1671309B" w14:textId="77777777" w:rsidR="004A25F0" w:rsidRDefault="008340B2">
      <w:pPr>
        <w:pStyle w:val="Heading2"/>
        <w:keepLines/>
        <w:spacing w:before="200" w:line="276" w:lineRule="auto"/>
        <w:jc w:val="both"/>
        <w:rPr>
          <w:rStyle w:val="NoneA"/>
          <w:rFonts w:ascii="Century Gothic" w:eastAsia="Century Gothic" w:hAnsi="Century Gothic" w:cs="Century Gothic"/>
          <w:color w:val="333333"/>
          <w:sz w:val="26"/>
          <w:szCs w:val="26"/>
          <w:u w:color="333333"/>
        </w:rPr>
      </w:pPr>
      <w:r>
        <w:rPr>
          <w:rStyle w:val="NoneA"/>
          <w:rFonts w:ascii="Century Gothic" w:hAnsi="Century Gothic"/>
          <w:color w:val="333333"/>
          <w:sz w:val="26"/>
          <w:szCs w:val="26"/>
          <w:u w:color="333333"/>
        </w:rPr>
        <w:t xml:space="preserve">Exploring and Managing Data in Excel </w:t>
      </w:r>
    </w:p>
    <w:p w14:paraId="0F626EA6" w14:textId="77777777" w:rsidR="004A25F0" w:rsidRDefault="004A25F0">
      <w:pPr>
        <w:pStyle w:val="normal0"/>
        <w:jc w:val="both"/>
        <w:rPr>
          <w:rFonts w:ascii="Century Gothic" w:eastAsia="Century Gothic" w:hAnsi="Century Gothic" w:cs="Century Gothic"/>
        </w:rPr>
      </w:pPr>
    </w:p>
    <w:p w14:paraId="4E3B7C98"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rPr>
        <w:t>Excel is a spreadsheet program that</w:t>
      </w:r>
      <w:r>
        <w:rPr>
          <w:rStyle w:val="NoneA"/>
          <w:rFonts w:ascii="Century Gothic" w:hAnsi="Century Gothic"/>
        </w:rPr>
        <w:t xml:space="preserve"> is used for storing, organizing, and manipulating data. Many open data sources provide data in Excel format, which is easily dow</w:t>
      </w:r>
      <w:r>
        <w:rPr>
          <w:rStyle w:val="NoneA"/>
          <w:rFonts w:ascii="Century Gothic" w:hAnsi="Century Gothic"/>
        </w:rPr>
        <w:t>n</w:t>
      </w:r>
      <w:r>
        <w:rPr>
          <w:rStyle w:val="NoneA"/>
          <w:rFonts w:ascii="Century Gothic" w:hAnsi="Century Gothic"/>
        </w:rPr>
        <w:t xml:space="preserve">loadable and allows for others to analyze the data without having </w:t>
      </w:r>
      <w:proofErr w:type="gramStart"/>
      <w:r>
        <w:rPr>
          <w:rStyle w:val="NoneA"/>
          <w:rFonts w:ascii="Century Gothic" w:hAnsi="Century Gothic"/>
        </w:rPr>
        <w:t>to convert</w:t>
      </w:r>
      <w:proofErr w:type="gramEnd"/>
      <w:r>
        <w:rPr>
          <w:rStyle w:val="NoneA"/>
          <w:rFonts w:ascii="Century Gothic" w:hAnsi="Century Gothic"/>
        </w:rPr>
        <w:t xml:space="preserve"> the data to a different format. Excel can be used</w:t>
      </w:r>
      <w:r>
        <w:rPr>
          <w:rStyle w:val="NoneA"/>
          <w:rFonts w:ascii="Century Gothic" w:hAnsi="Century Gothic"/>
        </w:rPr>
        <w:t xml:space="preserve"> to sort, explore, manage, and analyze data.  Again, keep in mind that Excel is not </w:t>
      </w:r>
      <w:proofErr w:type="gramStart"/>
      <w:r>
        <w:rPr>
          <w:rStyle w:val="NoneA"/>
          <w:rFonts w:ascii="Century Gothic" w:hAnsi="Century Gothic"/>
        </w:rPr>
        <w:t>an open</w:t>
      </w:r>
      <w:proofErr w:type="gramEnd"/>
      <w:r>
        <w:rPr>
          <w:rStyle w:val="NoneA"/>
          <w:rFonts w:ascii="Century Gothic" w:hAnsi="Century Gothic"/>
        </w:rPr>
        <w:t>-source software.</w:t>
      </w:r>
    </w:p>
    <w:p w14:paraId="5B27A617" w14:textId="77777777" w:rsidR="004A25F0" w:rsidRDefault="004A25F0">
      <w:pPr>
        <w:pStyle w:val="normal0"/>
        <w:jc w:val="both"/>
        <w:rPr>
          <w:rFonts w:ascii="Century Gothic" w:eastAsia="Century Gothic" w:hAnsi="Century Gothic" w:cs="Century Gothic"/>
        </w:rPr>
      </w:pPr>
    </w:p>
    <w:p w14:paraId="1B1B9627" w14:textId="77777777" w:rsidR="004A25F0" w:rsidRDefault="004A25F0">
      <w:pPr>
        <w:pStyle w:val="normal0"/>
        <w:jc w:val="both"/>
        <w:rPr>
          <w:rFonts w:ascii="Century Gothic" w:eastAsia="Century Gothic" w:hAnsi="Century Gothic" w:cs="Century Gothic"/>
        </w:rPr>
      </w:pPr>
    </w:p>
    <w:p w14:paraId="0C5C08D3"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i/>
          <w:iCs/>
        </w:rPr>
        <w:t xml:space="preserve">How is Excel organized? </w:t>
      </w:r>
    </w:p>
    <w:p w14:paraId="41CB3209"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rPr>
        <w:t>Each spreadsheet is made up of a grid of cells formed by columns (identified by letters) and rows (identified by numbers). Each cell has a unique reference made using the column letter and row number, such as B6 or AA10. Cells can contain data as text, num</w:t>
      </w:r>
      <w:r>
        <w:rPr>
          <w:rStyle w:val="NoneA"/>
          <w:rFonts w:ascii="Century Gothic" w:hAnsi="Century Gothic"/>
        </w:rPr>
        <w:t>bers, or formulas. Formulas make calculations based on information contained in other cells, or aggregate data across a range of cells to calculate statistics such as the average, median, or sum. An Excel workbook can be comprised of multiple sprea</w:t>
      </w:r>
      <w:r>
        <w:rPr>
          <w:rStyle w:val="NoneA"/>
          <w:rFonts w:ascii="Century Gothic" w:hAnsi="Century Gothic"/>
        </w:rPr>
        <w:t>d</w:t>
      </w:r>
      <w:r>
        <w:rPr>
          <w:rStyle w:val="NoneA"/>
          <w:rFonts w:ascii="Century Gothic" w:hAnsi="Century Gothic"/>
        </w:rPr>
        <w:t>sheets.</w:t>
      </w:r>
      <w:r>
        <w:rPr>
          <w:rStyle w:val="NoneA"/>
          <w:rFonts w:ascii="Century Gothic" w:hAnsi="Century Gothic"/>
        </w:rPr>
        <w:t xml:space="preserve"> </w:t>
      </w:r>
    </w:p>
    <w:p w14:paraId="2B4B63A1" w14:textId="77777777" w:rsidR="004A25F0" w:rsidRDefault="004A25F0">
      <w:pPr>
        <w:pStyle w:val="normal0"/>
        <w:jc w:val="both"/>
        <w:rPr>
          <w:rFonts w:ascii="Century Gothic" w:eastAsia="Century Gothic" w:hAnsi="Century Gothic" w:cs="Century Gothic"/>
        </w:rPr>
      </w:pPr>
    </w:p>
    <w:p w14:paraId="0639E199"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i/>
          <w:iCs/>
        </w:rPr>
        <w:t>Exploring data in Excel</w:t>
      </w:r>
    </w:p>
    <w:p w14:paraId="75905058"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rPr>
        <w:t>When first opening data in Excel, take a moment to become familiar with the contents:</w:t>
      </w:r>
    </w:p>
    <w:p w14:paraId="3C672ECA" w14:textId="77777777" w:rsidR="004A25F0" w:rsidRDefault="008340B2">
      <w:pPr>
        <w:pStyle w:val="normal0"/>
        <w:numPr>
          <w:ilvl w:val="0"/>
          <w:numId w:val="2"/>
        </w:numPr>
        <w:jc w:val="both"/>
        <w:rPr>
          <w:rStyle w:val="NoneA"/>
          <w:rFonts w:ascii="Century Gothic" w:eastAsia="Century Gothic" w:hAnsi="Century Gothic" w:cs="Century Gothic"/>
        </w:rPr>
      </w:pPr>
      <w:r>
        <w:rPr>
          <w:rStyle w:val="NoneA"/>
          <w:rFonts w:ascii="Century Gothic" w:hAnsi="Century Gothic"/>
          <w:i/>
          <w:iCs/>
        </w:rPr>
        <w:t xml:space="preserve">What variables are presented? </w:t>
      </w:r>
      <w:r>
        <w:rPr>
          <w:rStyle w:val="NoneA"/>
          <w:rFonts w:ascii="Century Gothic" w:hAnsi="Century Gothic"/>
        </w:rPr>
        <w:t xml:space="preserve">Are these the variables you expected or need? </w:t>
      </w:r>
    </w:p>
    <w:p w14:paraId="5D7AC7BC" w14:textId="77777777" w:rsidR="004A25F0" w:rsidRDefault="008340B2">
      <w:pPr>
        <w:pStyle w:val="normal0"/>
        <w:numPr>
          <w:ilvl w:val="0"/>
          <w:numId w:val="2"/>
        </w:numPr>
        <w:jc w:val="both"/>
        <w:rPr>
          <w:rStyle w:val="NoneA"/>
          <w:rFonts w:ascii="Century Gothic" w:eastAsia="Century Gothic" w:hAnsi="Century Gothic" w:cs="Century Gothic"/>
        </w:rPr>
      </w:pPr>
      <w:r>
        <w:rPr>
          <w:rStyle w:val="NoneA"/>
          <w:rFonts w:ascii="Century Gothic" w:hAnsi="Century Gothic"/>
          <w:i/>
          <w:iCs/>
        </w:rPr>
        <w:t xml:space="preserve">Are there missing values? </w:t>
      </w:r>
    </w:p>
    <w:p w14:paraId="4A4D54A8" w14:textId="77777777" w:rsidR="004A25F0" w:rsidRDefault="008340B2">
      <w:pPr>
        <w:pStyle w:val="normal0"/>
        <w:numPr>
          <w:ilvl w:val="0"/>
          <w:numId w:val="2"/>
        </w:numPr>
        <w:jc w:val="both"/>
        <w:rPr>
          <w:rStyle w:val="NoneA"/>
          <w:rFonts w:ascii="Century Gothic" w:eastAsia="Century Gothic" w:hAnsi="Century Gothic" w:cs="Century Gothic"/>
        </w:rPr>
      </w:pPr>
      <w:r>
        <w:rPr>
          <w:rStyle w:val="NoneA"/>
          <w:rFonts w:ascii="Century Gothic" w:hAnsi="Century Gothic"/>
          <w:i/>
          <w:iCs/>
        </w:rPr>
        <w:t xml:space="preserve">Is the data formatted in a crosstab? </w:t>
      </w:r>
      <w:r>
        <w:rPr>
          <w:rStyle w:val="NoneA"/>
          <w:rFonts w:ascii="Century Gothic" w:hAnsi="Century Gothic"/>
        </w:rPr>
        <w:t xml:space="preserve">A </w:t>
      </w:r>
      <w:r>
        <w:rPr>
          <w:rStyle w:val="NoneA"/>
          <w:rFonts w:ascii="Century Gothic" w:hAnsi="Century Gothic"/>
        </w:rPr>
        <w:t>crosstab will have one variable in the co</w:t>
      </w:r>
      <w:r>
        <w:rPr>
          <w:rStyle w:val="NoneA"/>
          <w:rFonts w:ascii="Century Gothic" w:hAnsi="Century Gothic"/>
        </w:rPr>
        <w:t>l</w:t>
      </w:r>
      <w:r>
        <w:rPr>
          <w:rStyle w:val="NoneA"/>
          <w:rFonts w:ascii="Century Gothic" w:hAnsi="Century Gothic"/>
        </w:rPr>
        <w:t>umns and another in the rows, such as countries listed in the rows, years listed in the columns, and each cell containing the value of official development assi</w:t>
      </w:r>
      <w:r>
        <w:rPr>
          <w:rStyle w:val="NoneA"/>
          <w:rFonts w:ascii="Century Gothic" w:hAnsi="Century Gothic"/>
        </w:rPr>
        <w:t>s</w:t>
      </w:r>
      <w:r>
        <w:rPr>
          <w:rStyle w:val="NoneA"/>
          <w:rFonts w:ascii="Century Gothic" w:hAnsi="Century Gothic"/>
        </w:rPr>
        <w:t>tance (ODA) received by that country in that year (se</w:t>
      </w:r>
      <w:r>
        <w:rPr>
          <w:rStyle w:val="NoneA"/>
          <w:rFonts w:ascii="Century Gothic" w:hAnsi="Century Gothic"/>
        </w:rPr>
        <w:t xml:space="preserve">e example of </w:t>
      </w:r>
      <w:r>
        <w:rPr>
          <w:rStyle w:val="NoneA"/>
          <w:rFonts w:ascii="Century Gothic" w:hAnsi="Century Gothic"/>
          <w:i/>
          <w:iCs/>
        </w:rPr>
        <w:t xml:space="preserve">Incorrect format </w:t>
      </w:r>
      <w:r>
        <w:rPr>
          <w:rStyle w:val="NoneA"/>
          <w:rFonts w:ascii="Century Gothic" w:hAnsi="Century Gothic"/>
        </w:rPr>
        <w:t>below).</w:t>
      </w:r>
    </w:p>
    <w:p w14:paraId="13B59750" w14:textId="77777777" w:rsidR="004A25F0" w:rsidRDefault="008340B2">
      <w:pPr>
        <w:pStyle w:val="normal0"/>
        <w:numPr>
          <w:ilvl w:val="0"/>
          <w:numId w:val="2"/>
        </w:numPr>
        <w:jc w:val="both"/>
        <w:rPr>
          <w:rStyle w:val="NoneA"/>
          <w:rFonts w:ascii="Century Gothic" w:eastAsia="Century Gothic" w:hAnsi="Century Gothic" w:cs="Century Gothic"/>
        </w:rPr>
      </w:pPr>
      <w:r>
        <w:rPr>
          <w:rStyle w:val="NoneA"/>
          <w:rFonts w:ascii="Century Gothic" w:hAnsi="Century Gothic"/>
          <w:i/>
          <w:iCs/>
        </w:rPr>
        <w:t>Do variables have consistent coding?</w:t>
      </w:r>
      <w:r>
        <w:rPr>
          <w:rStyle w:val="NoneA"/>
          <w:rFonts w:ascii="Century Gothic" w:hAnsi="Century Gothic"/>
        </w:rPr>
        <w:t xml:space="preserve"> For example, the variable </w:t>
      </w:r>
      <w:r>
        <w:rPr>
          <w:rStyle w:val="NoneA"/>
          <w:rFonts w:ascii="Century Gothic" w:hAnsi="Century Gothic"/>
          <w:i/>
          <w:iCs/>
        </w:rPr>
        <w:t xml:space="preserve">respondents sex </w:t>
      </w:r>
      <w:r>
        <w:rPr>
          <w:rStyle w:val="NoneA"/>
          <w:rFonts w:ascii="Century Gothic" w:hAnsi="Century Gothic"/>
        </w:rPr>
        <w:t>may have text values such as female or male in some cells, while binary variables (0 or 1) in others.  Another example would be multiple sp</w:t>
      </w:r>
      <w:r>
        <w:rPr>
          <w:rStyle w:val="NoneA"/>
          <w:rFonts w:ascii="Century Gothic" w:hAnsi="Century Gothic"/>
        </w:rPr>
        <w:t xml:space="preserve">ellings of a country name: Democratic Republic of the Congo, DRC, </w:t>
      </w:r>
      <w:proofErr w:type="gramStart"/>
      <w:r>
        <w:rPr>
          <w:rStyle w:val="NoneA"/>
          <w:rFonts w:ascii="Century Gothic" w:hAnsi="Century Gothic"/>
        </w:rPr>
        <w:t>Dem</w:t>
      </w:r>
      <w:proofErr w:type="gramEnd"/>
      <w:r>
        <w:rPr>
          <w:rStyle w:val="NoneA"/>
          <w:rFonts w:ascii="Century Gothic" w:hAnsi="Century Gothic"/>
        </w:rPr>
        <w:t xml:space="preserve">. Rep. Congo. </w:t>
      </w:r>
    </w:p>
    <w:p w14:paraId="387A8937" w14:textId="77777777" w:rsidR="004A25F0" w:rsidRDefault="008340B2">
      <w:pPr>
        <w:pStyle w:val="normal0"/>
        <w:numPr>
          <w:ilvl w:val="0"/>
          <w:numId w:val="2"/>
        </w:numPr>
        <w:jc w:val="both"/>
        <w:rPr>
          <w:rStyle w:val="NoneA"/>
          <w:rFonts w:ascii="Century Gothic" w:eastAsia="Century Gothic" w:hAnsi="Century Gothic" w:cs="Century Gothic"/>
        </w:rPr>
      </w:pPr>
      <w:r>
        <w:rPr>
          <w:rStyle w:val="NoneA"/>
          <w:rFonts w:ascii="Century Gothic" w:hAnsi="Century Gothic"/>
          <w:i/>
          <w:iCs/>
        </w:rPr>
        <w:t xml:space="preserve">Are there multiple spreadsheets in the workbook? </w:t>
      </w:r>
      <w:r>
        <w:rPr>
          <w:rStyle w:val="NoneA"/>
          <w:rFonts w:ascii="Century Gothic" w:hAnsi="Century Gothic"/>
        </w:rPr>
        <w:t>Check along the bottom of the screen to see if there are multiple tabs (each representing a different sprea</w:t>
      </w:r>
      <w:r>
        <w:rPr>
          <w:rStyle w:val="NoneA"/>
          <w:rFonts w:ascii="Century Gothic" w:hAnsi="Century Gothic"/>
        </w:rPr>
        <w:t>d</w:t>
      </w:r>
      <w:r>
        <w:rPr>
          <w:rStyle w:val="NoneA"/>
          <w:rFonts w:ascii="Century Gothic" w:hAnsi="Century Gothic"/>
        </w:rPr>
        <w:t xml:space="preserve">sheet). If so, </w:t>
      </w:r>
      <w:r>
        <w:rPr>
          <w:rStyle w:val="NoneA"/>
          <w:rFonts w:ascii="Century Gothic" w:hAnsi="Century Gothic"/>
        </w:rPr>
        <w:t xml:space="preserve">click through to see what data is presented in each spreadsheet. </w:t>
      </w:r>
    </w:p>
    <w:p w14:paraId="4FEEE2D0" w14:textId="77777777" w:rsidR="004A25F0" w:rsidRDefault="004A25F0">
      <w:pPr>
        <w:pStyle w:val="normal0"/>
        <w:jc w:val="both"/>
        <w:rPr>
          <w:rFonts w:ascii="Century Gothic" w:eastAsia="Century Gothic" w:hAnsi="Century Gothic" w:cs="Century Gothic"/>
        </w:rPr>
      </w:pPr>
    </w:p>
    <w:p w14:paraId="1A802B9E"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rPr>
        <w:t xml:space="preserve">Once familiar with the data presented in the workbook, it is time to decide if the data needs to be formatted or cleaned in any way. The standard way to format data for analysis is to list </w:t>
      </w:r>
      <w:r>
        <w:rPr>
          <w:rStyle w:val="NoneA"/>
          <w:rFonts w:ascii="Century Gothic" w:hAnsi="Century Gothic"/>
        </w:rPr>
        <w:t>the variables across the top of the spreadsheet in Row 1. Each observ</w:t>
      </w:r>
      <w:r>
        <w:rPr>
          <w:rStyle w:val="NoneA"/>
          <w:rFonts w:ascii="Century Gothic" w:hAnsi="Century Gothic"/>
        </w:rPr>
        <w:t>a</w:t>
      </w:r>
      <w:r>
        <w:rPr>
          <w:rStyle w:val="NoneA"/>
          <w:rFonts w:ascii="Century Gothic" w:hAnsi="Century Gothic"/>
        </w:rPr>
        <w:t xml:space="preserve">tion is then listed in each row. This means that data presented in a crosstab format will need to be reformatted for analysis. </w:t>
      </w:r>
    </w:p>
    <w:p w14:paraId="42160F03" w14:textId="77777777" w:rsidR="004A25F0" w:rsidRDefault="004A25F0">
      <w:pPr>
        <w:pStyle w:val="normal0"/>
        <w:jc w:val="both"/>
        <w:rPr>
          <w:rStyle w:val="NoneA"/>
          <w:rFonts w:ascii="Century Gothic" w:eastAsia="Century Gothic" w:hAnsi="Century Gothic" w:cs="Century Gothic"/>
          <w:i/>
          <w:iCs/>
        </w:rPr>
      </w:pPr>
    </w:p>
    <w:p w14:paraId="634AABEC" w14:textId="77777777" w:rsidR="004A25F0" w:rsidRDefault="004A25F0">
      <w:pPr>
        <w:pStyle w:val="normal0"/>
        <w:jc w:val="both"/>
        <w:rPr>
          <w:rStyle w:val="NoneA"/>
          <w:rFonts w:ascii="Century Gothic" w:eastAsia="Century Gothic" w:hAnsi="Century Gothic" w:cs="Century Gothic"/>
          <w:i/>
          <w:iCs/>
        </w:rPr>
      </w:pPr>
    </w:p>
    <w:p w14:paraId="42B261AA" w14:textId="77777777" w:rsidR="004A25F0" w:rsidRDefault="004A25F0">
      <w:pPr>
        <w:pStyle w:val="normal0"/>
        <w:jc w:val="both"/>
        <w:rPr>
          <w:rFonts w:ascii="Century Gothic" w:eastAsia="Century Gothic" w:hAnsi="Century Gothic" w:cs="Century Gothic"/>
          <w:i/>
          <w:iCs/>
        </w:rPr>
      </w:pPr>
    </w:p>
    <w:p w14:paraId="505983EF" w14:textId="17C1C3F3" w:rsidR="004A25F0" w:rsidRDefault="008340B2">
      <w:pPr>
        <w:pStyle w:val="normal0"/>
        <w:jc w:val="both"/>
        <w:rPr>
          <w:rStyle w:val="NoneA"/>
          <w:rFonts w:ascii="Century Gothic" w:eastAsia="Century Gothic" w:hAnsi="Century Gothic" w:cs="Century Gothic"/>
        </w:rPr>
      </w:pPr>
      <w:r>
        <w:rPr>
          <w:rStyle w:val="NoneA"/>
          <w:rFonts w:ascii="Century Gothic" w:eastAsia="Century Gothic" w:hAnsi="Century Gothic" w:cs="Century Gothic"/>
          <w:noProof/>
        </w:rPr>
        <mc:AlternateContent>
          <mc:Choice Requires="wps">
            <w:drawing>
              <wp:anchor distT="57150" distB="57150" distL="57150" distR="57150" simplePos="0" relativeHeight="251662336" behindDoc="0" locked="0" layoutInCell="1" allowOverlap="1" wp14:anchorId="549F439C" wp14:editId="7CF18EA9">
                <wp:simplePos x="0" y="0"/>
                <wp:positionH relativeFrom="margin">
                  <wp:posOffset>-6349</wp:posOffset>
                </wp:positionH>
                <wp:positionV relativeFrom="line">
                  <wp:posOffset>0</wp:posOffset>
                </wp:positionV>
                <wp:extent cx="4000500" cy="342900"/>
                <wp:effectExtent l="0" t="0" r="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4000500" cy="342900"/>
                        </a:xfrm>
                        <a:prstGeom prst="rect">
                          <a:avLst/>
                        </a:prstGeom>
                        <a:noFill/>
                        <a:ln w="12700" cap="flat">
                          <a:noFill/>
                          <a:miter lim="400000"/>
                        </a:ln>
                        <a:effectLst/>
                      </wps:spPr>
                      <wps:txbx>
                        <w:txbxContent>
                          <w:p w14:paraId="1906A8A1" w14:textId="77777777" w:rsidR="004A25F0" w:rsidRDefault="008340B2">
                            <w:pPr>
                              <w:pStyle w:val="BodyA"/>
                              <w:spacing w:line="276" w:lineRule="auto"/>
                            </w:pPr>
                            <w:r>
                              <w:rPr>
                                <w:rStyle w:val="NoneA"/>
                                <w:rFonts w:ascii="Century Gothic" w:hAnsi="Century Gothic"/>
                                <w:i/>
                                <w:iCs/>
                              </w:rPr>
                              <w:t xml:space="preserve">Incorrect format: Country name in row, year in </w:t>
                            </w:r>
                            <w:r>
                              <w:rPr>
                                <w:rStyle w:val="NoneA"/>
                                <w:rFonts w:ascii="Century Gothic" w:hAnsi="Century Gothic"/>
                                <w:i/>
                                <w:iCs/>
                              </w:rPr>
                              <w:t>column</w:t>
                            </w:r>
                          </w:p>
                        </w:txbxContent>
                      </wps:txbx>
                      <wps:bodyPr wrap="square" lIns="45718" tIns="45718" rIns="45718" bIns="45718" numCol="1" anchor="t">
                        <a:noAutofit/>
                      </wps:bodyPr>
                    </wps:wsp>
                  </a:graphicData>
                </a:graphic>
              </wp:anchor>
            </w:drawing>
          </mc:Choice>
          <mc:Fallback>
            <w:pict>
              <v:rect id="officeArt object" o:spid="_x0000_s1026" style="position:absolute;left:0;text-align:left;margin-left:-.45pt;margin-top:0;width:315pt;height:27pt;z-index:251662336;visibility:visible;mso-wrap-style:square;mso-wrap-distance-left:4.5pt;mso-wrap-distance-top:4.5pt;mso-wrap-distance-right:4.5pt;mso-wrap-distance-bottom:4.5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" filled="f" stroked="f" strokeweight="1pt">
                <v:stroke miterlimit="4"/>
                <v:textbox inset="45718emu,45718emu,45718emu,45718emu">
                  <w:txbxContent>
                    <w:p w14:paraId="1906A8A1" w14:textId="77777777" w:rsidR="004A25F0" w:rsidRDefault="008340B2">
                      <w:pPr>
                        <w:pStyle w:val="BodyA"/>
                        <w:spacing w:line="276" w:lineRule="auto"/>
                      </w:pPr>
                      <w:r>
                        <w:rPr>
                          <w:rStyle w:val="NoneA"/>
                          <w:rFonts w:ascii="Century Gothic" w:hAnsi="Century Gothic"/>
                          <w:i/>
                          <w:iCs/>
                        </w:rPr>
                        <w:t xml:space="preserve">Incorrect format: Country name in row, year in </w:t>
                      </w:r>
                      <w:r>
                        <w:rPr>
                          <w:rStyle w:val="NoneA"/>
                          <w:rFonts w:ascii="Century Gothic" w:hAnsi="Century Gothic"/>
                          <w:i/>
                          <w:iCs/>
                        </w:rPr>
                        <w:t>column</w:t>
                      </w:r>
                    </w:p>
                  </w:txbxContent>
                </v:textbox>
                <w10:wrap type="square" anchorx="margin" anchory="line"/>
              </v:rect>
            </w:pict>
          </mc:Fallback>
        </mc:AlternateContent>
      </w:r>
      <w:r>
        <w:rPr>
          <w:rFonts w:ascii="Century Gothic" w:eastAsia="Century Gothic" w:hAnsi="Century Gothic" w:cs="Century Gothic"/>
          <w:noProof/>
        </w:rPr>
        <mc:AlternateContent>
          <mc:Choice Requires="wpg">
            <w:drawing>
              <wp:anchor distT="0" distB="0" distL="114300" distR="114300" simplePos="1" relativeHeight="251659264" behindDoc="0" locked="0" layoutInCell="1" allowOverlap="1" wp14:anchorId="7F87084E" wp14:editId="4137CEFB">
                <wp:simplePos x="4673600" y="2687320"/>
                <wp:positionH relativeFrom="margin">
                  <wp:posOffset>3759834</wp:posOffset>
                </wp:positionH>
                <wp:positionV relativeFrom="line">
                  <wp:posOffset>0</wp:posOffset>
                </wp:positionV>
                <wp:extent cx="2286000" cy="457200"/>
                <wp:effectExtent l="0" t="0" r="0" b="0"/>
                <wp:wrapThrough wrapText="bothSides">
                  <wp:wrapPolygon edited="0">
                    <wp:start x="0" y="0"/>
                    <wp:lineTo x="0" y="20400"/>
                    <wp:lineTo x="21360" y="20400"/>
                    <wp:lineTo x="21360"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2286000" cy="457200"/>
                          <a:chOff x="0" y="0"/>
                          <a:chExt cx="2286000" cy="457200"/>
                        </a:xfrm>
                        <a:extLst>
                          <a:ext uri="{0CCBE362-F206-4b92-989A-16890622DB6E}">
                            <ma14:wrappingTextBoxFlag xmlns:ma14="http://schemas.microsoft.com/office/mac/drawingml/2011/main" val="1"/>
                          </a:ext>
                        </a:extLst>
                      </wpg:grpSpPr>
                      <wps:wsp>
                        <wps:cNvPr id="1073741826" name="officeArt object"/>
                        <wps:cNvSpPr/>
                        <wps:spPr>
                          <a:xfrm>
                            <a:off x="0" y="0"/>
                            <a:ext cx="2286000" cy="457200"/>
                          </a:xfrm>
                          <a:prstGeom prst="rect">
                            <a:avLst/>
                          </a:prstGeom>
                          <a:noFill/>
                          <a:ln w="12700" cap="flat">
                            <a:noFill/>
                            <a:miter lim="400000"/>
                          </a:ln>
                          <a:effectLst/>
                          <a:extLst>
                            <a:ext uri="{C572A759-6A51-4108-AA02-DFA0A04FC94B}">
                              <ma14:wrappingTextBoxFlag xmlns:ma14="http://schemas.microsoft.com/office/mac/drawingml/2011/main" val="1"/>
                            </a:ext>
                          </a:extLst>
                        </wps:spPr>
                        <wps:bodyPr vert="horz" wrap="square" lIns="45718" tIns="45718" rIns="45718" bIns="45718" numCol="1" anchor="t">
                          <a:noAutofit/>
                        </wps:bodyPr>
                      </wps:wsp>
                      <wps:wsp>
                        <wps:cNvPr id="1" name="Text Box 1"/>
                        <wps:cNvSpPr txBox="1"/>
                        <wps:spPr>
                          <a:xfrm>
                            <a:off x="292735" y="52070"/>
                            <a:ext cx="1941195" cy="198120"/>
                          </a:xfrm>
                          <a:prstGeom prst="rect">
                            <a:avLst/>
                          </a:prstGeom>
                          <a:noFill/>
                          <a:ln>
                            <a:noFill/>
                          </a:ln>
                          <a:effectLst/>
                          <a:sp3d/>
                          <a:extLst>
                            <a:ext uri="{C572A759-6A51-4108-AA02-DFA0A04FC94B}">
                              <ma14:wrappingTextBoxFlag xmlns:ma14="http://schemas.microsoft.com/office/mac/drawingml/2011/main"/>
                            </a:ext>
                          </a:extLst>
                        </wps:spPr>
                        <wps:txbx>
                          <w:txbxContent>
                            <w:p w14:paraId="5AC9BA80" w14:textId="77777777" w:rsidR="004A25F0" w:rsidRDefault="008340B2">
                              <w:pPr>
                                <w:pStyle w:val="normal0"/>
                                <w:jc w:val="center"/>
                              </w:pPr>
                              <w:r>
                                <w:rPr>
                                  <w:rStyle w:val="NoneA"/>
                                  <w:rFonts w:ascii="Century Gothic" w:hAnsi="Century Gothic"/>
                                  <w:i/>
                                  <w:iCs/>
                                </w:rPr>
                                <w:t>Correct format: Variable names in Row 1</w:t>
                              </w:r>
                            </w:p>
                          </w:txbxContent>
                        </wps:txbx>
                        <wps:bodyPr rot="0" spcFirstLastPara="1" vertOverflow="overflow" horzOverflow="overflow" vert="horz" wrap="square" lIns="0" tIns="0" rIns="0" bIns="0" numCol="1" spcCol="38100" rtlCol="0" fromWordArt="0" anchor="t" anchorCtr="0" forceAA="0" compatLnSpc="1">
                          <a:prstTxWarp prst="textNoShape">
                            <a:avLst/>
                          </a:prstTxWarp>
                          <a:spAutoFit/>
                        </wps:bodyPr>
                      </wps:wsp>
                    </wpg:wgp>
                  </a:graphicData>
                </a:graphic>
              </wp:anchor>
            </w:drawing>
          </mc:Choice>
          <mc:Fallback>
            <w:pict>
              <v:group id="Group 2" o:spid="_x0000_s1027" style="position:absolute;left:0;text-align:left;margin-left:296.05pt;margin-top:0;width:180pt;height:36pt;z-index:251659264;mso-position-horizontal-relative:margin;mso-position-vertical-relative:line" coordsize="22860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" mv:complextextbox="1">
                <v:rect id="_x0000_s1028" style="position:absolute;width:22860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6ViKxwAA&#10;AOMAAAAPAAAAZHJzL2Rvd25yZXYueG1sRE/da8IwEH8f+D+EG+xtpjqxpRpFZGN79Qt8PJqzqWsu&#10;Jclqt79+GQx8vN/3LdeDbUVPPjSOFUzGGQjiyumGawXHw9tzASJEZI2tY1LwTQHWq9HDEkvtbryj&#10;fh9rkUI4lKjAxNiVUobKkMUwdh1x4i7OW4zp9LXUHm8p3LZymmVzabHh1GCwo62h6nP/ZRUU19nx&#10;1Zqd/8n16fBOsT73541ST4/DZgEi0hDv4n/3h07zs/wln02K6Rz+fkoAyN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OlYiscAAADjAAAADwAAAAAAAAAAAAAAAACXAgAAZHJz&#10;L2Rvd25yZXYueG1sUEsFBgAAAAAEAAQA9QAAAIsDAAAAAA==&#10;" mv:complextextbox="1" filled="f" stroked="f" strokeweight="1pt">
                  <v:stroke miterlimit="4"/>
                  <v:textbox inset="45718emu,45718emu,45718emu,45718emu"/>
                </v:rect>
                <v:shapetype id="_x0000_t202" coordsize="21600,21600" o:spt="202" path="m0,0l0,21600,21600,21600,21600,0xe">
                  <v:stroke joinstyle="miter"/>
                  <v:path gradientshapeok="t" o:connecttype="rect"/>
                </v:shapetype>
                <v:shape id="Text Box 1" o:spid="_x0000_s1029" type="#_x0000_t202" style="position:absolute;left:292735;top:52070;width:1941195;height:198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V7POvwAA&#10;ANoAAAAPAAAAZHJzL2Rvd25yZXYueG1sRE9Li8IwEL4L+x/CLHiRNa0HcWtjkUVh8ebj4m1oxrbY&#10;TEqTbbv99UYQPA0f33PSbDC16Kh1lWUF8TwCQZxbXXGh4HLef61AOI+ssbZMCv7JQbb5mKSYaNvz&#10;kbqTL0QIYZeggtL7JpHS5SUZdHPbEAfuZluDPsC2kLrFPoSbWi6iaCkNVhwaSmzop6T8fvozCpbD&#10;rpkdvmnRj3nd8XWMY0+xUtPPYbsG4Wnwb/HL/avDfHi+8rxy8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dXs86/AAAA2gAAAA8AAAAAAAAAAAAAAAAAlwIAAGRycy9kb3ducmV2&#10;LnhtbFBLBQYAAAAABAAEAPUAAACDAwAAAAA=&#10;" filled="f" stroked="f">
                  <v:textbox style="mso-fit-shape-to-text:t" inset="0,0,0,0">
                    <w:txbxContent>
                      <w:p w14:paraId="5AC9BA80" w14:textId="77777777" w:rsidR="004A25F0" w:rsidRDefault="008340B2">
                        <w:pPr>
                          <w:pStyle w:val="normal0"/>
                          <w:jc w:val="center"/>
                        </w:pPr>
                        <w:r>
                          <w:rPr>
                            <w:rStyle w:val="NoneA"/>
                            <w:rFonts w:ascii="Century Gothic" w:hAnsi="Century Gothic"/>
                            <w:i/>
                            <w:iCs/>
                          </w:rPr>
                          <w:t>Correct format: Variable names in Row 1</w:t>
                        </w:r>
                      </w:p>
                    </w:txbxContent>
                  </v:textbox>
                </v:shape>
                <w10:wrap type="through" anchorx="margin" anchory="line"/>
              </v:group>
            </w:pict>
          </mc:Fallback>
        </mc:AlternateContent>
      </w:r>
      <w:r>
        <w:rPr>
          <w:rStyle w:val="NoneA"/>
          <w:rFonts w:ascii="Century Gothic" w:eastAsia="Century Gothic" w:hAnsi="Century Gothic" w:cs="Century Gothic"/>
          <w:noProof/>
        </w:rPr>
        <w:drawing>
          <wp:anchor distT="114300" distB="114300" distL="114300" distR="114300" simplePos="0" relativeHeight="251661312" behindDoc="0" locked="0" layoutInCell="1" allowOverlap="1" wp14:anchorId="16388375" wp14:editId="66EA703C">
            <wp:simplePos x="0" y="0"/>
            <wp:positionH relativeFrom="margin">
              <wp:posOffset>4216400</wp:posOffset>
            </wp:positionH>
            <wp:positionV relativeFrom="line">
              <wp:posOffset>534035</wp:posOffset>
            </wp:positionV>
            <wp:extent cx="1576070" cy="1891665"/>
            <wp:effectExtent l="0" t="0" r="0" b="0"/>
            <wp:wrapSquare wrapText="bothSides" distT="114300" distB="114300" distL="114300" distR="114300"/>
            <wp:docPr id="1073741827" name="officeArt object" descr="Good format copy.jpg"/>
            <wp:cNvGraphicFramePr/>
            <a:graphic xmlns:a="http://schemas.openxmlformats.org/drawingml/2006/main">
              <a:graphicData uri="http://schemas.openxmlformats.org/drawingml/2006/picture">
                <pic:pic xmlns:pic="http://schemas.openxmlformats.org/drawingml/2006/picture">
                  <pic:nvPicPr>
                    <pic:cNvPr id="1073741827" name="image2.jpeg" descr="Good format copy.jpg"/>
                    <pic:cNvPicPr>
                      <a:picLocks noChangeAspect="1"/>
                    </pic:cNvPicPr>
                  </pic:nvPicPr>
                  <pic:blipFill>
                    <a:blip r:embed="rId8">
                      <a:extLst/>
                    </a:blip>
                    <a:stretch>
                      <a:fillRect/>
                    </a:stretch>
                  </pic:blipFill>
                  <pic:spPr>
                    <a:xfrm>
                      <a:off x="0" y="0"/>
                      <a:ext cx="1576070" cy="1891665"/>
                    </a:xfrm>
                    <a:prstGeom prst="rect">
                      <a:avLst/>
                    </a:prstGeom>
                    <a:ln w="12700" cap="flat">
                      <a:noFill/>
                      <a:miter lim="400000"/>
                    </a:ln>
                    <a:effectLst/>
                  </pic:spPr>
                </pic:pic>
              </a:graphicData>
            </a:graphic>
          </wp:anchor>
        </w:drawing>
      </w:r>
      <w:r>
        <w:rPr>
          <w:rStyle w:val="NoneA"/>
          <w:rFonts w:ascii="Century Gothic" w:eastAsia="Century Gothic" w:hAnsi="Century Gothic" w:cs="Century Gothic"/>
          <w:noProof/>
        </w:rPr>
        <w:drawing>
          <wp:anchor distT="114300" distB="114300" distL="114300" distR="114300" simplePos="0" relativeHeight="251660288" behindDoc="0" locked="0" layoutInCell="1" allowOverlap="1" wp14:anchorId="5AB7F0D6" wp14:editId="5D9F282B">
            <wp:simplePos x="0" y="0"/>
            <wp:positionH relativeFrom="margin">
              <wp:posOffset>-6350</wp:posOffset>
            </wp:positionH>
            <wp:positionV relativeFrom="line">
              <wp:posOffset>534035</wp:posOffset>
            </wp:positionV>
            <wp:extent cx="3929380" cy="956945"/>
            <wp:effectExtent l="0" t="0" r="0" b="0"/>
            <wp:wrapSquare wrapText="bothSides" distT="114300" distB="114300" distL="114300" distR="114300"/>
            <wp:docPr id="1073741828" name="officeArt object" descr="Bad format copy.jpg"/>
            <wp:cNvGraphicFramePr/>
            <a:graphic xmlns:a="http://schemas.openxmlformats.org/drawingml/2006/main">
              <a:graphicData uri="http://schemas.openxmlformats.org/drawingml/2006/picture">
                <pic:pic xmlns:pic="http://schemas.openxmlformats.org/drawingml/2006/picture">
                  <pic:nvPicPr>
                    <pic:cNvPr id="1073741828" name="image1.jpeg" descr="Bad format copy.jpg"/>
                    <pic:cNvPicPr>
                      <a:picLocks noChangeAspect="1"/>
                    </pic:cNvPicPr>
                  </pic:nvPicPr>
                  <pic:blipFill>
                    <a:blip r:embed="rId9">
                      <a:extLst/>
                    </a:blip>
                    <a:stretch>
                      <a:fillRect/>
                    </a:stretch>
                  </pic:blipFill>
                  <pic:spPr>
                    <a:xfrm>
                      <a:off x="0" y="0"/>
                      <a:ext cx="3929380" cy="956945"/>
                    </a:xfrm>
                    <a:prstGeom prst="rect">
                      <a:avLst/>
                    </a:prstGeom>
                    <a:ln w="12700" cap="flat">
                      <a:noFill/>
                      <a:miter lim="400000"/>
                    </a:ln>
                    <a:effectLst/>
                  </pic:spPr>
                </pic:pic>
              </a:graphicData>
            </a:graphic>
          </wp:anchor>
        </w:drawing>
      </w:r>
    </w:p>
    <w:p w14:paraId="1527451D" w14:textId="77777777" w:rsidR="004A25F0" w:rsidRDefault="004A25F0">
      <w:pPr>
        <w:pStyle w:val="normal0"/>
        <w:jc w:val="both"/>
        <w:rPr>
          <w:rStyle w:val="NoneA"/>
          <w:rFonts w:ascii="Century Gothic" w:eastAsia="Century Gothic" w:hAnsi="Century Gothic" w:cs="Century Gothic"/>
        </w:rPr>
      </w:pPr>
    </w:p>
    <w:p w14:paraId="1E93227C" w14:textId="77777777" w:rsidR="004A25F0" w:rsidRDefault="004A25F0">
      <w:pPr>
        <w:pStyle w:val="normal0"/>
        <w:jc w:val="both"/>
        <w:rPr>
          <w:rFonts w:ascii="Century Gothic" w:eastAsia="Century Gothic" w:hAnsi="Century Gothic" w:cs="Century Gothic"/>
          <w:i/>
          <w:iCs/>
        </w:rPr>
      </w:pPr>
    </w:p>
    <w:p w14:paraId="0D9EA453" w14:textId="77777777" w:rsidR="004A25F0" w:rsidRDefault="004A25F0">
      <w:pPr>
        <w:pStyle w:val="normal0"/>
        <w:jc w:val="both"/>
        <w:rPr>
          <w:rFonts w:ascii="Century Gothic" w:eastAsia="Century Gothic" w:hAnsi="Century Gothic" w:cs="Century Gothic"/>
          <w:i/>
          <w:iCs/>
        </w:rPr>
      </w:pPr>
    </w:p>
    <w:p w14:paraId="1A12BD40" w14:textId="77777777" w:rsidR="004A25F0" w:rsidRDefault="004A25F0">
      <w:pPr>
        <w:pStyle w:val="normal0"/>
        <w:jc w:val="both"/>
      </w:pPr>
    </w:p>
    <w:p w14:paraId="5BF30376" w14:textId="77777777" w:rsidR="004A25F0" w:rsidRDefault="004A25F0">
      <w:pPr>
        <w:pStyle w:val="normal0"/>
        <w:jc w:val="both"/>
      </w:pPr>
    </w:p>
    <w:p w14:paraId="14D89D16" w14:textId="77777777" w:rsidR="004A25F0" w:rsidRDefault="008340B2">
      <w:pPr>
        <w:pStyle w:val="normal0"/>
        <w:jc w:val="both"/>
        <w:rPr>
          <w:rStyle w:val="NoneA"/>
          <w:rFonts w:ascii="Century Gothic" w:eastAsia="Century Gothic" w:hAnsi="Century Gothic" w:cs="Century Gothic"/>
          <w:i/>
          <w:iCs/>
        </w:rPr>
      </w:pPr>
      <w:r>
        <w:rPr>
          <w:rStyle w:val="NoneA"/>
          <w:rFonts w:ascii="Century Gothic" w:hAnsi="Century Gothic"/>
          <w:i/>
          <w:iCs/>
        </w:rPr>
        <w:t>Managing Data in Excel</w:t>
      </w:r>
    </w:p>
    <w:p w14:paraId="550F18F4"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i/>
          <w:iCs/>
          <w:u w:val="single"/>
        </w:rPr>
        <w:t xml:space="preserve">Import data </w:t>
      </w:r>
    </w:p>
    <w:p w14:paraId="3F3D18D0"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rPr>
        <w:t xml:space="preserve">To import data that is not currently saved in Excel format, open up Excel and navigate to </w:t>
      </w:r>
      <w:r>
        <w:rPr>
          <w:rStyle w:val="NoneA"/>
          <w:rFonts w:ascii="Century Gothic" w:hAnsi="Century Gothic"/>
        </w:rPr>
        <w:t>“</w:t>
      </w:r>
      <w:r>
        <w:rPr>
          <w:rStyle w:val="NoneA"/>
          <w:rFonts w:ascii="Century Gothic" w:hAnsi="Century Gothic"/>
        </w:rPr>
        <w:t>File</w:t>
      </w:r>
      <w:r>
        <w:rPr>
          <w:rStyle w:val="NoneA"/>
          <w:rFonts w:ascii="Century Gothic" w:hAnsi="Century Gothic"/>
        </w:rPr>
        <w:t xml:space="preserve">” </w:t>
      </w:r>
      <w:r>
        <w:rPr>
          <w:rStyle w:val="NoneA"/>
          <w:rFonts w:ascii="Century Gothic" w:hAnsi="Century Gothic"/>
        </w:rPr>
        <w:t xml:space="preserve">and choose </w:t>
      </w:r>
      <w:r>
        <w:rPr>
          <w:rStyle w:val="NoneA"/>
          <w:rFonts w:ascii="Century Gothic" w:hAnsi="Century Gothic"/>
        </w:rPr>
        <w:t>“</w:t>
      </w:r>
      <w:r>
        <w:rPr>
          <w:rStyle w:val="NoneA"/>
          <w:rFonts w:ascii="Century Gothic" w:hAnsi="Century Gothic"/>
        </w:rPr>
        <w:t>Import</w:t>
      </w:r>
      <w:r>
        <w:rPr>
          <w:rStyle w:val="NoneA"/>
          <w:rFonts w:ascii="Century Gothic" w:hAnsi="Century Gothic"/>
        </w:rPr>
        <w:t>”</w:t>
      </w:r>
      <w:r>
        <w:rPr>
          <w:rStyle w:val="NoneA"/>
          <w:rFonts w:ascii="Century Gothic" w:hAnsi="Century Gothic"/>
        </w:rPr>
        <w:t xml:space="preserve">. From there, select the file format of the data source you would like to open in Excel. If it is a text file and each data value is separated by a common character (this is called a delimiter: it could be a comma, colon, period, etc.), you can define the </w:t>
      </w:r>
      <w:r>
        <w:rPr>
          <w:rStyle w:val="NoneA"/>
          <w:rFonts w:ascii="Century Gothic" w:hAnsi="Century Gothic"/>
        </w:rPr>
        <w:t xml:space="preserve">delimiter when importing the data and Excel will separate the data values into individual cells. </w:t>
      </w:r>
    </w:p>
    <w:p w14:paraId="25EDCB0A" w14:textId="77777777" w:rsidR="004A25F0" w:rsidRDefault="004A25F0">
      <w:pPr>
        <w:pStyle w:val="normal0"/>
        <w:jc w:val="both"/>
        <w:rPr>
          <w:rFonts w:ascii="Century Gothic" w:eastAsia="Century Gothic" w:hAnsi="Century Gothic" w:cs="Century Gothic"/>
        </w:rPr>
      </w:pPr>
    </w:p>
    <w:p w14:paraId="2E93128E"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rPr>
        <w:t xml:space="preserve">Similarly, if you open data in Excel and there are multiple data values within a single cell that are separated by a delimiter, go to the </w:t>
      </w:r>
      <w:r>
        <w:rPr>
          <w:rStyle w:val="NoneA"/>
          <w:rFonts w:ascii="Century Gothic" w:hAnsi="Century Gothic"/>
        </w:rPr>
        <w:t>“</w:t>
      </w:r>
      <w:r>
        <w:rPr>
          <w:rStyle w:val="NoneA"/>
          <w:rFonts w:ascii="Century Gothic" w:hAnsi="Century Gothic"/>
        </w:rPr>
        <w:t>Data</w:t>
      </w:r>
      <w:r>
        <w:rPr>
          <w:rStyle w:val="NoneA"/>
          <w:rFonts w:ascii="Century Gothic" w:hAnsi="Century Gothic"/>
        </w:rPr>
        <w:t xml:space="preserve">” </w:t>
      </w:r>
      <w:r>
        <w:rPr>
          <w:rStyle w:val="NoneA"/>
          <w:rFonts w:ascii="Century Gothic" w:hAnsi="Century Gothic"/>
        </w:rPr>
        <w:t>tab and choo</w:t>
      </w:r>
      <w:r>
        <w:rPr>
          <w:rStyle w:val="NoneA"/>
          <w:rFonts w:ascii="Century Gothic" w:hAnsi="Century Gothic"/>
        </w:rPr>
        <w:t xml:space="preserve">se </w:t>
      </w:r>
      <w:r>
        <w:rPr>
          <w:rStyle w:val="NoneA"/>
          <w:rFonts w:ascii="Century Gothic" w:hAnsi="Century Gothic"/>
        </w:rPr>
        <w:t>“</w:t>
      </w:r>
      <w:r>
        <w:rPr>
          <w:rStyle w:val="NoneA"/>
          <w:rFonts w:ascii="Century Gothic" w:hAnsi="Century Gothic"/>
        </w:rPr>
        <w:t>Text to columns</w:t>
      </w:r>
      <w:r>
        <w:rPr>
          <w:rStyle w:val="NoneA"/>
          <w:rFonts w:ascii="Century Gothic" w:hAnsi="Century Gothic"/>
        </w:rPr>
        <w:t>”</w:t>
      </w:r>
      <w:r>
        <w:rPr>
          <w:rStyle w:val="NoneA"/>
          <w:rFonts w:ascii="Century Gothic" w:hAnsi="Century Gothic"/>
        </w:rPr>
        <w:t xml:space="preserve">. This command can distribute the contents of a single cell across multiple cells. </w:t>
      </w:r>
    </w:p>
    <w:p w14:paraId="5B3B95D8" w14:textId="77777777" w:rsidR="004A25F0" w:rsidRDefault="004A25F0">
      <w:pPr>
        <w:pStyle w:val="normal0"/>
        <w:jc w:val="both"/>
        <w:rPr>
          <w:rFonts w:ascii="Century Gothic" w:eastAsia="Century Gothic" w:hAnsi="Century Gothic" w:cs="Century Gothic"/>
        </w:rPr>
      </w:pPr>
    </w:p>
    <w:p w14:paraId="17F06B85"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i/>
          <w:iCs/>
          <w:u w:val="single"/>
        </w:rPr>
        <w:t xml:space="preserve">Format data </w:t>
      </w:r>
    </w:p>
    <w:p w14:paraId="7D597DF1" w14:textId="77777777" w:rsidR="004A25F0" w:rsidRDefault="008340B2">
      <w:pPr>
        <w:pStyle w:val="normal0"/>
        <w:jc w:val="both"/>
        <w:rPr>
          <w:rStyle w:val="NoneA"/>
          <w:rFonts w:ascii="Century Gothic" w:eastAsia="Century Gothic" w:hAnsi="Century Gothic" w:cs="Century Gothic"/>
        </w:rPr>
      </w:pPr>
      <w:r>
        <w:rPr>
          <w:rStyle w:val="NoneA"/>
          <w:rFonts w:ascii="Century Gothic" w:eastAsia="Century Gothic" w:hAnsi="Century Gothic" w:cs="Century Gothic"/>
          <w:noProof/>
        </w:rPr>
        <w:drawing>
          <wp:anchor distT="152400" distB="152400" distL="152400" distR="152400" simplePos="0" relativeHeight="251663360" behindDoc="0" locked="0" layoutInCell="1" allowOverlap="1" wp14:anchorId="3DD4DF13" wp14:editId="2A7EB37F">
            <wp:simplePos x="0" y="0"/>
            <wp:positionH relativeFrom="page">
              <wp:posOffset>5486400</wp:posOffset>
            </wp:positionH>
            <wp:positionV relativeFrom="line">
              <wp:posOffset>17145</wp:posOffset>
            </wp:positionV>
            <wp:extent cx="1467485" cy="1966595"/>
            <wp:effectExtent l="0" t="0" r="0" b="0"/>
            <wp:wrapSquare wrapText="bothSides" distT="152400" distB="152400" distL="152400" distR="152400"/>
            <wp:docPr id="1073741829" name="officeArt object" descr="Excel paste transpose.jpg"/>
            <wp:cNvGraphicFramePr/>
            <a:graphic xmlns:a="http://schemas.openxmlformats.org/drawingml/2006/main">
              <a:graphicData uri="http://schemas.openxmlformats.org/drawingml/2006/picture">
                <pic:pic xmlns:pic="http://schemas.openxmlformats.org/drawingml/2006/picture">
                  <pic:nvPicPr>
                    <pic:cNvPr id="1073741829" name="image3.jpeg" descr="Excel paste transpose.jpg"/>
                    <pic:cNvPicPr>
                      <a:picLocks noChangeAspect="1"/>
                    </pic:cNvPicPr>
                  </pic:nvPicPr>
                  <pic:blipFill>
                    <a:blip r:embed="rId10">
                      <a:extLst/>
                    </a:blip>
                    <a:stretch>
                      <a:fillRect/>
                    </a:stretch>
                  </pic:blipFill>
                  <pic:spPr>
                    <a:xfrm>
                      <a:off x="0" y="0"/>
                      <a:ext cx="1467485" cy="1966595"/>
                    </a:xfrm>
                    <a:prstGeom prst="rect">
                      <a:avLst/>
                    </a:prstGeom>
                    <a:ln w="12700" cap="flat">
                      <a:noFill/>
                      <a:miter lim="400000"/>
                    </a:ln>
                    <a:effectLst/>
                  </pic:spPr>
                </pic:pic>
              </a:graphicData>
            </a:graphic>
          </wp:anchor>
        </w:drawing>
      </w:r>
      <w:r>
        <w:rPr>
          <w:rStyle w:val="NoneA"/>
          <w:rFonts w:ascii="Century Gothic" w:hAnsi="Century Gothic"/>
        </w:rPr>
        <w:t>If the data is not formatted correctly (if it does not have the var</w:t>
      </w:r>
      <w:r>
        <w:rPr>
          <w:rStyle w:val="NoneA"/>
          <w:rFonts w:ascii="Century Gothic" w:hAnsi="Century Gothic"/>
        </w:rPr>
        <w:t>i</w:t>
      </w:r>
      <w:r>
        <w:rPr>
          <w:rStyle w:val="NoneA"/>
          <w:rFonts w:ascii="Century Gothic" w:hAnsi="Century Gothic"/>
        </w:rPr>
        <w:t xml:space="preserve">able names in Row 1 and only one observation per row), it is </w:t>
      </w:r>
      <w:r>
        <w:rPr>
          <w:rStyle w:val="NoneA"/>
          <w:rFonts w:ascii="Century Gothic" w:hAnsi="Century Gothic"/>
        </w:rPr>
        <w:lastRenderedPageBreak/>
        <w:t>necessar</w:t>
      </w:r>
      <w:r>
        <w:rPr>
          <w:rStyle w:val="NoneA"/>
          <w:rFonts w:ascii="Century Gothic" w:hAnsi="Century Gothic"/>
        </w:rPr>
        <w:t>y to reformat the data before procee</w:t>
      </w:r>
      <w:r>
        <w:rPr>
          <w:rStyle w:val="NoneA"/>
          <w:rFonts w:ascii="Century Gothic" w:hAnsi="Century Gothic"/>
        </w:rPr>
        <w:t>d</w:t>
      </w:r>
      <w:r>
        <w:rPr>
          <w:rStyle w:val="NoneA"/>
          <w:rFonts w:ascii="Century Gothic" w:hAnsi="Century Gothic"/>
        </w:rPr>
        <w:t>ing with analysis. Helpful tips for forma</w:t>
      </w:r>
      <w:r>
        <w:rPr>
          <w:rStyle w:val="NoneA"/>
          <w:rFonts w:ascii="Century Gothic" w:hAnsi="Century Gothic"/>
        </w:rPr>
        <w:t>t</w:t>
      </w:r>
      <w:r>
        <w:rPr>
          <w:rStyle w:val="NoneA"/>
          <w:rFonts w:ascii="Century Gothic" w:hAnsi="Century Gothic"/>
        </w:rPr>
        <w:t>ting data:</w:t>
      </w:r>
    </w:p>
    <w:p w14:paraId="6D418254" w14:textId="77777777" w:rsidR="004A25F0" w:rsidRDefault="008340B2">
      <w:pPr>
        <w:pStyle w:val="normal0"/>
        <w:numPr>
          <w:ilvl w:val="0"/>
          <w:numId w:val="4"/>
        </w:numPr>
        <w:jc w:val="both"/>
        <w:rPr>
          <w:rStyle w:val="NoneA"/>
          <w:rFonts w:ascii="Century Gothic" w:eastAsia="Century Gothic" w:hAnsi="Century Gothic" w:cs="Century Gothic"/>
        </w:rPr>
      </w:pPr>
      <w:r>
        <w:rPr>
          <w:rStyle w:val="NoneA"/>
          <w:rFonts w:ascii="Century Gothic" w:hAnsi="Century Gothic"/>
        </w:rPr>
        <w:t>Start a new sheet with variable names in Row 1. Data will be copy and pasted to this new sheet.</w:t>
      </w:r>
    </w:p>
    <w:p w14:paraId="0531D36B" w14:textId="77777777" w:rsidR="004A25F0" w:rsidRDefault="008340B2">
      <w:pPr>
        <w:pStyle w:val="normal0"/>
        <w:numPr>
          <w:ilvl w:val="0"/>
          <w:numId w:val="4"/>
        </w:numPr>
        <w:jc w:val="both"/>
        <w:rPr>
          <w:rStyle w:val="NoneA"/>
          <w:rFonts w:ascii="Century Gothic" w:eastAsia="Century Gothic" w:hAnsi="Century Gothic" w:cs="Century Gothic"/>
        </w:rPr>
      </w:pPr>
      <w:r>
        <w:rPr>
          <w:rStyle w:val="NoneA"/>
          <w:rFonts w:ascii="Century Gothic" w:hAnsi="Century Gothic"/>
        </w:rPr>
        <w:t>To repeat information in multiple cells (such as a country name), type</w:t>
      </w:r>
      <w:r>
        <w:rPr>
          <w:rStyle w:val="NoneA"/>
          <w:rFonts w:ascii="Century Gothic" w:hAnsi="Century Gothic"/>
        </w:rPr>
        <w:t xml:space="preserve"> the info</w:t>
      </w:r>
      <w:r>
        <w:rPr>
          <w:rStyle w:val="NoneA"/>
          <w:rFonts w:ascii="Century Gothic" w:hAnsi="Century Gothic"/>
        </w:rPr>
        <w:t>r</w:t>
      </w:r>
      <w:r>
        <w:rPr>
          <w:rStyle w:val="NoneA"/>
          <w:rFonts w:ascii="Century Gothic" w:hAnsi="Century Gothic"/>
        </w:rPr>
        <w:t>mation in a cell. Hover over the cell until the small black square appears in the bottom right corner. Drag the square down to cover the cells where the info</w:t>
      </w:r>
      <w:r>
        <w:rPr>
          <w:rStyle w:val="NoneA"/>
          <w:rFonts w:ascii="Century Gothic" w:hAnsi="Century Gothic"/>
        </w:rPr>
        <w:t>r</w:t>
      </w:r>
      <w:r>
        <w:rPr>
          <w:rStyle w:val="NoneA"/>
          <w:rFonts w:ascii="Century Gothic" w:hAnsi="Century Gothic"/>
        </w:rPr>
        <w:t>mation is to be repeated.</w:t>
      </w:r>
    </w:p>
    <w:p w14:paraId="63886FEF" w14:textId="77777777" w:rsidR="004A25F0" w:rsidRDefault="008340B2">
      <w:pPr>
        <w:pStyle w:val="normal0"/>
        <w:numPr>
          <w:ilvl w:val="0"/>
          <w:numId w:val="4"/>
        </w:numPr>
        <w:jc w:val="both"/>
        <w:rPr>
          <w:rFonts w:ascii="Century Gothic" w:eastAsia="Century Gothic" w:hAnsi="Century Gothic" w:cs="Century Gothic"/>
        </w:rPr>
      </w:pPr>
      <w:r>
        <w:rPr>
          <w:rStyle w:val="NoneA"/>
          <w:rFonts w:ascii="Century Gothic" w:hAnsi="Century Gothic"/>
        </w:rPr>
        <w:t xml:space="preserve">If reformatting data in a crosstab format, the paste command </w:t>
      </w:r>
      <w:r>
        <w:rPr>
          <w:rStyle w:val="NoneA"/>
          <w:rFonts w:ascii="Century Gothic" w:hAnsi="Century Gothic"/>
        </w:rPr>
        <w:t>“</w:t>
      </w:r>
      <w:r>
        <w:rPr>
          <w:rStyle w:val="NoneA"/>
          <w:rFonts w:ascii="Century Gothic" w:hAnsi="Century Gothic"/>
        </w:rPr>
        <w:t>transpose</w:t>
      </w:r>
      <w:r>
        <w:rPr>
          <w:rStyle w:val="NoneA"/>
          <w:rFonts w:ascii="Century Gothic" w:hAnsi="Century Gothic"/>
        </w:rPr>
        <w:t xml:space="preserve">” </w:t>
      </w:r>
      <w:r>
        <w:rPr>
          <w:rStyle w:val="NoneA"/>
          <w:rFonts w:ascii="Century Gothic" w:hAnsi="Century Gothic"/>
        </w:rPr>
        <w:t xml:space="preserve">will transfer the data from horizontal to vertical, or vice versa. </w:t>
      </w:r>
    </w:p>
    <w:p w14:paraId="043B0948"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i/>
          <w:iCs/>
          <w:u w:val="single"/>
        </w:rPr>
        <w:t>Putting data into tables</w:t>
      </w:r>
    </w:p>
    <w:p w14:paraId="67DFC062"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rPr>
        <w:t>You will have some additional controls over data if you put it into a table (such as sor</w:t>
      </w:r>
      <w:r>
        <w:rPr>
          <w:rStyle w:val="NoneA"/>
          <w:rFonts w:ascii="Century Gothic" w:hAnsi="Century Gothic"/>
        </w:rPr>
        <w:t>t</w:t>
      </w:r>
      <w:r>
        <w:rPr>
          <w:rStyle w:val="NoneA"/>
          <w:rFonts w:ascii="Century Gothic" w:hAnsi="Century Gothic"/>
        </w:rPr>
        <w:t>ing and filtering as described below). To put data into a table</w:t>
      </w:r>
      <w:r>
        <w:rPr>
          <w:rStyle w:val="NoneA"/>
          <w:rFonts w:ascii="Century Gothic" w:hAnsi="Century Gothic"/>
        </w:rPr>
        <w:t xml:space="preserve">, select the area of the data and click on the </w:t>
      </w:r>
      <w:r>
        <w:rPr>
          <w:rStyle w:val="NoneA"/>
          <w:rFonts w:ascii="Century Gothic" w:hAnsi="Century Gothic"/>
        </w:rPr>
        <w:t>“</w:t>
      </w:r>
      <w:r>
        <w:rPr>
          <w:rStyle w:val="NoneA"/>
          <w:rFonts w:ascii="Century Gothic" w:hAnsi="Century Gothic"/>
        </w:rPr>
        <w:t>Table</w:t>
      </w:r>
      <w:r>
        <w:rPr>
          <w:rStyle w:val="NoneA"/>
          <w:rFonts w:ascii="Century Gothic" w:hAnsi="Century Gothic"/>
        </w:rPr>
        <w:t xml:space="preserve">” </w:t>
      </w:r>
      <w:r>
        <w:rPr>
          <w:rStyle w:val="NoneA"/>
          <w:rFonts w:ascii="Century Gothic" w:hAnsi="Century Gothic"/>
        </w:rPr>
        <w:t xml:space="preserve">tab and select </w:t>
      </w:r>
      <w:r>
        <w:rPr>
          <w:rStyle w:val="NoneA"/>
          <w:rFonts w:ascii="Century Gothic" w:hAnsi="Century Gothic"/>
        </w:rPr>
        <w:t>“</w:t>
      </w:r>
      <w:r>
        <w:rPr>
          <w:rStyle w:val="NoneA"/>
          <w:rFonts w:ascii="Century Gothic" w:hAnsi="Century Gothic"/>
        </w:rPr>
        <w:t>New</w:t>
      </w:r>
      <w:r>
        <w:rPr>
          <w:rStyle w:val="NoneA"/>
          <w:rFonts w:ascii="Century Gothic" w:hAnsi="Century Gothic"/>
        </w:rPr>
        <w:t>”</w:t>
      </w:r>
      <w:r>
        <w:rPr>
          <w:rStyle w:val="NoneA"/>
          <w:rFonts w:ascii="Century Gothic" w:hAnsi="Century Gothic"/>
        </w:rPr>
        <w:t>. You will see that your variable names are now treated as table headers.</w:t>
      </w:r>
    </w:p>
    <w:p w14:paraId="0DE45668"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rPr>
        <w:t xml:space="preserve"> </w:t>
      </w:r>
    </w:p>
    <w:p w14:paraId="0BD38F5A"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i/>
          <w:iCs/>
          <w:u w:val="single"/>
        </w:rPr>
        <w:t>Sort data</w:t>
      </w:r>
    </w:p>
    <w:p w14:paraId="4E2F32AE"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rPr>
        <w:t xml:space="preserve">Select a column of alphanumeric data in a range of cells, or make sure that the active cell is </w:t>
      </w:r>
      <w:r>
        <w:rPr>
          <w:rStyle w:val="NoneA"/>
          <w:rFonts w:ascii="Century Gothic" w:hAnsi="Century Gothic"/>
        </w:rPr>
        <w:t xml:space="preserve">in a table column containing alphanumeric data. On the Data tab, in the Sort &amp; Filter group, do one of the following: </w:t>
      </w:r>
    </w:p>
    <w:p w14:paraId="03B825E4" w14:textId="77777777" w:rsidR="004A25F0" w:rsidRDefault="008340B2">
      <w:pPr>
        <w:pStyle w:val="normal0"/>
        <w:ind w:left="720"/>
        <w:jc w:val="both"/>
        <w:rPr>
          <w:rStyle w:val="NoneA"/>
          <w:rFonts w:ascii="Century Gothic" w:eastAsia="Century Gothic" w:hAnsi="Century Gothic" w:cs="Century Gothic"/>
        </w:rPr>
      </w:pPr>
      <w:r>
        <w:rPr>
          <w:rStyle w:val="NoneA"/>
          <w:rFonts w:ascii="Century Gothic" w:hAnsi="Century Gothic"/>
        </w:rPr>
        <w:t>1) To sort in ascending alphanumeric order, click Sort A to Z.</w:t>
      </w:r>
    </w:p>
    <w:p w14:paraId="4A9245CA" w14:textId="77777777" w:rsidR="004A25F0" w:rsidRDefault="008340B2">
      <w:pPr>
        <w:pStyle w:val="normal0"/>
        <w:ind w:left="720"/>
        <w:jc w:val="both"/>
        <w:rPr>
          <w:rStyle w:val="NoneA"/>
          <w:rFonts w:ascii="Century Gothic" w:eastAsia="Century Gothic" w:hAnsi="Century Gothic" w:cs="Century Gothic"/>
        </w:rPr>
      </w:pPr>
      <w:r>
        <w:rPr>
          <w:rStyle w:val="NoneA"/>
          <w:rFonts w:ascii="Century Gothic" w:hAnsi="Century Gothic"/>
        </w:rPr>
        <w:t>2) To sort in descending alphanumeric order, click Sort Z to A.</w:t>
      </w:r>
    </w:p>
    <w:p w14:paraId="688C256E" w14:textId="77777777" w:rsidR="004A25F0" w:rsidRDefault="004A25F0">
      <w:pPr>
        <w:pStyle w:val="normal0"/>
        <w:jc w:val="both"/>
        <w:rPr>
          <w:rFonts w:ascii="Century Gothic" w:eastAsia="Century Gothic" w:hAnsi="Century Gothic" w:cs="Century Gothic"/>
        </w:rPr>
      </w:pPr>
    </w:p>
    <w:p w14:paraId="6384DF00" w14:textId="77777777" w:rsidR="004A25F0" w:rsidRDefault="008340B2">
      <w:pPr>
        <w:pStyle w:val="normal0"/>
        <w:jc w:val="both"/>
        <w:rPr>
          <w:rStyle w:val="NoneA"/>
          <w:rFonts w:ascii="Century Gothic" w:eastAsia="Century Gothic" w:hAnsi="Century Gothic" w:cs="Century Gothic"/>
        </w:rPr>
      </w:pPr>
      <w:r>
        <w:rPr>
          <w:rStyle w:val="NoneA"/>
          <w:rFonts w:ascii="Century Gothic" w:hAnsi="Century Gothic"/>
          <w:i/>
          <w:iCs/>
          <w:u w:val="single"/>
        </w:rPr>
        <w:t xml:space="preserve">Creating </w:t>
      </w:r>
      <w:r>
        <w:rPr>
          <w:rStyle w:val="NoneA"/>
          <w:rFonts w:ascii="Century Gothic" w:hAnsi="Century Gothic"/>
          <w:i/>
          <w:iCs/>
          <w:u w:val="single"/>
        </w:rPr>
        <w:t>filters</w:t>
      </w:r>
    </w:p>
    <w:p w14:paraId="7B6BEE5E" w14:textId="77777777" w:rsidR="004A25F0" w:rsidRDefault="008340B2">
      <w:pPr>
        <w:pStyle w:val="normal0"/>
        <w:jc w:val="both"/>
        <w:rPr>
          <w:rStyle w:val="Hyperlink1"/>
        </w:rPr>
      </w:pPr>
      <w:r>
        <w:rPr>
          <w:rStyle w:val="NoneA"/>
          <w:rFonts w:ascii="Century Gothic" w:hAnsi="Century Gothic"/>
        </w:rPr>
        <w:t>When you</w:t>
      </w:r>
      <w:hyperlink r:id="rId11" w:history="1">
        <w:r>
          <w:rPr>
            <w:rStyle w:val="Hyperlink1"/>
          </w:rPr>
          <w:t xml:space="preserve"> put your data in a table</w:t>
        </w:r>
      </w:hyperlink>
      <w:r>
        <w:rPr>
          <w:rStyle w:val="Hyperlink1"/>
        </w:rPr>
        <w:t xml:space="preserve">, filtering controls are added to the table headers automatically. For quick filtering: </w:t>
      </w:r>
    </w:p>
    <w:p w14:paraId="76A49783" w14:textId="77777777" w:rsidR="004A25F0" w:rsidRDefault="008340B2">
      <w:pPr>
        <w:pStyle w:val="normal0"/>
        <w:ind w:left="720"/>
        <w:jc w:val="both"/>
        <w:rPr>
          <w:rStyle w:val="Hyperlink1"/>
        </w:rPr>
      </w:pPr>
      <w:proofErr w:type="gramStart"/>
      <w:r>
        <w:rPr>
          <w:rStyle w:val="Hyperlink1"/>
        </w:rPr>
        <w:t>1)Click</w:t>
      </w:r>
      <w:proofErr w:type="gramEnd"/>
      <w:r>
        <w:rPr>
          <w:rStyle w:val="Hyperlink1"/>
        </w:rPr>
        <w:t xml:space="preserve"> </w:t>
      </w:r>
      <w:r>
        <w:rPr>
          <w:rStyle w:val="Hyperlink1"/>
        </w:rPr>
        <w:t xml:space="preserve">the arrow </w:t>
      </w:r>
      <w:r>
        <w:rPr>
          <w:rStyle w:val="Hyperlink1"/>
          <w:noProof/>
        </w:rPr>
        <w:drawing>
          <wp:inline distT="0" distB="0" distL="0" distR="0" wp14:anchorId="59B8CF93" wp14:editId="22001C56">
            <wp:extent cx="161925" cy="161925"/>
            <wp:effectExtent l="0" t="0" r="0" b="0"/>
            <wp:docPr id="1073741830" name="officeArt object" descr="Filter drop-down arrow&#10;&#10;Filter drop-down arrow"/>
            <wp:cNvGraphicFramePr/>
            <a:graphic xmlns:a="http://schemas.openxmlformats.org/drawingml/2006/main">
              <a:graphicData uri="http://schemas.openxmlformats.org/drawingml/2006/picture">
                <pic:pic xmlns:pic="http://schemas.openxmlformats.org/drawingml/2006/picture">
                  <pic:nvPicPr>
                    <pic:cNvPr id="1073741830" name="image1.gif" descr="Filter drop-down arrow&#10;&#10;Filter drop-down arrow"/>
                    <pic:cNvPicPr>
                      <a:picLocks noChangeAspect="1"/>
                    </pic:cNvPicPr>
                  </pic:nvPicPr>
                  <pic:blipFill>
                    <a:blip r:embed="rId12">
                      <a:extLst/>
                    </a:blip>
                    <a:stretch>
                      <a:fillRect/>
                    </a:stretch>
                  </pic:blipFill>
                  <pic:spPr>
                    <a:xfrm>
                      <a:off x="0" y="0"/>
                      <a:ext cx="161925" cy="161925"/>
                    </a:xfrm>
                    <a:prstGeom prst="rect">
                      <a:avLst/>
                    </a:prstGeom>
                    <a:ln w="12700" cap="flat">
                      <a:noFill/>
                      <a:miter lim="400000"/>
                    </a:ln>
                    <a:effectLst/>
                  </pic:spPr>
                </pic:pic>
              </a:graphicData>
            </a:graphic>
          </wp:inline>
        </w:drawing>
      </w:r>
      <w:r>
        <w:rPr>
          <w:rStyle w:val="Hyperlink1"/>
        </w:rPr>
        <w:t xml:space="preserve"> in the table header of the column you want to filter.</w:t>
      </w:r>
    </w:p>
    <w:p w14:paraId="2355771A" w14:textId="77777777" w:rsidR="004A25F0" w:rsidRDefault="008340B2">
      <w:pPr>
        <w:pStyle w:val="normal0"/>
        <w:ind w:left="720"/>
        <w:jc w:val="both"/>
        <w:rPr>
          <w:rStyle w:val="Hyperlink1"/>
        </w:rPr>
      </w:pPr>
      <w:r>
        <w:rPr>
          <w:rStyle w:val="Hyperlink1"/>
        </w:rPr>
        <w:t xml:space="preserve">2) In the list of text or numbers, uncheck the </w:t>
      </w:r>
      <w:r>
        <w:rPr>
          <w:rStyle w:val="NoneA"/>
          <w:rFonts w:ascii="Century Gothic" w:hAnsi="Century Gothic"/>
          <w:b/>
          <w:bCs/>
        </w:rPr>
        <w:t>(Select All)</w:t>
      </w:r>
      <w:r>
        <w:rPr>
          <w:rStyle w:val="Hyperlink1"/>
        </w:rPr>
        <w:t xml:space="preserve"> box at the top of the list, and then check the boxes of the items you want to show in your table. </w:t>
      </w:r>
    </w:p>
    <w:p w14:paraId="20C6D353" w14:textId="77777777" w:rsidR="004A25F0" w:rsidRDefault="008340B2">
      <w:pPr>
        <w:pStyle w:val="normal0"/>
        <w:ind w:left="720"/>
        <w:jc w:val="both"/>
        <w:rPr>
          <w:rStyle w:val="Hyperlink1"/>
        </w:rPr>
      </w:pPr>
      <w:r>
        <w:rPr>
          <w:rStyle w:val="Hyperlink1"/>
        </w:rPr>
        <w:t xml:space="preserve">3) Click </w:t>
      </w:r>
      <w:r>
        <w:rPr>
          <w:rStyle w:val="NoneA"/>
          <w:rFonts w:ascii="Century Gothic" w:hAnsi="Century Gothic"/>
          <w:b/>
          <w:bCs/>
        </w:rPr>
        <w:t>OK</w:t>
      </w:r>
      <w:r>
        <w:rPr>
          <w:rStyle w:val="Hyperlink1"/>
        </w:rPr>
        <w:t>.</w:t>
      </w:r>
    </w:p>
    <w:p w14:paraId="06A5D772" w14:textId="77777777" w:rsidR="004A25F0" w:rsidRDefault="004A25F0">
      <w:pPr>
        <w:pStyle w:val="normal0"/>
        <w:jc w:val="both"/>
        <w:rPr>
          <w:rFonts w:ascii="Century Gothic" w:eastAsia="Century Gothic" w:hAnsi="Century Gothic" w:cs="Century Gothic"/>
        </w:rPr>
      </w:pPr>
    </w:p>
    <w:p w14:paraId="2346DE0C" w14:textId="77777777" w:rsidR="004A25F0" w:rsidRDefault="008340B2">
      <w:pPr>
        <w:pStyle w:val="normal0"/>
        <w:jc w:val="both"/>
        <w:rPr>
          <w:rStyle w:val="Hyperlink1"/>
        </w:rPr>
      </w:pPr>
      <w:r>
        <w:rPr>
          <w:rStyle w:val="NoneA"/>
          <w:rFonts w:ascii="Century Gothic" w:hAnsi="Century Gothic"/>
          <w:i/>
          <w:iCs/>
          <w:u w:val="single"/>
        </w:rPr>
        <w:t xml:space="preserve">Pivot tables in Excel </w:t>
      </w:r>
    </w:p>
    <w:p w14:paraId="70C13D96" w14:textId="77777777" w:rsidR="004A25F0" w:rsidRDefault="008340B2">
      <w:pPr>
        <w:pStyle w:val="normal0"/>
        <w:jc w:val="both"/>
        <w:rPr>
          <w:rStyle w:val="Hyperlink1"/>
        </w:rPr>
      </w:pPr>
      <w:r>
        <w:rPr>
          <w:rStyle w:val="Hyperlink1"/>
        </w:rPr>
        <w:t>Creating pivot tables in Excel is a great way to analyze and summarize large data sets. To create a pivot table, highlight the data to be included in the pivot table and go to the “Insert” tab. Select “Pivot table”. This will bring u</w:t>
      </w:r>
      <w:r>
        <w:rPr>
          <w:rStyle w:val="Hyperlink1"/>
        </w:rPr>
        <w:t>p a dialogue box - click OK. The new pivot table will appear on a new worksheet. On the right hand side of the wor</w:t>
      </w:r>
      <w:r>
        <w:rPr>
          <w:rStyle w:val="Hyperlink1"/>
        </w:rPr>
        <w:t>k</w:t>
      </w:r>
      <w:r>
        <w:rPr>
          <w:rStyle w:val="Hyperlink1"/>
        </w:rPr>
        <w:t>sheet will be a window to control what variables appear in the pivot table. When d</w:t>
      </w:r>
      <w:r>
        <w:rPr>
          <w:rStyle w:val="Hyperlink1"/>
        </w:rPr>
        <w:t>e</w:t>
      </w:r>
      <w:r>
        <w:rPr>
          <w:rStyle w:val="Hyperlink1"/>
        </w:rPr>
        <w:t>sired variables are checked, they will appear in the pivot</w:t>
      </w:r>
      <w:r>
        <w:rPr>
          <w:rStyle w:val="Hyperlink1"/>
        </w:rPr>
        <w:t xml:space="preserve"> table and Excel will automat</w:t>
      </w:r>
      <w:r>
        <w:rPr>
          <w:rStyle w:val="Hyperlink1"/>
        </w:rPr>
        <w:t>i</w:t>
      </w:r>
      <w:r>
        <w:rPr>
          <w:rStyle w:val="Hyperlink1"/>
        </w:rPr>
        <w:t>cally sum the totals in each category. In order to change from sum to some over mea</w:t>
      </w:r>
      <w:r>
        <w:rPr>
          <w:rStyle w:val="Hyperlink1"/>
        </w:rPr>
        <w:t>s</w:t>
      </w:r>
      <w:r>
        <w:rPr>
          <w:rStyle w:val="Hyperlink1"/>
        </w:rPr>
        <w:t xml:space="preserve">ure (such as average), right click on the column header “Sum of [variable name]” and </w:t>
      </w:r>
      <w:r>
        <w:rPr>
          <w:rStyle w:val="Hyperlink1"/>
        </w:rPr>
        <w:lastRenderedPageBreak/>
        <w:t>select “Field Settings.” Options will be given to display</w:t>
      </w:r>
      <w:r>
        <w:rPr>
          <w:rStyle w:val="Hyperlink1"/>
        </w:rPr>
        <w:t xml:space="preserve"> the sum, count, average, stan</w:t>
      </w:r>
      <w:r>
        <w:rPr>
          <w:rStyle w:val="Hyperlink1"/>
        </w:rPr>
        <w:t>d</w:t>
      </w:r>
      <w:r>
        <w:rPr>
          <w:rStyle w:val="Hyperlink1"/>
        </w:rPr>
        <w:t>ard deviation, product, and variance.</w:t>
      </w:r>
      <w:r>
        <w:rPr>
          <w:rStyle w:val="NoneA"/>
          <w:rFonts w:ascii="Century Gothic" w:eastAsia="Century Gothic" w:hAnsi="Century Gothic" w:cs="Century Gothic"/>
          <w:vertAlign w:val="superscript"/>
        </w:rPr>
        <w:footnoteReference w:id="2"/>
      </w:r>
    </w:p>
    <w:p w14:paraId="40648B6B" w14:textId="77777777" w:rsidR="004A25F0" w:rsidRDefault="004A25F0">
      <w:pPr>
        <w:pStyle w:val="normal0"/>
        <w:jc w:val="both"/>
        <w:rPr>
          <w:rFonts w:ascii="Century Gothic" w:eastAsia="Century Gothic" w:hAnsi="Century Gothic" w:cs="Century Gothic"/>
        </w:rPr>
      </w:pPr>
    </w:p>
    <w:p w14:paraId="6C455F4F" w14:textId="77777777" w:rsidR="004A25F0" w:rsidRDefault="008340B2">
      <w:pPr>
        <w:pStyle w:val="normal0"/>
        <w:jc w:val="both"/>
        <w:rPr>
          <w:rStyle w:val="Hyperlink1"/>
        </w:rPr>
      </w:pPr>
      <w:r>
        <w:rPr>
          <w:rStyle w:val="NoneA"/>
          <w:rFonts w:ascii="Century Gothic" w:hAnsi="Century Gothic"/>
          <w:i/>
          <w:iCs/>
          <w:u w:val="single"/>
        </w:rPr>
        <w:t>Formulas in Excel</w:t>
      </w:r>
    </w:p>
    <w:p w14:paraId="3C6658EE" w14:textId="77777777" w:rsidR="004A25F0" w:rsidRDefault="008340B2">
      <w:pPr>
        <w:pStyle w:val="normal0"/>
        <w:jc w:val="both"/>
        <w:rPr>
          <w:rStyle w:val="Hyperlink1"/>
        </w:rPr>
      </w:pPr>
      <w:r>
        <w:rPr>
          <w:rStyle w:val="Hyperlink1"/>
        </w:rPr>
        <w:t>A formula performs calculations or other actions on the data in your worksheet. A fo</w:t>
      </w:r>
      <w:r>
        <w:rPr>
          <w:rStyle w:val="Hyperlink1"/>
        </w:rPr>
        <w:t>r</w:t>
      </w:r>
      <w:r>
        <w:rPr>
          <w:rStyle w:val="Hyperlink1"/>
        </w:rPr>
        <w:t>mula always starts with an equal sign (=), which can be followed by numbers, math o</w:t>
      </w:r>
      <w:r>
        <w:rPr>
          <w:rStyle w:val="Hyperlink1"/>
        </w:rPr>
        <w:t>p</w:t>
      </w:r>
      <w:r>
        <w:rPr>
          <w:rStyle w:val="Hyperlink1"/>
        </w:rPr>
        <w:t>erators (such as a plus or minus sign), and functions, which can really expand the powe</w:t>
      </w:r>
      <w:r>
        <w:rPr>
          <w:rStyle w:val="Hyperlink1"/>
        </w:rPr>
        <w:t xml:space="preserve">r of a formula.  </w:t>
      </w:r>
    </w:p>
    <w:p w14:paraId="3D6E666C" w14:textId="77777777" w:rsidR="004A25F0" w:rsidRDefault="004A25F0">
      <w:pPr>
        <w:pStyle w:val="normal0"/>
        <w:jc w:val="both"/>
        <w:rPr>
          <w:rFonts w:ascii="Century Gothic" w:eastAsia="Century Gothic" w:hAnsi="Century Gothic" w:cs="Century Gothic"/>
        </w:rPr>
      </w:pPr>
    </w:p>
    <w:p w14:paraId="4F5C0D68" w14:textId="77777777" w:rsidR="004A25F0" w:rsidRDefault="004A25F0">
      <w:pPr>
        <w:pStyle w:val="normal0"/>
      </w:pPr>
    </w:p>
    <w:p w14:paraId="197B3643" w14:textId="77777777" w:rsidR="004A25F0" w:rsidRDefault="004A25F0">
      <w:pPr>
        <w:pStyle w:val="normal0"/>
      </w:pPr>
    </w:p>
    <w:p w14:paraId="26DD55E6" w14:textId="77777777" w:rsidR="004A25F0" w:rsidRDefault="004A25F0">
      <w:pPr>
        <w:pStyle w:val="normal0"/>
      </w:pPr>
    </w:p>
    <w:p w14:paraId="14351CD1" w14:textId="77777777" w:rsidR="004A25F0" w:rsidRDefault="004A25F0">
      <w:pPr>
        <w:pStyle w:val="normal0"/>
      </w:pPr>
      <w:bookmarkStart w:id="2" w:name="_GoBack"/>
      <w:bookmarkEnd w:id="2"/>
    </w:p>
    <w:sectPr w:rsidR="004A25F0">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FBF34" w14:textId="77777777" w:rsidR="008340B2" w:rsidRDefault="008340B2">
      <w:r>
        <w:separator/>
      </w:r>
    </w:p>
  </w:endnote>
  <w:endnote w:type="continuationSeparator" w:id="0">
    <w:p w14:paraId="150A5200" w14:textId="77777777" w:rsidR="008340B2" w:rsidRDefault="00834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5B221" w14:textId="77777777" w:rsidR="004A25F0" w:rsidRDefault="004A25F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9DC19" w14:textId="77777777" w:rsidR="008340B2" w:rsidRDefault="008340B2">
      <w:r>
        <w:separator/>
      </w:r>
    </w:p>
  </w:footnote>
  <w:footnote w:type="continuationSeparator" w:id="0">
    <w:p w14:paraId="6C1DC728" w14:textId="77777777" w:rsidR="008340B2" w:rsidRDefault="008340B2">
      <w:r>
        <w:continuationSeparator/>
      </w:r>
    </w:p>
  </w:footnote>
  <w:footnote w:type="continuationNotice" w:id="1">
    <w:p w14:paraId="15E81E55" w14:textId="77777777" w:rsidR="008340B2" w:rsidRDefault="008340B2"/>
  </w:footnote>
  <w:footnote w:id="2">
    <w:p w14:paraId="0FA64086" w14:textId="77777777" w:rsidR="004A25F0" w:rsidRDefault="008340B2">
      <w:pPr>
        <w:pStyle w:val="normal0"/>
        <w:spacing w:line="240" w:lineRule="auto"/>
      </w:pPr>
      <w:r>
        <w:rPr>
          <w:rStyle w:val="NoneA"/>
          <w:rFonts w:ascii="Century Gothic" w:eastAsia="Century Gothic" w:hAnsi="Century Gothic" w:cs="Century Gothic"/>
          <w:sz w:val="14"/>
          <w:szCs w:val="14"/>
          <w:vertAlign w:val="superscript"/>
        </w:rPr>
        <w:footnoteRef/>
      </w:r>
      <w:r>
        <w:rPr>
          <w:rStyle w:val="Hyperlink1"/>
          <w:sz w:val="14"/>
          <w:szCs w:val="14"/>
        </w:rPr>
        <w:t xml:space="preserve"> More resources on creating pivot tables can be found at </w:t>
      </w:r>
      <w:hyperlink r:id="rId1" w:history="1">
        <w:r>
          <w:rPr>
            <w:rStyle w:val="Hyperlink0"/>
            <w:sz w:val="14"/>
            <w:szCs w:val="14"/>
          </w:rPr>
          <w:t xml:space="preserve">Office Support </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2DC31" w14:textId="77777777" w:rsidR="004A25F0" w:rsidRDefault="004A25F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934C3"/>
    <w:multiLevelType w:val="hybridMultilevel"/>
    <w:tmpl w:val="B5921CF0"/>
    <w:styleLink w:val="ImportedStyle2"/>
    <w:lvl w:ilvl="0" w:tplc="92C0458E">
      <w:start w:val="1"/>
      <w:numFmt w:val="bullet"/>
      <w:lvlText w:val="●"/>
      <w:lvlJc w:val="left"/>
      <w:pPr>
        <w:ind w:left="72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1" w:tplc="ED5EB908">
      <w:start w:val="1"/>
      <w:numFmt w:val="bullet"/>
      <w:lvlText w:val="○"/>
      <w:lvlJc w:val="left"/>
      <w:pPr>
        <w:ind w:left="144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2" w:tplc="E258FCE8">
      <w:start w:val="1"/>
      <w:numFmt w:val="bullet"/>
      <w:lvlText w:val="■"/>
      <w:lvlJc w:val="left"/>
      <w:pPr>
        <w:ind w:left="216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3" w:tplc="FB40906E">
      <w:start w:val="1"/>
      <w:numFmt w:val="bullet"/>
      <w:lvlText w:val="●"/>
      <w:lvlJc w:val="left"/>
      <w:pPr>
        <w:ind w:left="288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4" w:tplc="317A9A88">
      <w:start w:val="1"/>
      <w:numFmt w:val="bullet"/>
      <w:lvlText w:val="○"/>
      <w:lvlJc w:val="left"/>
      <w:pPr>
        <w:ind w:left="360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5" w:tplc="EAC053E8">
      <w:start w:val="1"/>
      <w:numFmt w:val="bullet"/>
      <w:lvlText w:val="■"/>
      <w:lvlJc w:val="left"/>
      <w:pPr>
        <w:ind w:left="432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6" w:tplc="44EC890A">
      <w:start w:val="1"/>
      <w:numFmt w:val="bullet"/>
      <w:lvlText w:val="●"/>
      <w:lvlJc w:val="left"/>
      <w:pPr>
        <w:ind w:left="504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7" w:tplc="A8402670">
      <w:start w:val="1"/>
      <w:numFmt w:val="bullet"/>
      <w:lvlText w:val="○"/>
      <w:lvlJc w:val="left"/>
      <w:pPr>
        <w:ind w:left="576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8" w:tplc="11123038">
      <w:start w:val="1"/>
      <w:numFmt w:val="bullet"/>
      <w:lvlText w:val="■"/>
      <w:lvlJc w:val="left"/>
      <w:pPr>
        <w:ind w:left="648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1575F55"/>
    <w:multiLevelType w:val="hybridMultilevel"/>
    <w:tmpl w:val="3DAEA26A"/>
    <w:numStyleLink w:val="ImportedStyle3"/>
  </w:abstractNum>
  <w:abstractNum w:abstractNumId="2">
    <w:nsid w:val="3B3D4056"/>
    <w:multiLevelType w:val="hybridMultilevel"/>
    <w:tmpl w:val="B5921CF0"/>
    <w:numStyleLink w:val="ImportedStyle2"/>
  </w:abstractNum>
  <w:abstractNum w:abstractNumId="3">
    <w:nsid w:val="798B1075"/>
    <w:multiLevelType w:val="hybridMultilevel"/>
    <w:tmpl w:val="3DAEA26A"/>
    <w:styleLink w:val="ImportedStyle3"/>
    <w:lvl w:ilvl="0" w:tplc="2E3065FC">
      <w:start w:val="1"/>
      <w:numFmt w:val="bullet"/>
      <w:lvlText w:val="●"/>
      <w:lvlJc w:val="left"/>
      <w:pPr>
        <w:ind w:left="72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1" w:tplc="0DD4E24E">
      <w:start w:val="1"/>
      <w:numFmt w:val="bullet"/>
      <w:lvlText w:val="○"/>
      <w:lvlJc w:val="left"/>
      <w:pPr>
        <w:ind w:left="144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2" w:tplc="785CE0D8">
      <w:start w:val="1"/>
      <w:numFmt w:val="bullet"/>
      <w:lvlText w:val="■"/>
      <w:lvlJc w:val="left"/>
      <w:pPr>
        <w:ind w:left="216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3" w:tplc="4F863F0C">
      <w:start w:val="1"/>
      <w:numFmt w:val="bullet"/>
      <w:lvlText w:val="●"/>
      <w:lvlJc w:val="left"/>
      <w:pPr>
        <w:ind w:left="288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4" w:tplc="0A745278">
      <w:start w:val="1"/>
      <w:numFmt w:val="bullet"/>
      <w:lvlText w:val="○"/>
      <w:lvlJc w:val="left"/>
      <w:pPr>
        <w:ind w:left="360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5" w:tplc="2A1CD12E">
      <w:start w:val="1"/>
      <w:numFmt w:val="bullet"/>
      <w:lvlText w:val="■"/>
      <w:lvlJc w:val="left"/>
      <w:pPr>
        <w:ind w:left="432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6" w:tplc="78EC5AC2">
      <w:start w:val="1"/>
      <w:numFmt w:val="bullet"/>
      <w:lvlText w:val="●"/>
      <w:lvlJc w:val="left"/>
      <w:pPr>
        <w:ind w:left="504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7" w:tplc="58540BA8">
      <w:start w:val="1"/>
      <w:numFmt w:val="bullet"/>
      <w:lvlText w:val="○"/>
      <w:lvlJc w:val="left"/>
      <w:pPr>
        <w:ind w:left="576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8" w:tplc="84589CA4">
      <w:start w:val="1"/>
      <w:numFmt w:val="bullet"/>
      <w:lvlText w:val="■"/>
      <w:lvlJc w:val="left"/>
      <w:pPr>
        <w:ind w:left="648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revisionView w:markup="0"/>
  <w:defaultTabStop w:val="720"/>
  <w:autoHyphenation/>
  <w:characterSpacingControl w:val="doNotCompress"/>
  <w:footnotePr>
    <w:footnote w:id="-1"/>
    <w:footnote w:id="0"/>
    <w:footnote w:id="1"/>
  </w:footnotePr>
  <w:endnotePr>
    <w:endnote w:id="-1"/>
    <w:endnote w:id="0"/>
  </w:endnotePr>
  <w:compat>
    <w:compatSetting w:name="compatibilityMode" w:uri="http://schemas.microsoft.com/office/word" w:val="14"/>
  </w:compat>
  <w:rsids>
    <w:rsidRoot w:val="004A25F0"/>
    <w:rsid w:val="004A25F0"/>
    <w:rsid w:val="00554379"/>
    <w:rsid w:val="00834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92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outlineLvl w:val="1"/>
    </w:pPr>
    <w:rPr>
      <w:rFonts w:ascii="Helvetica" w:eastAsia="Helvetica" w:hAnsi="Helvetica" w:cs="Helvetica"/>
      <w:b/>
      <w:bCs/>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A"/>
    <w:pPr>
      <w:keepNext/>
    </w:pPr>
    <w:rPr>
      <w:rFonts w:ascii="Helvetica" w:hAnsi="Helvetica" w:cs="Arial Unicode MS"/>
      <w:b/>
      <w:bCs/>
      <w:color w:val="000000"/>
      <w:sz w:val="60"/>
      <w:szCs w:val="60"/>
      <w:u w:color="000000"/>
    </w:rPr>
  </w:style>
  <w:style w:type="paragraph" w:customStyle="1" w:styleId="BodyA">
    <w:name w:val="Body A"/>
    <w:rPr>
      <w:rFonts w:ascii="Helvetica" w:hAnsi="Helvetica" w:cs="Arial Unicode MS"/>
      <w:color w:val="000000"/>
      <w:sz w:val="22"/>
      <w:szCs w:val="22"/>
      <w:u w:color="000000"/>
    </w:rPr>
  </w:style>
  <w:style w:type="character" w:customStyle="1" w:styleId="NoneA">
    <w:name w:val="None A"/>
    <w:rPr>
      <w:lang w:val="en-US"/>
    </w:rPr>
  </w:style>
  <w:style w:type="paragraph" w:customStyle="1" w:styleId="Heading">
    <w:name w:val="Heading"/>
    <w:next w:val="BodyA"/>
    <w:pPr>
      <w:keepNext/>
      <w:outlineLvl w:val="0"/>
    </w:pPr>
    <w:rPr>
      <w:rFonts w:ascii="Helvetica" w:eastAsia="Helvetica" w:hAnsi="Helvetica" w:cs="Helvetica"/>
      <w:b/>
      <w:bCs/>
      <w:color w:val="000000"/>
      <w:sz w:val="36"/>
      <w:szCs w:val="36"/>
      <w:u w:color="000000"/>
    </w:rPr>
  </w:style>
  <w:style w:type="paragraph" w:customStyle="1" w:styleId="normal0">
    <w:name w:val="normal"/>
    <w:pPr>
      <w:spacing w:line="276" w:lineRule="auto"/>
    </w:pPr>
    <w:rPr>
      <w:rFonts w:ascii="Arial" w:eastAsia="Arial" w:hAnsi="Arial" w:cs="Arial"/>
      <w:color w:val="000000"/>
      <w:sz w:val="22"/>
      <w:szCs w:val="22"/>
      <w:u w:color="000000"/>
    </w:rPr>
  </w:style>
  <w:style w:type="character" w:customStyle="1" w:styleId="Hyperlink0">
    <w:name w:val="Hyperlink.0"/>
    <w:basedOn w:val="NoneA"/>
    <w:rPr>
      <w:rFonts w:ascii="Century Gothic" w:eastAsia="Century Gothic" w:hAnsi="Century Gothic" w:cs="Century Gothic"/>
      <w:color w:val="1155CC"/>
      <w:u w:val="single" w:color="1155CC"/>
      <w:lang w:val="en-US"/>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character" w:customStyle="1" w:styleId="Hyperlink1">
    <w:name w:val="Hyperlink.1"/>
    <w:basedOn w:val="NoneA"/>
    <w:rPr>
      <w:rFonts w:ascii="Century Gothic" w:eastAsia="Century Gothic" w:hAnsi="Century Gothic" w:cs="Century Gothic"/>
      <w:lang w:val="en-US"/>
    </w:rPr>
  </w:style>
  <w:style w:type="paragraph" w:styleId="BalloonText">
    <w:name w:val="Balloon Text"/>
    <w:basedOn w:val="Normal"/>
    <w:link w:val="BalloonTextChar"/>
    <w:uiPriority w:val="99"/>
    <w:semiHidden/>
    <w:unhideWhenUsed/>
    <w:rsid w:val="005543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3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outlineLvl w:val="1"/>
    </w:pPr>
    <w:rPr>
      <w:rFonts w:ascii="Helvetica" w:eastAsia="Helvetica" w:hAnsi="Helvetica" w:cs="Helvetica"/>
      <w:b/>
      <w:bCs/>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A"/>
    <w:pPr>
      <w:keepNext/>
    </w:pPr>
    <w:rPr>
      <w:rFonts w:ascii="Helvetica" w:hAnsi="Helvetica" w:cs="Arial Unicode MS"/>
      <w:b/>
      <w:bCs/>
      <w:color w:val="000000"/>
      <w:sz w:val="60"/>
      <w:szCs w:val="60"/>
      <w:u w:color="000000"/>
    </w:rPr>
  </w:style>
  <w:style w:type="paragraph" w:customStyle="1" w:styleId="BodyA">
    <w:name w:val="Body A"/>
    <w:rPr>
      <w:rFonts w:ascii="Helvetica" w:hAnsi="Helvetica" w:cs="Arial Unicode MS"/>
      <w:color w:val="000000"/>
      <w:sz w:val="22"/>
      <w:szCs w:val="22"/>
      <w:u w:color="000000"/>
    </w:rPr>
  </w:style>
  <w:style w:type="character" w:customStyle="1" w:styleId="NoneA">
    <w:name w:val="None A"/>
    <w:rPr>
      <w:lang w:val="en-US"/>
    </w:rPr>
  </w:style>
  <w:style w:type="paragraph" w:customStyle="1" w:styleId="Heading">
    <w:name w:val="Heading"/>
    <w:next w:val="BodyA"/>
    <w:pPr>
      <w:keepNext/>
      <w:outlineLvl w:val="0"/>
    </w:pPr>
    <w:rPr>
      <w:rFonts w:ascii="Helvetica" w:eastAsia="Helvetica" w:hAnsi="Helvetica" w:cs="Helvetica"/>
      <w:b/>
      <w:bCs/>
      <w:color w:val="000000"/>
      <w:sz w:val="36"/>
      <w:szCs w:val="36"/>
      <w:u w:color="000000"/>
    </w:rPr>
  </w:style>
  <w:style w:type="paragraph" w:customStyle="1" w:styleId="normal0">
    <w:name w:val="normal"/>
    <w:pPr>
      <w:spacing w:line="276" w:lineRule="auto"/>
    </w:pPr>
    <w:rPr>
      <w:rFonts w:ascii="Arial" w:eastAsia="Arial" w:hAnsi="Arial" w:cs="Arial"/>
      <w:color w:val="000000"/>
      <w:sz w:val="22"/>
      <w:szCs w:val="22"/>
      <w:u w:color="000000"/>
    </w:rPr>
  </w:style>
  <w:style w:type="character" w:customStyle="1" w:styleId="Hyperlink0">
    <w:name w:val="Hyperlink.0"/>
    <w:basedOn w:val="NoneA"/>
    <w:rPr>
      <w:rFonts w:ascii="Century Gothic" w:eastAsia="Century Gothic" w:hAnsi="Century Gothic" w:cs="Century Gothic"/>
      <w:color w:val="1155CC"/>
      <w:u w:val="single" w:color="1155CC"/>
      <w:lang w:val="en-US"/>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character" w:customStyle="1" w:styleId="Hyperlink1">
    <w:name w:val="Hyperlink.1"/>
    <w:basedOn w:val="NoneA"/>
    <w:rPr>
      <w:rFonts w:ascii="Century Gothic" w:eastAsia="Century Gothic" w:hAnsi="Century Gothic" w:cs="Century Gothic"/>
      <w:lang w:val="en-US"/>
    </w:rPr>
  </w:style>
  <w:style w:type="paragraph" w:styleId="BalloonText">
    <w:name w:val="Balloon Text"/>
    <w:basedOn w:val="Normal"/>
    <w:link w:val="BalloonTextChar"/>
    <w:uiPriority w:val="99"/>
    <w:semiHidden/>
    <w:unhideWhenUsed/>
    <w:rsid w:val="005543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3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office.com/en-us/article/put-your-data-in-a-table-e81aa349-b006-4f8a-9806-5af9df0ac664" TargetMode="External"/><Relationship Id="rId12" Type="http://schemas.openxmlformats.org/officeDocument/2006/relationships/image" Target="media/image4.gi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support.office.com/en-US/article/Overview-of-PivotTable-and-PivotChart-reports-527c8fa3-02c0-445a-a2db-7794676bce96"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946</Words>
  <Characters>5395</Characters>
  <Application>Microsoft Macintosh Word</Application>
  <DocSecurity>0</DocSecurity>
  <Lines>44</Lines>
  <Paragraphs>12</Paragraphs>
  <ScaleCrop>false</ScaleCrop>
  <Company>Columbia University</Company>
  <LinksUpToDate>false</LinksUpToDate>
  <CharactersWithSpaces>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Junhe Yang</cp:lastModifiedBy>
  <cp:revision>2</cp:revision>
  <dcterms:created xsi:type="dcterms:W3CDTF">2016-03-29T23:16:00Z</dcterms:created>
  <dcterms:modified xsi:type="dcterms:W3CDTF">2016-03-29T23:17:00Z</dcterms:modified>
</cp:coreProperties>
</file>