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70F" w:rsidRDefault="0089470F"/>
    <w:p w:rsidR="0089470F" w:rsidRDefault="0089470F"/>
    <w:p w:rsidR="0089470F" w:rsidRPr="0089470F" w:rsidRDefault="0089470F">
      <w:pPr>
        <w:rPr>
          <w:b/>
        </w:rPr>
      </w:pPr>
      <w:r w:rsidRPr="0089470F">
        <w:rPr>
          <w:b/>
        </w:rPr>
        <w:t>PART 1</w:t>
      </w:r>
    </w:p>
    <w:p w:rsidR="0089470F" w:rsidRDefault="0089470F"/>
    <w:p w:rsidR="00C4584B" w:rsidRDefault="00C4584B">
      <w:r>
        <w:t>Problem set 1</w:t>
      </w:r>
    </w:p>
    <w:p w:rsidR="00C4584B" w:rsidRDefault="00C4584B"/>
    <w:p w:rsidR="00C4584B" w:rsidRDefault="00C4584B">
      <w:r>
        <w:t xml:space="preserve">1) </w:t>
      </w:r>
    </w:p>
    <w:p w:rsidR="00C4584B" w:rsidRDefault="00C4584B"/>
    <w:p w:rsidR="00C4584B" w:rsidRDefault="00C4584B">
      <w:proofErr w:type="spellStart"/>
      <w:r>
        <w:t>TriassicUnits</w:t>
      </w:r>
      <w:proofErr w:type="spellEnd"/>
      <w:r>
        <w:t>&lt;-</w:t>
      </w:r>
      <w:proofErr w:type="spellStart"/>
      <w:proofErr w:type="gramStart"/>
      <w:r w:rsidRPr="00C4584B">
        <w:t>read.csv</w:t>
      </w:r>
      <w:proofErr w:type="spellEnd"/>
      <w:r w:rsidRPr="00C4584B">
        <w:t>(</w:t>
      </w:r>
      <w:proofErr w:type="gramEnd"/>
      <w:r w:rsidRPr="00C4584B">
        <w:t>"https://macrostrat.org/api/units?interval_name=Triassic&amp;format=csv")</w:t>
      </w:r>
    </w:p>
    <w:p w:rsidR="00C4584B" w:rsidRDefault="00C4584B"/>
    <w:p w:rsidR="00C4584B" w:rsidRDefault="00C4584B" w:rsidP="00C4584B">
      <w:r>
        <w:t xml:space="preserve">2) </w:t>
      </w:r>
    </w:p>
    <w:p w:rsidR="00C4584B" w:rsidRDefault="00C4584B" w:rsidP="00C4584B"/>
    <w:p w:rsidR="00C4584B" w:rsidRDefault="00C4584B" w:rsidP="00C4584B">
      <w:proofErr w:type="gramStart"/>
      <w:r>
        <w:t>dim</w:t>
      </w:r>
      <w:proofErr w:type="gramEnd"/>
      <w:r>
        <w:t>(</w:t>
      </w:r>
      <w:proofErr w:type="spellStart"/>
      <w:r>
        <w:t>TriassicUnits</w:t>
      </w:r>
      <w:proofErr w:type="spellEnd"/>
      <w:r>
        <w:t>)</w:t>
      </w:r>
    </w:p>
    <w:p w:rsidR="00C4584B" w:rsidRDefault="00C4584B" w:rsidP="00C4584B">
      <w:r>
        <w:t xml:space="preserve">[1] </w:t>
      </w:r>
      <w:proofErr w:type="gramStart"/>
      <w:r>
        <w:t>838  17</w:t>
      </w:r>
      <w:proofErr w:type="gramEnd"/>
    </w:p>
    <w:p w:rsidR="00C4584B" w:rsidRDefault="00C4584B" w:rsidP="00C4584B"/>
    <w:p w:rsidR="00C4584B" w:rsidRDefault="00C4584B" w:rsidP="00C4584B">
      <w:r>
        <w:t>3)</w:t>
      </w:r>
    </w:p>
    <w:p w:rsidR="00C4584B" w:rsidRDefault="00C4584B" w:rsidP="00C4584B"/>
    <w:p w:rsidR="00C4584B" w:rsidRDefault="00C4584B" w:rsidP="00C4584B">
      <w:r>
        <w:t xml:space="preserve">The first ten units returned are primarily igneous, with some metamorphic complexes and </w:t>
      </w:r>
      <w:proofErr w:type="spellStart"/>
      <w:r>
        <w:t>metasedimentary</w:t>
      </w:r>
      <w:proofErr w:type="spellEnd"/>
      <w:r>
        <w:t xml:space="preserve"> rocks (the Bedford Canyon is interpreted as metamorphosed </w:t>
      </w:r>
      <w:proofErr w:type="spellStart"/>
      <w:r>
        <w:t>turbidites</w:t>
      </w:r>
      <w:proofErr w:type="spellEnd"/>
      <w:r>
        <w:t>)</w:t>
      </w:r>
    </w:p>
    <w:p w:rsidR="00C4584B" w:rsidRDefault="00C4584B" w:rsidP="00C4584B"/>
    <w:p w:rsidR="00C4584B" w:rsidRDefault="00C4584B" w:rsidP="00C4584B">
      <w:proofErr w:type="spellStart"/>
      <w:proofErr w:type="gramStart"/>
      <w:r>
        <w:t>TriassicUnits</w:t>
      </w:r>
      <w:proofErr w:type="spellEnd"/>
      <w:r>
        <w:t>[</w:t>
      </w:r>
      <w:proofErr w:type="gramEnd"/>
      <w:r>
        <w:t>1:10,1:10]</w:t>
      </w:r>
    </w:p>
    <w:p w:rsidR="00C4584B" w:rsidRDefault="00C4584B" w:rsidP="00C4584B">
      <w:proofErr w:type="spellStart"/>
      <w:proofErr w:type="gramStart"/>
      <w:r>
        <w:t>unit</w:t>
      </w:r>
      <w:proofErr w:type="gramEnd"/>
      <w:r>
        <w:t>_name</w:t>
      </w:r>
      <w:proofErr w:type="spellEnd"/>
    </w:p>
    <w:p w:rsidR="00C4584B" w:rsidRDefault="00C4584B" w:rsidP="00C4584B">
      <w:r>
        <w:t>1                                                      Metamorphic Igneous Complex</w:t>
      </w:r>
    </w:p>
    <w:p w:rsidR="00C4584B" w:rsidRDefault="00C4584B" w:rsidP="00C4584B">
      <w:r>
        <w:t>2                                                                       Sur Series</w:t>
      </w:r>
    </w:p>
    <w:p w:rsidR="00C4584B" w:rsidRDefault="00C4584B" w:rsidP="00C4584B">
      <w:proofErr w:type="gramStart"/>
      <w:r>
        <w:t>3  Southern</w:t>
      </w:r>
      <w:proofErr w:type="gramEnd"/>
      <w:r>
        <w:t xml:space="preserve"> California </w:t>
      </w:r>
      <w:proofErr w:type="spellStart"/>
      <w:r>
        <w:t>Batholith</w:t>
      </w:r>
      <w:proofErr w:type="spellEnd"/>
      <w:r>
        <w:t xml:space="preserve"> and Santiago Peak </w:t>
      </w:r>
      <w:proofErr w:type="spellStart"/>
      <w:r>
        <w:t>Volcanics</w:t>
      </w:r>
      <w:proofErr w:type="spellEnd"/>
      <w:r>
        <w:t xml:space="preserve"> and Bedford Canyon Fm</w:t>
      </w:r>
    </w:p>
    <w:p w:rsidR="00C4584B" w:rsidRDefault="00C4584B" w:rsidP="00C4584B">
      <w:proofErr w:type="gramStart"/>
      <w:r>
        <w:t>4  Southern</w:t>
      </w:r>
      <w:proofErr w:type="gramEnd"/>
      <w:r>
        <w:t xml:space="preserve"> California </w:t>
      </w:r>
      <w:proofErr w:type="spellStart"/>
      <w:r>
        <w:t>Batholith</w:t>
      </w:r>
      <w:proofErr w:type="spellEnd"/>
      <w:r>
        <w:t xml:space="preserve"> and Santiago Peak </w:t>
      </w:r>
      <w:proofErr w:type="spellStart"/>
      <w:r>
        <w:t>Volcanics</w:t>
      </w:r>
      <w:proofErr w:type="spellEnd"/>
      <w:r>
        <w:t xml:space="preserve"> and Bedford Canyon Fm</w:t>
      </w:r>
    </w:p>
    <w:p w:rsidR="00C4584B" w:rsidRDefault="00C4584B" w:rsidP="00C4584B">
      <w:proofErr w:type="gramStart"/>
      <w:r>
        <w:t>5  Southern</w:t>
      </w:r>
      <w:proofErr w:type="gramEnd"/>
      <w:r>
        <w:t xml:space="preserve"> California </w:t>
      </w:r>
      <w:proofErr w:type="spellStart"/>
      <w:r>
        <w:t>Batholith</w:t>
      </w:r>
      <w:proofErr w:type="spellEnd"/>
      <w:r>
        <w:t xml:space="preserve"> and Santiago Peak </w:t>
      </w:r>
      <w:proofErr w:type="spellStart"/>
      <w:r>
        <w:t>Volcanics</w:t>
      </w:r>
      <w:proofErr w:type="spellEnd"/>
      <w:r>
        <w:t xml:space="preserve"> and Bedford Canyon Fm</w:t>
      </w:r>
    </w:p>
    <w:p w:rsidR="00C4584B" w:rsidRDefault="00C4584B" w:rsidP="00C4584B">
      <w:proofErr w:type="gramStart"/>
      <w:r>
        <w:t>6  Southern</w:t>
      </w:r>
      <w:proofErr w:type="gramEnd"/>
      <w:r>
        <w:t xml:space="preserve"> California </w:t>
      </w:r>
      <w:proofErr w:type="spellStart"/>
      <w:r>
        <w:t>Batholith</w:t>
      </w:r>
      <w:proofErr w:type="spellEnd"/>
      <w:r>
        <w:t xml:space="preserve"> and Santiago Peak </w:t>
      </w:r>
      <w:proofErr w:type="spellStart"/>
      <w:r>
        <w:t>Volcanics</w:t>
      </w:r>
      <w:proofErr w:type="spellEnd"/>
      <w:r>
        <w:t xml:space="preserve"> and Bedford Canyon Fm</w:t>
      </w:r>
    </w:p>
    <w:p w:rsidR="00C4584B" w:rsidRDefault="00C4584B" w:rsidP="00C4584B">
      <w:r>
        <w:t xml:space="preserve">7                                                                 </w:t>
      </w:r>
      <w:proofErr w:type="spellStart"/>
      <w:r>
        <w:t>Bonsall</w:t>
      </w:r>
      <w:proofErr w:type="spellEnd"/>
      <w:r>
        <w:t xml:space="preserve"> </w:t>
      </w:r>
      <w:proofErr w:type="spellStart"/>
      <w:r>
        <w:t>Tonolite</w:t>
      </w:r>
      <w:proofErr w:type="spellEnd"/>
    </w:p>
    <w:p w:rsidR="00C4584B" w:rsidRDefault="00C4584B" w:rsidP="00C4584B">
      <w:proofErr w:type="gramStart"/>
      <w:r>
        <w:t>8  Southern</w:t>
      </w:r>
      <w:proofErr w:type="gramEnd"/>
      <w:r>
        <w:t xml:space="preserve"> California </w:t>
      </w:r>
      <w:proofErr w:type="spellStart"/>
      <w:r>
        <w:t>Batholith</w:t>
      </w:r>
      <w:proofErr w:type="spellEnd"/>
      <w:r>
        <w:t xml:space="preserve"> and Santiago Peak </w:t>
      </w:r>
      <w:proofErr w:type="spellStart"/>
      <w:r>
        <w:t>Volcanics</w:t>
      </w:r>
      <w:proofErr w:type="spellEnd"/>
      <w:r>
        <w:t xml:space="preserve"> and Bedford Canyon Fm</w:t>
      </w:r>
    </w:p>
    <w:p w:rsidR="00C4584B" w:rsidRDefault="00C4584B" w:rsidP="00C4584B">
      <w:r>
        <w:t>9                                                                          Unnamed</w:t>
      </w:r>
    </w:p>
    <w:p w:rsidR="00C4584B" w:rsidRDefault="00C4584B" w:rsidP="00C4584B">
      <w:r>
        <w:t>10                                                          Central Gneiss Complex</w:t>
      </w:r>
    </w:p>
    <w:p w:rsidR="00C4584B" w:rsidRDefault="00C4584B" w:rsidP="00C4584B">
      <w:r>
        <w:t xml:space="preserve">Fm </w:t>
      </w:r>
      <w:proofErr w:type="spellStart"/>
      <w:r>
        <w:t>Gp</w:t>
      </w:r>
      <w:proofErr w:type="spellEnd"/>
    </w:p>
    <w:p w:rsidR="00C4584B" w:rsidRDefault="00C4584B" w:rsidP="00C4584B">
      <w:r>
        <w:t xml:space="preserve">1                                  </w:t>
      </w:r>
    </w:p>
    <w:p w:rsidR="00C4584B" w:rsidRDefault="00C4584B" w:rsidP="00C4584B">
      <w:r>
        <w:t xml:space="preserve">2                                  </w:t>
      </w:r>
    </w:p>
    <w:p w:rsidR="00C4584B" w:rsidRDefault="00C4584B" w:rsidP="00C4584B">
      <w:proofErr w:type="gramStart"/>
      <w:r>
        <w:t>3  Southern</w:t>
      </w:r>
      <w:proofErr w:type="gramEnd"/>
      <w:r>
        <w:t xml:space="preserve"> California </w:t>
      </w:r>
      <w:proofErr w:type="spellStart"/>
      <w:r>
        <w:t>Batholith</w:t>
      </w:r>
      <w:proofErr w:type="spellEnd"/>
      <w:r>
        <w:t xml:space="preserve">   </w:t>
      </w:r>
    </w:p>
    <w:p w:rsidR="00C4584B" w:rsidRDefault="00C4584B" w:rsidP="00C4584B">
      <w:proofErr w:type="gramStart"/>
      <w:r>
        <w:t>4  Southern</w:t>
      </w:r>
      <w:proofErr w:type="gramEnd"/>
      <w:r>
        <w:t xml:space="preserve"> California </w:t>
      </w:r>
      <w:proofErr w:type="spellStart"/>
      <w:r>
        <w:t>Batholith</w:t>
      </w:r>
      <w:proofErr w:type="spellEnd"/>
      <w:r>
        <w:t xml:space="preserve">   </w:t>
      </w:r>
    </w:p>
    <w:p w:rsidR="00C4584B" w:rsidRDefault="00C4584B" w:rsidP="00C4584B">
      <w:proofErr w:type="gramStart"/>
      <w:r>
        <w:t>5  Southern</w:t>
      </w:r>
      <w:proofErr w:type="gramEnd"/>
      <w:r>
        <w:t xml:space="preserve"> California </w:t>
      </w:r>
      <w:proofErr w:type="spellStart"/>
      <w:r>
        <w:t>Batholith</w:t>
      </w:r>
      <w:proofErr w:type="spellEnd"/>
      <w:r>
        <w:t xml:space="preserve">   </w:t>
      </w:r>
    </w:p>
    <w:p w:rsidR="00C4584B" w:rsidRDefault="00C4584B" w:rsidP="00C4584B">
      <w:proofErr w:type="gramStart"/>
      <w:r>
        <w:t>6  Southern</w:t>
      </w:r>
      <w:proofErr w:type="gramEnd"/>
      <w:r>
        <w:t xml:space="preserve"> California </w:t>
      </w:r>
      <w:proofErr w:type="spellStart"/>
      <w:r>
        <w:t>Batholith</w:t>
      </w:r>
      <w:proofErr w:type="spellEnd"/>
      <w:r>
        <w:t xml:space="preserve">   </w:t>
      </w:r>
    </w:p>
    <w:p w:rsidR="00C4584B" w:rsidRDefault="00C4584B" w:rsidP="00C4584B">
      <w:r>
        <w:t xml:space="preserve">7               </w:t>
      </w:r>
      <w:proofErr w:type="spellStart"/>
      <w:r>
        <w:t>Bonsall</w:t>
      </w:r>
      <w:proofErr w:type="spellEnd"/>
      <w:r>
        <w:t xml:space="preserve"> </w:t>
      </w:r>
      <w:proofErr w:type="spellStart"/>
      <w:r>
        <w:t>Tonolite</w:t>
      </w:r>
      <w:proofErr w:type="spellEnd"/>
      <w:r>
        <w:t xml:space="preserve">   </w:t>
      </w:r>
    </w:p>
    <w:p w:rsidR="00C4584B" w:rsidRDefault="00C4584B" w:rsidP="00C4584B">
      <w:proofErr w:type="gramStart"/>
      <w:r>
        <w:t>8  Southern</w:t>
      </w:r>
      <w:proofErr w:type="gramEnd"/>
      <w:r>
        <w:t xml:space="preserve"> California </w:t>
      </w:r>
      <w:proofErr w:type="spellStart"/>
      <w:r>
        <w:t>Batholith</w:t>
      </w:r>
      <w:proofErr w:type="spellEnd"/>
      <w:r>
        <w:t xml:space="preserve">   </w:t>
      </w:r>
    </w:p>
    <w:p w:rsidR="00C4584B" w:rsidRDefault="00C4584B" w:rsidP="00C4584B">
      <w:r>
        <w:t xml:space="preserve">9                                  </w:t>
      </w:r>
    </w:p>
    <w:p w:rsidR="006A0DEA" w:rsidRDefault="00C4584B" w:rsidP="00C4584B">
      <w:r>
        <w:t xml:space="preserve">10        Central Gneiss Complex  </w:t>
      </w:r>
    </w:p>
    <w:p w:rsidR="00C4584B" w:rsidRDefault="00C4584B" w:rsidP="00C4584B">
      <w:r>
        <w:t xml:space="preserve"> </w:t>
      </w:r>
    </w:p>
    <w:p w:rsidR="00C4584B" w:rsidRDefault="00C4584B" w:rsidP="00C4584B">
      <w:r>
        <w:t xml:space="preserve">4) </w:t>
      </w:r>
      <w:proofErr w:type="spellStart"/>
      <w:proofErr w:type="gramStart"/>
      <w:r>
        <w:t>t</w:t>
      </w:r>
      <w:proofErr w:type="gramEnd"/>
      <w:r>
        <w:t>_age</w:t>
      </w:r>
      <w:proofErr w:type="spellEnd"/>
      <w:r>
        <w:t xml:space="preserve"> and </w:t>
      </w:r>
      <w:proofErr w:type="spellStart"/>
      <w:r>
        <w:t>b_age</w:t>
      </w:r>
      <w:proofErr w:type="spellEnd"/>
      <w:r>
        <w:t xml:space="preserve"> yield top ages and bottom ages, respectively. </w:t>
      </w:r>
    </w:p>
    <w:p w:rsidR="00C4584B" w:rsidRDefault="00C4584B" w:rsidP="00C4584B"/>
    <w:p w:rsidR="00C4584B" w:rsidRDefault="00C4584B" w:rsidP="00C4584B">
      <w:pPr>
        <w:ind w:firstLine="720"/>
      </w:pPr>
      <w:proofErr w:type="spellStart"/>
      <w:proofErr w:type="gramStart"/>
      <w:r>
        <w:t>t</w:t>
      </w:r>
      <w:proofErr w:type="gramEnd"/>
      <w:r>
        <w:t>_age</w:t>
      </w:r>
      <w:proofErr w:type="spellEnd"/>
      <w:r>
        <w:t xml:space="preserve">    </w:t>
      </w:r>
      <w:proofErr w:type="spellStart"/>
      <w:r>
        <w:t>b_age</w:t>
      </w:r>
      <w:proofErr w:type="spellEnd"/>
      <w:r>
        <w:t xml:space="preserve"> </w:t>
      </w:r>
    </w:p>
    <w:p w:rsidR="00C4584B" w:rsidRDefault="00C4584B" w:rsidP="00C4584B">
      <w:r>
        <w:t xml:space="preserve">1       67.037 259.9000         </w:t>
      </w:r>
    </w:p>
    <w:p w:rsidR="00C4584B" w:rsidRDefault="00C4584B" w:rsidP="00C4584B">
      <w:r>
        <w:t xml:space="preserve">2       74.975 396.8750         </w:t>
      </w:r>
    </w:p>
    <w:p w:rsidR="00C4584B" w:rsidRDefault="00C4584B" w:rsidP="00C4584B">
      <w:r>
        <w:t xml:space="preserve">3       92.875 203.1000         </w:t>
      </w:r>
    </w:p>
    <w:p w:rsidR="00C4584B" w:rsidRDefault="00C4584B" w:rsidP="00C4584B">
      <w:r>
        <w:t xml:space="preserve">4       92.875 203.1000         </w:t>
      </w:r>
    </w:p>
    <w:p w:rsidR="00C4584B" w:rsidRDefault="00C4584B" w:rsidP="00C4584B">
      <w:r>
        <w:t xml:space="preserve">5       92.875 203.1000         </w:t>
      </w:r>
    </w:p>
    <w:p w:rsidR="00C4584B" w:rsidRDefault="00C4584B" w:rsidP="00C4584B">
      <w:r>
        <w:t xml:space="preserve">6       92.875 203.1000         </w:t>
      </w:r>
    </w:p>
    <w:p w:rsidR="00C4584B" w:rsidRDefault="00C4584B" w:rsidP="00C4584B">
      <w:r>
        <w:t xml:space="preserve">7       93.900 261.9667         </w:t>
      </w:r>
    </w:p>
    <w:p w:rsidR="00C4584B" w:rsidRDefault="00C4584B" w:rsidP="00C4584B">
      <w:r>
        <w:t xml:space="preserve">8       95.550 203.1000         </w:t>
      </w:r>
    </w:p>
    <w:p w:rsidR="00C4584B" w:rsidRDefault="00C4584B" w:rsidP="00C4584B">
      <w:r>
        <w:t xml:space="preserve">9      100.500 396.8750         </w:t>
      </w:r>
    </w:p>
    <w:p w:rsidR="00C4584B" w:rsidRDefault="00C4584B" w:rsidP="00C4584B">
      <w:r>
        <w:t>10     103.625 249.1750</w:t>
      </w:r>
    </w:p>
    <w:p w:rsidR="00C4584B" w:rsidRDefault="00C4584B" w:rsidP="00C4584B"/>
    <w:p w:rsidR="0089470F" w:rsidRDefault="00C4584B" w:rsidP="00C4584B">
      <w:r>
        <w:t xml:space="preserve">5) The Triassic ran from 252 Ma to 201 Ma, but four of the top ten units have bottom ages older than this, and all ten continue past the Triassic/Jurassic boundary. </w:t>
      </w:r>
      <w:r w:rsidR="0089470F">
        <w:t xml:space="preserve">Five exceed the bounds of the Triassic </w:t>
      </w:r>
      <w:r w:rsidR="00060BC8">
        <w:t>i</w:t>
      </w:r>
      <w:r w:rsidR="0089470F">
        <w:t xml:space="preserve">n both temporal directions. </w:t>
      </w:r>
      <w:r>
        <w:t>This makes sense, since we have included everything from the formation</w:t>
      </w:r>
      <w:r w:rsidR="0089470F">
        <w:t xml:space="preserve"> level up through the </w:t>
      </w:r>
      <w:proofErr w:type="spellStart"/>
      <w:r w:rsidR="0089470F">
        <w:t>supergroup</w:t>
      </w:r>
      <w:proofErr w:type="spellEnd"/>
      <w:r w:rsidR="0089470F">
        <w:t>, so any unit that contains rock that existed in the Triassic will be included. But is not very helpful from a searching standpoint.</w:t>
      </w:r>
    </w:p>
    <w:p w:rsidR="0089470F" w:rsidRDefault="0089470F" w:rsidP="00C4584B"/>
    <w:p w:rsidR="0089470F" w:rsidRDefault="0089470F" w:rsidP="00C4584B"/>
    <w:p w:rsidR="0089470F" w:rsidRDefault="0089470F" w:rsidP="00C4584B">
      <w:r>
        <w:t>Problem Set 2</w:t>
      </w:r>
    </w:p>
    <w:p w:rsidR="0089470F" w:rsidRDefault="0089470F" w:rsidP="00C4584B"/>
    <w:p w:rsidR="00894E07" w:rsidRDefault="0089470F" w:rsidP="00C4584B">
      <w:r>
        <w:t>1)</w:t>
      </w:r>
    </w:p>
    <w:p w:rsidR="00894E07" w:rsidRDefault="00894E07" w:rsidP="00C4584B"/>
    <w:p w:rsidR="00E27D01" w:rsidRDefault="00E27D01" w:rsidP="00E27D01">
      <w:proofErr w:type="spellStart"/>
      <w:r w:rsidRPr="00E27D01">
        <w:t>TriassicUnits</w:t>
      </w:r>
      <w:proofErr w:type="spellEnd"/>
      <w:r w:rsidRPr="00E27D01">
        <w:t>&lt;-</w:t>
      </w:r>
      <w:proofErr w:type="spellStart"/>
      <w:proofErr w:type="gramStart"/>
      <w:r w:rsidRPr="00E27D01">
        <w:t>read.csv</w:t>
      </w:r>
      <w:proofErr w:type="spellEnd"/>
      <w:r w:rsidRPr="00E27D01">
        <w:t>(</w:t>
      </w:r>
      <w:proofErr w:type="gramEnd"/>
      <w:r w:rsidRPr="00E27D01">
        <w:t>"https://macrostrat.org/api/units?lith_class=sedimentary&amp;interval_name=Triassic&amp;format=csv")</w:t>
      </w:r>
    </w:p>
    <w:p w:rsidR="00E27D01" w:rsidRDefault="00E27D01" w:rsidP="00E27D01"/>
    <w:p w:rsidR="00E27D01" w:rsidRDefault="00E27D01" w:rsidP="00E27D01">
      <w:r>
        <w:t xml:space="preserve">2)  </w:t>
      </w:r>
    </w:p>
    <w:p w:rsidR="00E27D01" w:rsidRDefault="00E27D01" w:rsidP="00E27D01"/>
    <w:p w:rsidR="00E27D01" w:rsidRDefault="00E27D01" w:rsidP="00E27D01">
      <w:proofErr w:type="spellStart"/>
      <w:r w:rsidRPr="00E27D01">
        <w:t>JustTriassic</w:t>
      </w:r>
      <w:proofErr w:type="spellEnd"/>
      <w:r w:rsidRPr="00E27D01">
        <w:t>&lt;-</w:t>
      </w:r>
      <w:proofErr w:type="spellStart"/>
      <w:proofErr w:type="gramStart"/>
      <w:r w:rsidRPr="00E27D01">
        <w:t>TriassicUnits</w:t>
      </w:r>
      <w:proofErr w:type="spellEnd"/>
      <w:r w:rsidRPr="00E27D01">
        <w:t>[</w:t>
      </w:r>
      <w:proofErr w:type="gramEnd"/>
      <w:r w:rsidRPr="00E27D01">
        <w:t>which(</w:t>
      </w:r>
      <w:proofErr w:type="spellStart"/>
      <w:r w:rsidRPr="00E27D01">
        <w:t>TriassicUnits</w:t>
      </w:r>
      <w:proofErr w:type="spellEnd"/>
      <w:r w:rsidRPr="00E27D01">
        <w:t>[,"</w:t>
      </w:r>
      <w:proofErr w:type="spellStart"/>
      <w:r w:rsidRPr="00E27D01">
        <w:t>t_age</w:t>
      </w:r>
      <w:proofErr w:type="spellEnd"/>
      <w:r w:rsidRPr="00E27D01">
        <w:t xml:space="preserve">"]&gt;=201&amp; </w:t>
      </w:r>
      <w:proofErr w:type="spellStart"/>
      <w:r w:rsidRPr="00E27D01">
        <w:t>TriassicUnits</w:t>
      </w:r>
      <w:proofErr w:type="spellEnd"/>
      <w:r w:rsidRPr="00E27D01">
        <w:t>[,"</w:t>
      </w:r>
      <w:proofErr w:type="spellStart"/>
      <w:r w:rsidRPr="00E27D01">
        <w:t>b_age</w:t>
      </w:r>
      <w:proofErr w:type="spellEnd"/>
      <w:r w:rsidRPr="00E27D01">
        <w:t>"]&lt;=252),]</w:t>
      </w:r>
    </w:p>
    <w:p w:rsidR="00E27D01" w:rsidRDefault="00E27D01" w:rsidP="00E27D01"/>
    <w:p w:rsidR="00E27D01" w:rsidRDefault="00E27D01" w:rsidP="00E27D01">
      <w:r>
        <w:t>3)</w:t>
      </w:r>
    </w:p>
    <w:p w:rsidR="00E27D01" w:rsidRDefault="00E27D01" w:rsidP="00E27D01"/>
    <w:p w:rsidR="00E27D01" w:rsidRDefault="00E27D01" w:rsidP="00E27D01">
      <w:proofErr w:type="spellStart"/>
      <w:r w:rsidRPr="00E27D01">
        <w:t>CretaceousUnits</w:t>
      </w:r>
      <w:proofErr w:type="spellEnd"/>
      <w:r w:rsidRPr="00E27D01">
        <w:t>&lt;-</w:t>
      </w:r>
      <w:proofErr w:type="spellStart"/>
      <w:proofErr w:type="gramStart"/>
      <w:r w:rsidRPr="00E27D01">
        <w:t>read.csv</w:t>
      </w:r>
      <w:proofErr w:type="spellEnd"/>
      <w:r w:rsidRPr="00E27D01">
        <w:t>(</w:t>
      </w:r>
      <w:proofErr w:type="gramEnd"/>
      <w:r w:rsidRPr="00E27D01">
        <w:t>"https://macrostrat.org/api/units?lith_class=sedimentary&amp;interval_name=Cretaceous&amp;format=csv")</w:t>
      </w:r>
    </w:p>
    <w:p w:rsidR="00E71B22" w:rsidRDefault="00E27D01" w:rsidP="00E27D01">
      <w:proofErr w:type="spellStart"/>
      <w:r w:rsidRPr="00E27D01">
        <w:t>JustK</w:t>
      </w:r>
      <w:proofErr w:type="spellEnd"/>
      <w:r w:rsidRPr="00E27D01">
        <w:t>&lt;-</w:t>
      </w:r>
      <w:proofErr w:type="spellStart"/>
      <w:proofErr w:type="gramStart"/>
      <w:r w:rsidRPr="00E27D01">
        <w:t>CretaceousUnits</w:t>
      </w:r>
      <w:proofErr w:type="spellEnd"/>
      <w:r w:rsidRPr="00E27D01">
        <w:t>[</w:t>
      </w:r>
      <w:proofErr w:type="gramEnd"/>
      <w:r w:rsidRPr="00E27D01">
        <w:t>which(</w:t>
      </w:r>
      <w:proofErr w:type="spellStart"/>
      <w:r w:rsidRPr="00E27D01">
        <w:t>CretaceousUnits</w:t>
      </w:r>
      <w:proofErr w:type="spellEnd"/>
      <w:r w:rsidRPr="00E27D01">
        <w:t>[,"</w:t>
      </w:r>
      <w:proofErr w:type="spellStart"/>
      <w:r w:rsidRPr="00E27D01">
        <w:t>t_age</w:t>
      </w:r>
      <w:proofErr w:type="spellEnd"/>
      <w:r w:rsidRPr="00E27D01">
        <w:t xml:space="preserve">"]&gt;=66&amp; </w:t>
      </w:r>
      <w:proofErr w:type="spellStart"/>
      <w:r w:rsidRPr="00E27D01">
        <w:t>CretaceousUnits</w:t>
      </w:r>
      <w:proofErr w:type="spellEnd"/>
      <w:r w:rsidRPr="00E27D01">
        <w:t>[,"</w:t>
      </w:r>
      <w:proofErr w:type="spellStart"/>
      <w:r w:rsidRPr="00E27D01">
        <w:t>b_age</w:t>
      </w:r>
      <w:proofErr w:type="spellEnd"/>
      <w:r w:rsidRPr="00E27D01">
        <w:t>"]&lt;=145),]</w:t>
      </w:r>
    </w:p>
    <w:p w:rsidR="00E27D01" w:rsidRDefault="00E27D01" w:rsidP="00E27D01"/>
    <w:p w:rsidR="00E27D01" w:rsidRDefault="00E27D01" w:rsidP="00E27D01">
      <w:proofErr w:type="spellStart"/>
      <w:r>
        <w:t>JurassicUnits</w:t>
      </w:r>
      <w:proofErr w:type="spellEnd"/>
      <w:r>
        <w:t>&lt;-</w:t>
      </w:r>
      <w:proofErr w:type="spellStart"/>
      <w:proofErr w:type="gramStart"/>
      <w:r>
        <w:t>read.csv</w:t>
      </w:r>
      <w:proofErr w:type="spellEnd"/>
      <w:r>
        <w:t>(</w:t>
      </w:r>
      <w:proofErr w:type="gramEnd"/>
      <w:r>
        <w:t>"https://macrostrat.org/api/units?lith_class=sedimentary&amp;interval_name=Jurassic&amp;format=csv")</w:t>
      </w:r>
    </w:p>
    <w:p w:rsidR="00E71B22" w:rsidRDefault="00E27D01" w:rsidP="00E71B22">
      <w:proofErr w:type="spellStart"/>
      <w:r>
        <w:t>JustJur</w:t>
      </w:r>
      <w:proofErr w:type="spellEnd"/>
      <w:r>
        <w:t>&lt;-</w:t>
      </w:r>
      <w:proofErr w:type="spellStart"/>
      <w:proofErr w:type="gramStart"/>
      <w:r>
        <w:t>JurassicUnits</w:t>
      </w:r>
      <w:proofErr w:type="spellEnd"/>
      <w:r>
        <w:t>[</w:t>
      </w:r>
      <w:proofErr w:type="gramEnd"/>
      <w:r>
        <w:t>which(</w:t>
      </w:r>
      <w:proofErr w:type="spellStart"/>
      <w:r>
        <w:t>CretaceousUnits</w:t>
      </w:r>
      <w:proofErr w:type="spellEnd"/>
      <w:r>
        <w:t>[,"</w:t>
      </w:r>
      <w:proofErr w:type="spellStart"/>
      <w:r>
        <w:t>t_age</w:t>
      </w:r>
      <w:proofErr w:type="spellEnd"/>
      <w:r>
        <w:t xml:space="preserve">"]&gt;=145&amp; </w:t>
      </w:r>
      <w:proofErr w:type="spellStart"/>
      <w:r>
        <w:t>CretaceousUnits</w:t>
      </w:r>
      <w:proofErr w:type="spellEnd"/>
      <w:r>
        <w:t>[,"</w:t>
      </w:r>
      <w:proofErr w:type="spellStart"/>
      <w:r>
        <w:t>b_age</w:t>
      </w:r>
      <w:proofErr w:type="spellEnd"/>
      <w:r>
        <w:t>"]&lt;=201),]</w:t>
      </w:r>
    </w:p>
    <w:p w:rsidR="00E71B22" w:rsidRDefault="00E71B22" w:rsidP="00E71B22"/>
    <w:p w:rsidR="00E71B22" w:rsidRDefault="00E71B22" w:rsidP="00E71B22"/>
    <w:p w:rsidR="00E71B22" w:rsidRDefault="00E71B22" w:rsidP="00E71B22">
      <w:proofErr w:type="spellStart"/>
      <w:r w:rsidRPr="00E71B22">
        <w:t>PermianUnits</w:t>
      </w:r>
      <w:proofErr w:type="spellEnd"/>
      <w:r w:rsidRPr="00E71B22">
        <w:t>&lt;-</w:t>
      </w:r>
      <w:proofErr w:type="spellStart"/>
      <w:proofErr w:type="gramStart"/>
      <w:r w:rsidRPr="00E71B22">
        <w:t>read.csv</w:t>
      </w:r>
      <w:proofErr w:type="spellEnd"/>
      <w:r w:rsidRPr="00E71B22">
        <w:t>(</w:t>
      </w:r>
      <w:proofErr w:type="gramEnd"/>
      <w:r w:rsidRPr="00E71B22">
        <w:t>"https://macrostrat.org/api/units?lith_class=sedimentary&amp;interval_name=Permian&amp;format=csv")</w:t>
      </w:r>
    </w:p>
    <w:p w:rsidR="00E71B22" w:rsidRDefault="00E71B22" w:rsidP="00E71B22">
      <w:proofErr w:type="spellStart"/>
      <w:r w:rsidRPr="00E71B22">
        <w:t>JustPerm</w:t>
      </w:r>
      <w:proofErr w:type="spellEnd"/>
      <w:r w:rsidRPr="00E71B22">
        <w:t>&lt;-</w:t>
      </w:r>
      <w:proofErr w:type="spellStart"/>
      <w:proofErr w:type="gramStart"/>
      <w:r w:rsidRPr="00E71B22">
        <w:t>PermianUnits</w:t>
      </w:r>
      <w:proofErr w:type="spellEnd"/>
      <w:r w:rsidRPr="00E71B22">
        <w:t>[</w:t>
      </w:r>
      <w:proofErr w:type="gramEnd"/>
      <w:r w:rsidRPr="00E71B22">
        <w:t>which(</w:t>
      </w:r>
      <w:proofErr w:type="spellStart"/>
      <w:r w:rsidRPr="00E71B22">
        <w:t>PermianUnits</w:t>
      </w:r>
      <w:proofErr w:type="spellEnd"/>
      <w:r w:rsidRPr="00E71B22">
        <w:t>[,"</w:t>
      </w:r>
      <w:proofErr w:type="spellStart"/>
      <w:r w:rsidRPr="00E71B22">
        <w:t>t_age</w:t>
      </w:r>
      <w:proofErr w:type="spellEnd"/>
      <w:r w:rsidRPr="00E71B22">
        <w:t xml:space="preserve">"]&gt;=252&amp; </w:t>
      </w:r>
      <w:proofErr w:type="spellStart"/>
      <w:r w:rsidRPr="00E71B22">
        <w:t>PermianUnits</w:t>
      </w:r>
      <w:proofErr w:type="spellEnd"/>
      <w:r w:rsidRPr="00E71B22">
        <w:t>[,"</w:t>
      </w:r>
      <w:proofErr w:type="spellStart"/>
      <w:r w:rsidRPr="00E71B22">
        <w:t>b_age</w:t>
      </w:r>
      <w:proofErr w:type="spellEnd"/>
      <w:r w:rsidRPr="00E71B22">
        <w:t>"]&lt;=298.9),]</w:t>
      </w:r>
    </w:p>
    <w:p w:rsidR="00E71B22" w:rsidRDefault="00E71B22" w:rsidP="00E71B22"/>
    <w:p w:rsidR="00E71B22" w:rsidRDefault="00E71B22" w:rsidP="00E71B22">
      <w:proofErr w:type="spellStart"/>
      <w:r>
        <w:t>CarboniferousUnits</w:t>
      </w:r>
      <w:proofErr w:type="spellEnd"/>
      <w:r>
        <w:t>&lt;-</w:t>
      </w:r>
      <w:proofErr w:type="spellStart"/>
      <w:proofErr w:type="gramStart"/>
      <w:r>
        <w:t>read.csv</w:t>
      </w:r>
      <w:proofErr w:type="spellEnd"/>
      <w:r>
        <w:t>(</w:t>
      </w:r>
      <w:proofErr w:type="gramEnd"/>
      <w:r>
        <w:t>"https://macrostrat.org/api/units?lith_class=sedimentary&amp;interval_name=Carboniferous&amp;format=csv")</w:t>
      </w:r>
    </w:p>
    <w:p w:rsidR="00E71B22" w:rsidRDefault="00E71B22" w:rsidP="00E71B22">
      <w:proofErr w:type="spellStart"/>
      <w:r>
        <w:t>JustCarb</w:t>
      </w:r>
      <w:proofErr w:type="spellEnd"/>
      <w:r>
        <w:t>&lt;-</w:t>
      </w:r>
      <w:proofErr w:type="spellStart"/>
      <w:proofErr w:type="gramStart"/>
      <w:r>
        <w:t>CarboniferousUnits</w:t>
      </w:r>
      <w:proofErr w:type="spellEnd"/>
      <w:r>
        <w:t>[</w:t>
      </w:r>
      <w:proofErr w:type="gramEnd"/>
      <w:r>
        <w:t>which(</w:t>
      </w:r>
      <w:proofErr w:type="spellStart"/>
      <w:r>
        <w:t>CarboniferousUnits</w:t>
      </w:r>
      <w:proofErr w:type="spellEnd"/>
      <w:r>
        <w:t>[,"</w:t>
      </w:r>
      <w:proofErr w:type="spellStart"/>
      <w:r>
        <w:t>t_age</w:t>
      </w:r>
      <w:proofErr w:type="spellEnd"/>
      <w:r>
        <w:t xml:space="preserve">"]&gt;=298.9&amp; </w:t>
      </w:r>
      <w:proofErr w:type="spellStart"/>
      <w:r>
        <w:t>CarboniferousUnits</w:t>
      </w:r>
      <w:proofErr w:type="spellEnd"/>
      <w:r>
        <w:t>[,"</w:t>
      </w:r>
      <w:proofErr w:type="spellStart"/>
      <w:r>
        <w:t>b_age</w:t>
      </w:r>
      <w:proofErr w:type="spellEnd"/>
      <w:r>
        <w:t>"]&lt;=358.9),]</w:t>
      </w:r>
    </w:p>
    <w:p w:rsidR="00E71B22" w:rsidRDefault="00E71B22" w:rsidP="00E71B22"/>
    <w:p w:rsidR="00E71B22" w:rsidRDefault="00E71B22" w:rsidP="00E71B22">
      <w:proofErr w:type="spellStart"/>
      <w:r w:rsidRPr="00E71B22">
        <w:t>DevonianUnits</w:t>
      </w:r>
      <w:proofErr w:type="spellEnd"/>
      <w:r w:rsidRPr="00E71B22">
        <w:t>&lt;-</w:t>
      </w:r>
      <w:proofErr w:type="spellStart"/>
      <w:proofErr w:type="gramStart"/>
      <w:r w:rsidRPr="00E71B22">
        <w:t>read.csv</w:t>
      </w:r>
      <w:proofErr w:type="spellEnd"/>
      <w:r w:rsidRPr="00E71B22">
        <w:t>(</w:t>
      </w:r>
      <w:proofErr w:type="gramEnd"/>
      <w:r w:rsidRPr="00E71B22">
        <w:t>"https://macrostrat.org/api/units?lith_class=sedimentary&amp;interval_name=Devonian&amp;format=csv")</w:t>
      </w:r>
    </w:p>
    <w:p w:rsidR="00E71B22" w:rsidRDefault="00E71B22" w:rsidP="00E71B22">
      <w:proofErr w:type="spellStart"/>
      <w:r w:rsidRPr="00E71B22">
        <w:t>JustDev</w:t>
      </w:r>
      <w:proofErr w:type="spellEnd"/>
      <w:r w:rsidRPr="00E71B22">
        <w:t>&lt;-</w:t>
      </w:r>
      <w:proofErr w:type="spellStart"/>
      <w:proofErr w:type="gramStart"/>
      <w:r w:rsidRPr="00E71B22">
        <w:t>DevonianUnits</w:t>
      </w:r>
      <w:proofErr w:type="spellEnd"/>
      <w:r w:rsidRPr="00E71B22">
        <w:t>[</w:t>
      </w:r>
      <w:proofErr w:type="gramEnd"/>
      <w:r w:rsidRPr="00E71B22">
        <w:t>which(</w:t>
      </w:r>
      <w:proofErr w:type="spellStart"/>
      <w:r w:rsidRPr="00E71B22">
        <w:t>DevonianUnits</w:t>
      </w:r>
      <w:proofErr w:type="spellEnd"/>
      <w:r w:rsidRPr="00E71B22">
        <w:t>[,"</w:t>
      </w:r>
      <w:proofErr w:type="spellStart"/>
      <w:r w:rsidRPr="00E71B22">
        <w:t>t_age</w:t>
      </w:r>
      <w:proofErr w:type="spellEnd"/>
      <w:r w:rsidRPr="00E71B22">
        <w:t xml:space="preserve">"]&gt;=358.9&amp; </w:t>
      </w:r>
      <w:proofErr w:type="spellStart"/>
      <w:r w:rsidRPr="00E71B22">
        <w:t>DevonianUnits</w:t>
      </w:r>
      <w:proofErr w:type="spellEnd"/>
      <w:r w:rsidRPr="00E71B22">
        <w:t>[,"</w:t>
      </w:r>
      <w:proofErr w:type="spellStart"/>
      <w:r w:rsidRPr="00E71B22">
        <w:t>b_age</w:t>
      </w:r>
      <w:proofErr w:type="spellEnd"/>
      <w:r w:rsidRPr="00E71B22">
        <w:t>"]&lt;=419.2),]</w:t>
      </w:r>
    </w:p>
    <w:p w:rsidR="00E71B22" w:rsidRDefault="00E71B22" w:rsidP="00E71B22"/>
    <w:p w:rsidR="00E71B22" w:rsidRDefault="00E71B22" w:rsidP="00E71B22">
      <w:proofErr w:type="spellStart"/>
      <w:r>
        <w:t>SilurianUnits</w:t>
      </w:r>
      <w:proofErr w:type="spellEnd"/>
      <w:r>
        <w:t>&lt;-</w:t>
      </w:r>
      <w:proofErr w:type="spellStart"/>
      <w:proofErr w:type="gramStart"/>
      <w:r>
        <w:t>read.csv</w:t>
      </w:r>
      <w:proofErr w:type="spellEnd"/>
      <w:r>
        <w:t>(</w:t>
      </w:r>
      <w:proofErr w:type="gramEnd"/>
      <w:r>
        <w:t>"https://macrostrat.org/api/units?lith_class=sedimentary&amp;interval_name=Silurian&amp;format=csv")</w:t>
      </w:r>
    </w:p>
    <w:p w:rsidR="00E71B22" w:rsidRDefault="00E71B22" w:rsidP="00E71B22">
      <w:proofErr w:type="spellStart"/>
      <w:r>
        <w:t>JustSil</w:t>
      </w:r>
      <w:proofErr w:type="spellEnd"/>
      <w:r>
        <w:t>&lt;-</w:t>
      </w:r>
      <w:proofErr w:type="spellStart"/>
      <w:proofErr w:type="gramStart"/>
      <w:r>
        <w:t>SilurianUnits</w:t>
      </w:r>
      <w:proofErr w:type="spellEnd"/>
      <w:r>
        <w:t>[</w:t>
      </w:r>
      <w:proofErr w:type="gramEnd"/>
      <w:r>
        <w:t>which(</w:t>
      </w:r>
      <w:proofErr w:type="spellStart"/>
      <w:r>
        <w:t>SilurianUnits</w:t>
      </w:r>
      <w:proofErr w:type="spellEnd"/>
      <w:r>
        <w:t>[,"</w:t>
      </w:r>
      <w:proofErr w:type="spellStart"/>
      <w:r>
        <w:t>t_age</w:t>
      </w:r>
      <w:proofErr w:type="spellEnd"/>
      <w:r>
        <w:t xml:space="preserve">"]&gt;=419.2&amp; </w:t>
      </w:r>
      <w:proofErr w:type="spellStart"/>
      <w:r>
        <w:t>SilurianUnits</w:t>
      </w:r>
      <w:proofErr w:type="spellEnd"/>
      <w:r>
        <w:t>[,"</w:t>
      </w:r>
      <w:proofErr w:type="spellStart"/>
      <w:r>
        <w:t>b_age</w:t>
      </w:r>
      <w:proofErr w:type="spellEnd"/>
      <w:r>
        <w:t>"]&lt;=443.8),]</w:t>
      </w:r>
    </w:p>
    <w:p w:rsidR="00E71B22" w:rsidRDefault="00E71B22" w:rsidP="00E71B22"/>
    <w:p w:rsidR="00E71B22" w:rsidRDefault="00E71B22" w:rsidP="00E71B22"/>
    <w:p w:rsidR="00E71B22" w:rsidRDefault="00E71B22" w:rsidP="00E71B22">
      <w:proofErr w:type="spellStart"/>
      <w:r w:rsidRPr="00E71B22">
        <w:t>OrdovicianUnits</w:t>
      </w:r>
      <w:proofErr w:type="spellEnd"/>
      <w:r w:rsidRPr="00E71B22">
        <w:t>&lt;-</w:t>
      </w:r>
      <w:proofErr w:type="spellStart"/>
      <w:proofErr w:type="gramStart"/>
      <w:r w:rsidRPr="00E71B22">
        <w:t>read.csv</w:t>
      </w:r>
      <w:proofErr w:type="spellEnd"/>
      <w:r w:rsidRPr="00E71B22">
        <w:t>(</w:t>
      </w:r>
      <w:proofErr w:type="gramEnd"/>
      <w:r w:rsidRPr="00E71B22">
        <w:t>"https://macrostrat.org/api/units?lith_class=sedimentary&amp;interval_name=Ordovician&amp;format=csv")</w:t>
      </w:r>
    </w:p>
    <w:p w:rsidR="00E71B22" w:rsidRDefault="00E71B22" w:rsidP="00E71B22">
      <w:proofErr w:type="spellStart"/>
      <w:r>
        <w:t>J</w:t>
      </w:r>
      <w:r w:rsidRPr="00E71B22">
        <w:t>ustOrd</w:t>
      </w:r>
      <w:proofErr w:type="spellEnd"/>
      <w:r w:rsidRPr="00E71B22">
        <w:t>&lt;-</w:t>
      </w:r>
      <w:proofErr w:type="spellStart"/>
      <w:proofErr w:type="gramStart"/>
      <w:r w:rsidRPr="00E71B22">
        <w:t>OrdovicianUnits</w:t>
      </w:r>
      <w:proofErr w:type="spellEnd"/>
      <w:r w:rsidRPr="00E71B22">
        <w:t>[</w:t>
      </w:r>
      <w:proofErr w:type="gramEnd"/>
      <w:r w:rsidRPr="00E71B22">
        <w:t>which(</w:t>
      </w:r>
      <w:proofErr w:type="spellStart"/>
      <w:r w:rsidRPr="00E71B22">
        <w:t>OrdovicianUnits</w:t>
      </w:r>
      <w:proofErr w:type="spellEnd"/>
      <w:r w:rsidRPr="00E71B22">
        <w:t>[,"</w:t>
      </w:r>
      <w:proofErr w:type="spellStart"/>
      <w:r w:rsidRPr="00E71B22">
        <w:t>t_age</w:t>
      </w:r>
      <w:proofErr w:type="spellEnd"/>
      <w:r w:rsidRPr="00E71B22">
        <w:t xml:space="preserve">"]&gt;=443.8&amp; </w:t>
      </w:r>
      <w:proofErr w:type="spellStart"/>
      <w:r w:rsidRPr="00E71B22">
        <w:t>OrdovicianUnits</w:t>
      </w:r>
      <w:proofErr w:type="spellEnd"/>
      <w:r w:rsidRPr="00E71B22">
        <w:t>[,"</w:t>
      </w:r>
      <w:proofErr w:type="spellStart"/>
      <w:r w:rsidRPr="00E71B22">
        <w:t>b_age</w:t>
      </w:r>
      <w:proofErr w:type="spellEnd"/>
      <w:r w:rsidRPr="00E71B22">
        <w:t>"]&lt;=485.4),]</w:t>
      </w:r>
    </w:p>
    <w:p w:rsidR="003B7765" w:rsidRDefault="003B7765" w:rsidP="00E71B22"/>
    <w:p w:rsidR="003B7765" w:rsidRDefault="003B7765" w:rsidP="00E71B22"/>
    <w:p w:rsidR="003B7765" w:rsidRDefault="003B7765" w:rsidP="00E71B22">
      <w:r>
        <w:t xml:space="preserve">4) </w:t>
      </w:r>
    </w:p>
    <w:p w:rsidR="003B7765" w:rsidRDefault="003B7765" w:rsidP="00E71B22"/>
    <w:p w:rsidR="003B7765" w:rsidRDefault="003B7765" w:rsidP="00E71B22">
      <w:proofErr w:type="spellStart"/>
      <w:r w:rsidRPr="003B7765">
        <w:t>UnitFreqs</w:t>
      </w:r>
      <w:proofErr w:type="spellEnd"/>
      <w:r w:rsidRPr="003B7765">
        <w:t>&lt;-</w:t>
      </w:r>
      <w:proofErr w:type="gramStart"/>
      <w:r w:rsidRPr="003B7765">
        <w:t>c(</w:t>
      </w:r>
      <w:proofErr w:type="gramEnd"/>
      <w:r w:rsidRPr="003B7765">
        <w:t>2161,1205,2059,3020,903,527,13,4588)</w:t>
      </w:r>
    </w:p>
    <w:p w:rsidR="003B7765" w:rsidRDefault="003B7765" w:rsidP="00E71B22"/>
    <w:p w:rsidR="003B7765" w:rsidRPr="00A50D64" w:rsidRDefault="003B7765" w:rsidP="00E71B22">
      <w:r w:rsidRPr="00A50D64">
        <w:t>5)</w:t>
      </w:r>
    </w:p>
    <w:p w:rsidR="003B7765" w:rsidRPr="00A50D64" w:rsidRDefault="003B7765" w:rsidP="00E71B22"/>
    <w:p w:rsidR="003B7765" w:rsidRPr="00A50D64" w:rsidRDefault="003B7765" w:rsidP="003B7765">
      <w:proofErr w:type="spellStart"/>
      <w:r w:rsidRPr="00A50D64">
        <w:t>UnitFreqsminusTri</w:t>
      </w:r>
      <w:proofErr w:type="spellEnd"/>
      <w:r w:rsidRPr="00A50D64">
        <w:t>&lt;-</w:t>
      </w:r>
      <w:proofErr w:type="gramStart"/>
      <w:r w:rsidRPr="00A50D64">
        <w:t>c(</w:t>
      </w:r>
      <w:proofErr w:type="gramEnd"/>
      <w:r w:rsidRPr="00A50D64">
        <w:t>2161,1205,2059,3020,903,13,4588)</w:t>
      </w:r>
    </w:p>
    <w:p w:rsidR="003B7765" w:rsidRPr="00A50D64" w:rsidRDefault="003B7765" w:rsidP="003B7765">
      <w:r w:rsidRPr="00A50D64">
        <w:t xml:space="preserve">&gt; </w:t>
      </w:r>
      <w:proofErr w:type="gramStart"/>
      <w:r w:rsidRPr="00A50D64">
        <w:t>mean</w:t>
      </w:r>
      <w:proofErr w:type="gramEnd"/>
      <w:r w:rsidRPr="00A50D64">
        <w:t>(</w:t>
      </w:r>
      <w:proofErr w:type="spellStart"/>
      <w:r w:rsidRPr="00A50D64">
        <w:t>UnitFreqsminusTri</w:t>
      </w:r>
      <w:proofErr w:type="spellEnd"/>
      <w:r w:rsidRPr="00A50D64">
        <w:t>)</w:t>
      </w:r>
    </w:p>
    <w:p w:rsidR="003B7765" w:rsidRPr="00A50D64" w:rsidRDefault="003B7765" w:rsidP="003B7765">
      <w:r w:rsidRPr="00A50D64">
        <w:t>[1] 1992.714</w:t>
      </w:r>
    </w:p>
    <w:p w:rsidR="007A63CA" w:rsidRDefault="007A63CA" w:rsidP="00E71B22"/>
    <w:p w:rsidR="007A63CA" w:rsidRDefault="007A63CA" w:rsidP="00E71B22">
      <w:r>
        <w:t>[</w:t>
      </w:r>
      <w:proofErr w:type="spellStart"/>
      <w:r>
        <w:t>UnitFreqsminusTri</w:t>
      </w:r>
      <w:proofErr w:type="spellEnd"/>
      <w:r>
        <w:t xml:space="preserve"> mean – number of units in </w:t>
      </w:r>
      <w:proofErr w:type="gramStart"/>
      <w:r>
        <w:t>Triassic ]</w:t>
      </w:r>
      <w:proofErr w:type="gramEnd"/>
      <w:r>
        <w:t xml:space="preserve">/ standard deviation of </w:t>
      </w:r>
      <w:proofErr w:type="spellStart"/>
      <w:r>
        <w:t>UnitFreqsminusTri</w:t>
      </w:r>
      <w:proofErr w:type="spellEnd"/>
      <w:r>
        <w:t>---</w:t>
      </w:r>
      <w:r>
        <w:sym w:font="Wingdings" w:char="F0E0"/>
      </w:r>
      <w:r>
        <w:t xml:space="preserve"> [1992.714-527]/1502.818= 0.975 standard deviations below the mean.</w:t>
      </w:r>
    </w:p>
    <w:p w:rsidR="007A63CA" w:rsidRDefault="007A63CA" w:rsidP="00E71B22"/>
    <w:p w:rsidR="003B7765" w:rsidRPr="00A50D64" w:rsidRDefault="007A63CA" w:rsidP="00E71B22">
      <w:r>
        <w:t>So, the number of Triassic units falls just under one standard deviation below the average number of units in a period over the Paleozoic and Mesozoic.</w:t>
      </w:r>
    </w:p>
    <w:p w:rsidR="003B7765" w:rsidRPr="00A50D64" w:rsidRDefault="003B7765" w:rsidP="00E71B22"/>
    <w:p w:rsidR="003B7765" w:rsidRPr="00A50D64" w:rsidRDefault="003B7765" w:rsidP="00E71B22"/>
    <w:p w:rsidR="007A63CA" w:rsidRDefault="003B7765" w:rsidP="00E71B22">
      <w:r w:rsidRPr="00A50D64">
        <w:t xml:space="preserve">6) </w:t>
      </w:r>
    </w:p>
    <w:p w:rsidR="007A63CA" w:rsidRDefault="007A63CA" w:rsidP="00E71B22"/>
    <w:p w:rsidR="004E31AC" w:rsidRPr="00A50D64" w:rsidRDefault="007A63CA" w:rsidP="007A63CA">
      <w:pPr>
        <w:ind w:firstLine="720"/>
      </w:pPr>
      <w:r>
        <w:t xml:space="preserve">The Triassic does feature fewer unique beds than most other periods, but we cannot consider this difference to be statistically significant; it is still among the bulk of the data and is not an outlier. </w:t>
      </w:r>
    </w:p>
    <w:p w:rsidR="004E31AC" w:rsidRPr="00A50D64" w:rsidRDefault="004E31AC" w:rsidP="00E71B22"/>
    <w:p w:rsidR="004E31AC" w:rsidRPr="00A50D64" w:rsidRDefault="004E31AC" w:rsidP="00E71B22">
      <w:r w:rsidRPr="00A50D64">
        <w:t xml:space="preserve">7) </w:t>
      </w:r>
    </w:p>
    <w:p w:rsidR="004E31AC" w:rsidRPr="00A50D64" w:rsidRDefault="004E31AC" w:rsidP="00E71B22"/>
    <w:p w:rsidR="004E31AC" w:rsidRPr="00A50D64" w:rsidRDefault="004E31AC" w:rsidP="004E31AC">
      <w:proofErr w:type="spellStart"/>
      <w:r w:rsidRPr="00A50D64">
        <w:t>FreqsminusTriJur</w:t>
      </w:r>
      <w:proofErr w:type="spellEnd"/>
      <w:r w:rsidRPr="00A50D64">
        <w:t>&lt;-</w:t>
      </w:r>
      <w:proofErr w:type="gramStart"/>
      <w:r w:rsidRPr="00A50D64">
        <w:t>c(</w:t>
      </w:r>
      <w:proofErr w:type="gramEnd"/>
      <w:r w:rsidRPr="00A50D64">
        <w:t>2161,1205,2059,3020,903,4588)</w:t>
      </w:r>
    </w:p>
    <w:p w:rsidR="004E31AC" w:rsidRPr="00A50D64" w:rsidRDefault="004E31AC" w:rsidP="004E31AC">
      <w:r w:rsidRPr="00A50D64">
        <w:t xml:space="preserve">&gt; </w:t>
      </w:r>
      <w:proofErr w:type="gramStart"/>
      <w:r w:rsidRPr="00A50D64">
        <w:t>mean</w:t>
      </w:r>
      <w:proofErr w:type="gramEnd"/>
      <w:r w:rsidRPr="00A50D64">
        <w:t>(</w:t>
      </w:r>
      <w:proofErr w:type="spellStart"/>
      <w:r w:rsidRPr="00A50D64">
        <w:t>FreqsminusTriJur</w:t>
      </w:r>
      <w:proofErr w:type="spellEnd"/>
      <w:r w:rsidRPr="00A50D64">
        <w:t>)</w:t>
      </w:r>
    </w:p>
    <w:p w:rsidR="004E31AC" w:rsidRPr="00A50D64" w:rsidRDefault="004E31AC" w:rsidP="004E31AC">
      <w:r w:rsidRPr="00A50D64">
        <w:t>[1] 2322.667</w:t>
      </w:r>
    </w:p>
    <w:p w:rsidR="004E31AC" w:rsidRPr="00A50D64" w:rsidRDefault="004E31AC" w:rsidP="004E31AC">
      <w:r w:rsidRPr="00A50D64">
        <w:t xml:space="preserve">&gt; </w:t>
      </w:r>
      <w:proofErr w:type="spellStart"/>
      <w:proofErr w:type="gramStart"/>
      <w:r w:rsidRPr="00A50D64">
        <w:t>sd</w:t>
      </w:r>
      <w:proofErr w:type="spellEnd"/>
      <w:proofErr w:type="gramEnd"/>
      <w:r w:rsidRPr="00A50D64">
        <w:t>(</w:t>
      </w:r>
      <w:proofErr w:type="spellStart"/>
      <w:r w:rsidRPr="00A50D64">
        <w:t>FreqsminusTriJur</w:t>
      </w:r>
      <w:proofErr w:type="spellEnd"/>
      <w:r w:rsidRPr="00A50D64">
        <w:t>)</w:t>
      </w:r>
    </w:p>
    <w:p w:rsidR="004E31AC" w:rsidRPr="00A50D64" w:rsidRDefault="004E31AC" w:rsidP="004E31AC">
      <w:r w:rsidRPr="00A50D64">
        <w:t>[1] 1340.022</w:t>
      </w:r>
    </w:p>
    <w:p w:rsidR="007A63CA" w:rsidRDefault="007A63CA" w:rsidP="00E71B22"/>
    <w:p w:rsidR="007A63CA" w:rsidRDefault="007A63CA" w:rsidP="00E71B22">
      <w:r>
        <w:t>[2322.667 – (527+13)]</w:t>
      </w:r>
      <w:proofErr w:type="gramStart"/>
      <w:r>
        <w:t>/1340.022 = 1.33 standard deviations.</w:t>
      </w:r>
      <w:proofErr w:type="gramEnd"/>
      <w:r>
        <w:t xml:space="preserve"> The Triassic and Jurassic together fall further from the mean but do not surpass the two-standard-deviation cutoff that would make them significant outliers.</w:t>
      </w:r>
    </w:p>
    <w:p w:rsidR="007A63CA" w:rsidRDefault="007A63CA" w:rsidP="00E71B22"/>
    <w:p w:rsidR="003B7765" w:rsidRPr="004E31AC" w:rsidRDefault="004E31AC" w:rsidP="00E71B22">
      <w:pPr>
        <w:rPr>
          <w:b/>
        </w:rPr>
      </w:pPr>
      <w:r w:rsidRPr="004E31AC">
        <w:rPr>
          <w:b/>
        </w:rPr>
        <w:t>Part 2</w:t>
      </w:r>
    </w:p>
    <w:p w:rsidR="003B7765" w:rsidRDefault="003B7765" w:rsidP="00E71B22"/>
    <w:p w:rsidR="004E31AC" w:rsidRDefault="004E31AC" w:rsidP="00E71B22">
      <w:r>
        <w:t>Problem set 3</w:t>
      </w:r>
    </w:p>
    <w:p w:rsidR="004E31AC" w:rsidRDefault="004E31AC" w:rsidP="00E71B22"/>
    <w:p w:rsidR="004E31AC" w:rsidRDefault="004E31AC" w:rsidP="00E71B22">
      <w:r>
        <w:t xml:space="preserve">1) </w:t>
      </w:r>
    </w:p>
    <w:p w:rsidR="004E31AC" w:rsidRDefault="004E31AC" w:rsidP="00E71B22"/>
    <w:p w:rsidR="004E31AC" w:rsidRDefault="004E31AC" w:rsidP="004E31AC">
      <w:r>
        <w:t>URL&lt;-"https://macrostrat.org/api/columns</w:t>
      </w:r>
      <w:proofErr w:type="gramStart"/>
      <w:r>
        <w:t>?format</w:t>
      </w:r>
      <w:proofErr w:type="gramEnd"/>
      <w:r>
        <w:t>=geojson_bare&amp;project_id=1"</w:t>
      </w:r>
    </w:p>
    <w:p w:rsidR="004E31AC" w:rsidRDefault="004E31AC" w:rsidP="004E31AC">
      <w:r>
        <w:t xml:space="preserve">&gt; </w:t>
      </w:r>
      <w:proofErr w:type="spellStart"/>
      <w:r>
        <w:t>GotURL</w:t>
      </w:r>
      <w:proofErr w:type="spellEnd"/>
      <w:r>
        <w:t>&lt;-</w:t>
      </w:r>
      <w:proofErr w:type="spellStart"/>
      <w:proofErr w:type="gramStart"/>
      <w:r>
        <w:t>getURL</w:t>
      </w:r>
      <w:proofErr w:type="spellEnd"/>
      <w:r>
        <w:t>(</w:t>
      </w:r>
      <w:proofErr w:type="gramEnd"/>
      <w:r>
        <w:t>URL)</w:t>
      </w:r>
    </w:p>
    <w:p w:rsidR="004E31AC" w:rsidRDefault="004E31AC" w:rsidP="004E31AC">
      <w:r>
        <w:t xml:space="preserve">&gt; </w:t>
      </w:r>
      <w:proofErr w:type="spellStart"/>
      <w:r>
        <w:t>AllNAmap</w:t>
      </w:r>
      <w:proofErr w:type="spellEnd"/>
      <w:r>
        <w:t>&lt;-</w:t>
      </w:r>
      <w:proofErr w:type="spellStart"/>
      <w:proofErr w:type="gramStart"/>
      <w:r>
        <w:t>readOGR</w:t>
      </w:r>
      <w:proofErr w:type="spellEnd"/>
      <w:r>
        <w:t>(</w:t>
      </w:r>
      <w:proofErr w:type="spellStart"/>
      <w:proofErr w:type="gramEnd"/>
      <w:r>
        <w:t>GotURL,"OGRGeoJSON",verbose</w:t>
      </w:r>
      <w:proofErr w:type="spellEnd"/>
      <w:r>
        <w:t>=FALSE)</w:t>
      </w:r>
    </w:p>
    <w:p w:rsidR="004E31AC" w:rsidRDefault="004E31AC" w:rsidP="004E31AC">
      <w:r>
        <w:t xml:space="preserve">&gt; </w:t>
      </w:r>
      <w:proofErr w:type="gramStart"/>
      <w:r>
        <w:t>plot</w:t>
      </w:r>
      <w:proofErr w:type="gramEnd"/>
      <w:r>
        <w:t>(</w:t>
      </w:r>
      <w:proofErr w:type="spellStart"/>
      <w:r>
        <w:t>AllNAmap,main</w:t>
      </w:r>
      <w:proofErr w:type="spellEnd"/>
      <w:r>
        <w:t>="All North American Units")</w:t>
      </w:r>
    </w:p>
    <w:p w:rsidR="001F312D" w:rsidRDefault="004E31AC" w:rsidP="00E71B22">
      <w:r>
        <w:rPr>
          <w:noProof/>
        </w:rPr>
        <w:drawing>
          <wp:inline distT="0" distB="0" distL="0" distR="0">
            <wp:extent cx="3449320" cy="2764576"/>
            <wp:effectExtent l="25400" t="0" r="5080" b="0"/>
            <wp:docPr id="1" name="Picture 1" descr="Macintosh HD:Users:laurensilverstein:Desktop:Screen Shot 2016-04-11 at 5.2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urensilverstein:Desktop:Screen Shot 2016-04-11 at 5.26.29 PM.png"/>
                    <pic:cNvPicPr>
                      <a:picLocks noChangeAspect="1" noChangeArrowheads="1"/>
                    </pic:cNvPicPr>
                  </pic:nvPicPr>
                  <pic:blipFill>
                    <a:blip r:embed="rId5"/>
                    <a:srcRect/>
                    <a:stretch>
                      <a:fillRect/>
                    </a:stretch>
                  </pic:blipFill>
                  <pic:spPr bwMode="auto">
                    <a:xfrm>
                      <a:off x="0" y="0"/>
                      <a:ext cx="3449320" cy="2764576"/>
                    </a:xfrm>
                    <a:prstGeom prst="rect">
                      <a:avLst/>
                    </a:prstGeom>
                    <a:noFill/>
                    <a:ln w="9525">
                      <a:noFill/>
                      <a:miter lim="800000"/>
                      <a:headEnd/>
                      <a:tailEnd/>
                    </a:ln>
                  </pic:spPr>
                </pic:pic>
              </a:graphicData>
            </a:graphic>
          </wp:inline>
        </w:drawing>
      </w:r>
    </w:p>
    <w:p w:rsidR="001F312D" w:rsidRDefault="001F312D" w:rsidP="00E71B22"/>
    <w:p w:rsidR="001F312D" w:rsidRDefault="001F312D" w:rsidP="001F312D">
      <w:r>
        <w:t>2)</w:t>
      </w:r>
    </w:p>
    <w:p w:rsidR="001F312D" w:rsidRDefault="001F312D" w:rsidP="001F312D"/>
    <w:p w:rsidR="007D44A9" w:rsidRDefault="007D44A9" w:rsidP="007D44A9">
      <w:r>
        <w:t>URL&lt;-"https://macrostrat.org/api/columns</w:t>
      </w:r>
      <w:proofErr w:type="gramStart"/>
      <w:r>
        <w:t>?format</w:t>
      </w:r>
      <w:proofErr w:type="gramEnd"/>
      <w:r>
        <w:t>=geojson_bare&amp;age_top=252.17&amp;age_bottom=242&amp;project_id=1"</w:t>
      </w:r>
    </w:p>
    <w:p w:rsidR="005057E8" w:rsidRDefault="007D44A9" w:rsidP="007D44A9">
      <w:r>
        <w:t xml:space="preserve">&gt; </w:t>
      </w:r>
      <w:proofErr w:type="spellStart"/>
      <w:r>
        <w:t>GotURL</w:t>
      </w:r>
      <w:proofErr w:type="spellEnd"/>
      <w:r>
        <w:t>&lt;-</w:t>
      </w:r>
      <w:proofErr w:type="spellStart"/>
      <w:proofErr w:type="gramStart"/>
      <w:r>
        <w:t>getURL</w:t>
      </w:r>
      <w:proofErr w:type="spellEnd"/>
      <w:r>
        <w:t>(</w:t>
      </w:r>
      <w:proofErr w:type="gramEnd"/>
      <w:r>
        <w:t>URL)</w:t>
      </w:r>
    </w:p>
    <w:p w:rsidR="007D44A9" w:rsidRDefault="007D44A9" w:rsidP="007D44A9"/>
    <w:p w:rsidR="007D44A9" w:rsidRDefault="007D44A9" w:rsidP="007D44A9">
      <w:r>
        <w:t xml:space="preserve">&gt; </w:t>
      </w:r>
      <w:proofErr w:type="spellStart"/>
      <w:r>
        <w:t>EarlyTriMap</w:t>
      </w:r>
      <w:proofErr w:type="spellEnd"/>
      <w:r>
        <w:t>&lt;-</w:t>
      </w:r>
      <w:proofErr w:type="spellStart"/>
      <w:proofErr w:type="gramStart"/>
      <w:r>
        <w:t>readOGR</w:t>
      </w:r>
      <w:proofErr w:type="spellEnd"/>
      <w:r>
        <w:t>(</w:t>
      </w:r>
      <w:proofErr w:type="spellStart"/>
      <w:proofErr w:type="gramEnd"/>
      <w:r>
        <w:t>GotURL,"OGRGeoJSON",verbose</w:t>
      </w:r>
      <w:proofErr w:type="spellEnd"/>
      <w:r>
        <w:t>=FALSE)</w:t>
      </w:r>
    </w:p>
    <w:p w:rsidR="007D44A9" w:rsidRDefault="007D44A9" w:rsidP="007D44A9">
      <w:r>
        <w:t xml:space="preserve">&gt; </w:t>
      </w:r>
      <w:proofErr w:type="gramStart"/>
      <w:r>
        <w:t>plot</w:t>
      </w:r>
      <w:proofErr w:type="gramEnd"/>
      <w:r>
        <w:t>(</w:t>
      </w:r>
      <w:proofErr w:type="spellStart"/>
      <w:r>
        <w:t>AllNAmap,main</w:t>
      </w:r>
      <w:proofErr w:type="spellEnd"/>
      <w:r>
        <w:t>="</w:t>
      </w:r>
      <w:proofErr w:type="spellStart"/>
      <w:r>
        <w:t>Induan-Anisian</w:t>
      </w:r>
      <w:proofErr w:type="spellEnd"/>
      <w:r>
        <w:t xml:space="preserve"> Units in Purple")</w:t>
      </w:r>
    </w:p>
    <w:p w:rsidR="001F312D" w:rsidRDefault="007D44A9" w:rsidP="007D44A9">
      <w:r>
        <w:t xml:space="preserve">&gt; </w:t>
      </w:r>
      <w:proofErr w:type="gramStart"/>
      <w:r>
        <w:t>plot</w:t>
      </w:r>
      <w:proofErr w:type="gramEnd"/>
      <w:r>
        <w:t>(</w:t>
      </w:r>
      <w:proofErr w:type="spellStart"/>
      <w:r>
        <w:t>EarlyTriMap,col</w:t>
      </w:r>
      <w:proofErr w:type="spellEnd"/>
      <w:r>
        <w:t>="#B051A5",add=TRUE)</w:t>
      </w:r>
    </w:p>
    <w:p w:rsidR="007D44A9" w:rsidRDefault="007D44A9" w:rsidP="001F312D">
      <w:r>
        <w:rPr>
          <w:noProof/>
        </w:rPr>
        <w:drawing>
          <wp:inline distT="0" distB="0" distL="0" distR="0">
            <wp:extent cx="2753171" cy="2329998"/>
            <wp:effectExtent l="25400" t="0" r="0" b="0"/>
            <wp:docPr id="3" name="Picture 3" descr="Macintosh HD:Users:laurensilverstein:Desktop:Screen Shot 2016-04-11 at 5.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urensilverstein:Desktop:Screen Shot 2016-04-11 at 5.42.57 PM.png"/>
                    <pic:cNvPicPr>
                      <a:picLocks noChangeAspect="1" noChangeArrowheads="1"/>
                    </pic:cNvPicPr>
                  </pic:nvPicPr>
                  <pic:blipFill>
                    <a:blip r:embed="rId6"/>
                    <a:srcRect/>
                    <a:stretch>
                      <a:fillRect/>
                    </a:stretch>
                  </pic:blipFill>
                  <pic:spPr bwMode="auto">
                    <a:xfrm>
                      <a:off x="0" y="0"/>
                      <a:ext cx="2753171" cy="2329998"/>
                    </a:xfrm>
                    <a:prstGeom prst="rect">
                      <a:avLst/>
                    </a:prstGeom>
                    <a:noFill/>
                    <a:ln w="9525">
                      <a:noFill/>
                      <a:miter lim="800000"/>
                      <a:headEnd/>
                      <a:tailEnd/>
                    </a:ln>
                  </pic:spPr>
                </pic:pic>
              </a:graphicData>
            </a:graphic>
          </wp:inline>
        </w:drawing>
      </w:r>
    </w:p>
    <w:p w:rsidR="007D44A9" w:rsidRDefault="007D44A9" w:rsidP="001F312D"/>
    <w:p w:rsidR="00EF14C7" w:rsidRDefault="007D44A9" w:rsidP="001F312D">
      <w:r>
        <w:t>3)</w:t>
      </w:r>
    </w:p>
    <w:p w:rsidR="00EF14C7" w:rsidRDefault="00EF14C7" w:rsidP="001F312D"/>
    <w:p w:rsidR="00EF14C7" w:rsidRDefault="00EF14C7" w:rsidP="001F312D">
      <w:proofErr w:type="spellStart"/>
      <w:r w:rsidRPr="00EF14C7">
        <w:t>EarlyTriTaxa</w:t>
      </w:r>
      <w:proofErr w:type="spellEnd"/>
      <w:r w:rsidRPr="00EF14C7">
        <w:t>&lt;-</w:t>
      </w:r>
      <w:proofErr w:type="spellStart"/>
      <w:proofErr w:type="gramStart"/>
      <w:r w:rsidRPr="00EF14C7">
        <w:t>downloadPBDB</w:t>
      </w:r>
      <w:proofErr w:type="spellEnd"/>
      <w:r w:rsidRPr="00EF14C7">
        <w:t>(</w:t>
      </w:r>
      <w:proofErr w:type="spellStart"/>
      <w:proofErr w:type="gramEnd"/>
      <w:r w:rsidRPr="00EF14C7">
        <w:t>Taxa</w:t>
      </w:r>
      <w:proofErr w:type="spellEnd"/>
      <w:r w:rsidRPr="00EF14C7">
        <w:t>=c("</w:t>
      </w:r>
      <w:proofErr w:type="spellStart"/>
      <w:r w:rsidRPr="00EF14C7">
        <w:t>Animalia</w:t>
      </w:r>
      <w:proofErr w:type="spellEnd"/>
      <w:r w:rsidRPr="00EF14C7">
        <w:t>"),</w:t>
      </w:r>
      <w:proofErr w:type="spellStart"/>
      <w:r w:rsidRPr="00EF14C7">
        <w:t>StartInterval</w:t>
      </w:r>
      <w:proofErr w:type="spellEnd"/>
      <w:r w:rsidRPr="00EF14C7">
        <w:t>="</w:t>
      </w:r>
      <w:proofErr w:type="spellStart"/>
      <w:r w:rsidRPr="00EF14C7">
        <w:t>Induan",StopInterval</w:t>
      </w:r>
      <w:proofErr w:type="spellEnd"/>
      <w:r w:rsidRPr="00EF14C7">
        <w:t>="</w:t>
      </w:r>
      <w:proofErr w:type="spellStart"/>
      <w:r w:rsidRPr="00EF14C7">
        <w:t>Anisian</w:t>
      </w:r>
      <w:proofErr w:type="spellEnd"/>
      <w:r w:rsidRPr="00EF14C7">
        <w:t>")</w:t>
      </w:r>
    </w:p>
    <w:p w:rsidR="00EF14C7" w:rsidRDefault="00EF14C7" w:rsidP="001F312D"/>
    <w:p w:rsidR="00EF14C7" w:rsidRDefault="00EF14C7" w:rsidP="00EF14C7"/>
    <w:p w:rsidR="00EF14C7" w:rsidRDefault="00EF14C7" w:rsidP="00EF14C7">
      <w:proofErr w:type="spellStart"/>
      <w:r>
        <w:t>TriTaxaLAT</w:t>
      </w:r>
      <w:proofErr w:type="spellEnd"/>
      <w:r>
        <w:t>&lt;-</w:t>
      </w:r>
      <w:proofErr w:type="gramStart"/>
      <w:r>
        <w:t>c(</w:t>
      </w:r>
      <w:proofErr w:type="spellStart"/>
      <w:proofErr w:type="gramEnd"/>
      <w:r>
        <w:t>EarlyTriTaxa</w:t>
      </w:r>
      <w:proofErr w:type="spellEnd"/>
      <w:r>
        <w:t>[,"lat"])</w:t>
      </w:r>
    </w:p>
    <w:p w:rsidR="00EF14C7" w:rsidRDefault="00EF14C7" w:rsidP="00EF14C7">
      <w:r>
        <w:t xml:space="preserve">&gt; </w:t>
      </w:r>
      <w:proofErr w:type="spellStart"/>
      <w:r>
        <w:t>TriTaxaLNG</w:t>
      </w:r>
      <w:proofErr w:type="spellEnd"/>
      <w:r>
        <w:t>&lt;-</w:t>
      </w:r>
      <w:proofErr w:type="gramStart"/>
      <w:r>
        <w:t>c(</w:t>
      </w:r>
      <w:proofErr w:type="spellStart"/>
      <w:proofErr w:type="gramEnd"/>
      <w:r>
        <w:t>EarlyTriTaxa</w:t>
      </w:r>
      <w:proofErr w:type="spellEnd"/>
      <w:r>
        <w:t>[,"</w:t>
      </w:r>
      <w:proofErr w:type="spellStart"/>
      <w:r>
        <w:t>lng</w:t>
      </w:r>
      <w:proofErr w:type="spellEnd"/>
      <w:r>
        <w:t>"])</w:t>
      </w:r>
    </w:p>
    <w:p w:rsidR="00EF14C7" w:rsidRDefault="00EF14C7" w:rsidP="00EF14C7">
      <w:r>
        <w:t xml:space="preserve">&gt; </w:t>
      </w:r>
      <w:proofErr w:type="gramStart"/>
      <w:r>
        <w:t>plot</w:t>
      </w:r>
      <w:proofErr w:type="gramEnd"/>
      <w:r>
        <w:t>(</w:t>
      </w:r>
      <w:proofErr w:type="spellStart"/>
      <w:r>
        <w:t>AllNAmap,main</w:t>
      </w:r>
      <w:proofErr w:type="spellEnd"/>
      <w:r>
        <w:t>="</w:t>
      </w:r>
      <w:proofErr w:type="spellStart"/>
      <w:r>
        <w:t>Induan-Anisian</w:t>
      </w:r>
      <w:proofErr w:type="spellEnd"/>
      <w:r>
        <w:t xml:space="preserve"> Units in Purple")</w:t>
      </w:r>
    </w:p>
    <w:p w:rsidR="00EF14C7" w:rsidRDefault="00EF14C7" w:rsidP="00EF14C7">
      <w:r>
        <w:t xml:space="preserve">&gt; </w:t>
      </w:r>
      <w:proofErr w:type="gramStart"/>
      <w:r>
        <w:t>plot</w:t>
      </w:r>
      <w:proofErr w:type="gramEnd"/>
      <w:r>
        <w:t>(</w:t>
      </w:r>
      <w:proofErr w:type="spellStart"/>
      <w:r>
        <w:t>EarlyTriMap,col</w:t>
      </w:r>
      <w:proofErr w:type="spellEnd"/>
      <w:r>
        <w:t>="#B051A5",add=TRUE)</w:t>
      </w:r>
    </w:p>
    <w:p w:rsidR="00EF14C7" w:rsidRDefault="00EF14C7" w:rsidP="00EF14C7">
      <w:r>
        <w:t xml:space="preserve">&gt; </w:t>
      </w:r>
      <w:proofErr w:type="gramStart"/>
      <w:r>
        <w:t>points</w:t>
      </w:r>
      <w:proofErr w:type="gramEnd"/>
      <w:r>
        <w:t>(</w:t>
      </w:r>
      <w:proofErr w:type="spellStart"/>
      <w:r>
        <w:t>TriTaxaLNG,TriTaxaLAT,type</w:t>
      </w:r>
      <w:proofErr w:type="spellEnd"/>
      <w:r>
        <w:t>="</w:t>
      </w:r>
      <w:proofErr w:type="spellStart"/>
      <w:r>
        <w:t>p",col</w:t>
      </w:r>
      <w:proofErr w:type="spellEnd"/>
      <w:r>
        <w:t>=</w:t>
      </w:r>
      <w:proofErr w:type="spellStart"/>
      <w:r>
        <w:t>rgb</w:t>
      </w:r>
      <w:proofErr w:type="spellEnd"/>
      <w:r>
        <w:t>(0,1,0),</w:t>
      </w:r>
      <w:proofErr w:type="spellStart"/>
      <w:r>
        <w:t>pch</w:t>
      </w:r>
      <w:proofErr w:type="spellEnd"/>
      <w:r>
        <w:t>=19)</w:t>
      </w:r>
    </w:p>
    <w:p w:rsidR="00EF14C7" w:rsidRDefault="00EF14C7" w:rsidP="001F312D"/>
    <w:p w:rsidR="00EF14C7" w:rsidRDefault="00EF14C7" w:rsidP="001F312D"/>
    <w:p w:rsidR="00EF14C7" w:rsidRDefault="00EF14C7" w:rsidP="001F312D"/>
    <w:p w:rsidR="00EF14C7" w:rsidRDefault="009034B0" w:rsidP="001F312D">
      <w:r w:rsidRPr="009034B0">
        <w:rPr>
          <w:noProof/>
        </w:rPr>
        <w:drawing>
          <wp:inline distT="0" distB="0" distL="0" distR="0">
            <wp:extent cx="2773680" cy="2049441"/>
            <wp:effectExtent l="25400" t="0" r="0" b="0"/>
            <wp:docPr id="10" name="Picture 2" descr="::::::Desktop:Screen Shot 2016-04-14 at 12.22.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6-04-14 at 12.22.11 AM.png"/>
                    <pic:cNvPicPr>
                      <a:picLocks noChangeAspect="1" noChangeArrowheads="1"/>
                    </pic:cNvPicPr>
                  </pic:nvPicPr>
                  <pic:blipFill>
                    <a:blip r:embed="rId7"/>
                    <a:srcRect/>
                    <a:stretch>
                      <a:fillRect/>
                    </a:stretch>
                  </pic:blipFill>
                  <pic:spPr bwMode="auto">
                    <a:xfrm>
                      <a:off x="0" y="0"/>
                      <a:ext cx="2773680" cy="2049441"/>
                    </a:xfrm>
                    <a:prstGeom prst="rect">
                      <a:avLst/>
                    </a:prstGeom>
                    <a:noFill/>
                    <a:ln w="9525">
                      <a:noFill/>
                      <a:miter lim="800000"/>
                      <a:headEnd/>
                      <a:tailEnd/>
                    </a:ln>
                  </pic:spPr>
                </pic:pic>
              </a:graphicData>
            </a:graphic>
          </wp:inline>
        </w:drawing>
      </w:r>
    </w:p>
    <w:p w:rsidR="00EF14C7" w:rsidRDefault="00EF14C7" w:rsidP="001F312D"/>
    <w:p w:rsidR="005057E8" w:rsidRDefault="00EF14C7" w:rsidP="001F312D">
      <w:r>
        <w:t>4)</w:t>
      </w:r>
    </w:p>
    <w:p w:rsidR="005057E8" w:rsidRDefault="005057E8" w:rsidP="001F312D"/>
    <w:p w:rsidR="005057E8" w:rsidRDefault="005057E8" w:rsidP="005057E8">
      <w:r>
        <w:t>URL&lt;-"https://macrostrat.org/api/columns</w:t>
      </w:r>
      <w:proofErr w:type="gramStart"/>
      <w:r>
        <w:t>?format</w:t>
      </w:r>
      <w:proofErr w:type="gramEnd"/>
      <w:r>
        <w:t>=geojson_bare&amp;project_id=1"</w:t>
      </w:r>
    </w:p>
    <w:p w:rsidR="005057E8" w:rsidRDefault="005057E8" w:rsidP="005057E8">
      <w:proofErr w:type="spellStart"/>
      <w:r>
        <w:t>GotURL</w:t>
      </w:r>
      <w:proofErr w:type="spellEnd"/>
      <w:r>
        <w:t>&lt;-</w:t>
      </w:r>
      <w:proofErr w:type="spellStart"/>
      <w:proofErr w:type="gramStart"/>
      <w:r>
        <w:t>getURL</w:t>
      </w:r>
      <w:proofErr w:type="spellEnd"/>
      <w:r>
        <w:t>(</w:t>
      </w:r>
      <w:proofErr w:type="gramEnd"/>
      <w:r>
        <w:t>URL)</w:t>
      </w:r>
    </w:p>
    <w:p w:rsidR="005057E8" w:rsidRDefault="005057E8" w:rsidP="005057E8">
      <w:proofErr w:type="spellStart"/>
      <w:r>
        <w:t>AllNAmap</w:t>
      </w:r>
      <w:proofErr w:type="spellEnd"/>
      <w:r>
        <w:t>&lt;-</w:t>
      </w:r>
      <w:proofErr w:type="spellStart"/>
      <w:proofErr w:type="gramStart"/>
      <w:r>
        <w:t>readOGR</w:t>
      </w:r>
      <w:proofErr w:type="spellEnd"/>
      <w:r>
        <w:t>(</w:t>
      </w:r>
      <w:proofErr w:type="spellStart"/>
      <w:proofErr w:type="gramEnd"/>
      <w:r>
        <w:t>GotURL,"OGRGeoJSON",verbose</w:t>
      </w:r>
      <w:proofErr w:type="spellEnd"/>
      <w:r>
        <w:t>=FALSE)</w:t>
      </w:r>
    </w:p>
    <w:p w:rsidR="005057E8" w:rsidRDefault="005057E8" w:rsidP="005057E8">
      <w:r>
        <w:t>&gt; URL&lt;-"https://macrostrat.org/api/columns</w:t>
      </w:r>
      <w:proofErr w:type="gramStart"/>
      <w:r>
        <w:t>?format</w:t>
      </w:r>
      <w:proofErr w:type="gramEnd"/>
      <w:r>
        <w:t>=geojson_bare&amp;age_top=259.8&amp;age_bottom=252.17&amp;project_id=1"</w:t>
      </w:r>
    </w:p>
    <w:p w:rsidR="005057E8" w:rsidRDefault="005057E8" w:rsidP="005057E8">
      <w:r>
        <w:t xml:space="preserve">&gt; </w:t>
      </w:r>
      <w:proofErr w:type="spellStart"/>
      <w:r>
        <w:t>GotURL</w:t>
      </w:r>
      <w:proofErr w:type="spellEnd"/>
      <w:r>
        <w:t>&lt;-</w:t>
      </w:r>
      <w:proofErr w:type="spellStart"/>
      <w:proofErr w:type="gramStart"/>
      <w:r>
        <w:t>getURL</w:t>
      </w:r>
      <w:proofErr w:type="spellEnd"/>
      <w:r>
        <w:t>(</w:t>
      </w:r>
      <w:proofErr w:type="gramEnd"/>
      <w:r>
        <w:t>URL)</w:t>
      </w:r>
    </w:p>
    <w:p w:rsidR="005057E8" w:rsidRDefault="005057E8" w:rsidP="005057E8">
      <w:r>
        <w:t xml:space="preserve">&gt; </w:t>
      </w:r>
      <w:proofErr w:type="spellStart"/>
      <w:r>
        <w:t>EndPermMap</w:t>
      </w:r>
      <w:proofErr w:type="spellEnd"/>
      <w:r>
        <w:t>&lt;-</w:t>
      </w:r>
      <w:proofErr w:type="spellStart"/>
      <w:proofErr w:type="gramStart"/>
      <w:r>
        <w:t>readOGR</w:t>
      </w:r>
      <w:proofErr w:type="spellEnd"/>
      <w:r>
        <w:t>(</w:t>
      </w:r>
      <w:proofErr w:type="spellStart"/>
      <w:proofErr w:type="gramEnd"/>
      <w:r>
        <w:t>GotURL,"OGRGeoJSON",verbose</w:t>
      </w:r>
      <w:proofErr w:type="spellEnd"/>
      <w:r>
        <w:t>=FALSE)</w:t>
      </w:r>
    </w:p>
    <w:p w:rsidR="00EF14C7" w:rsidRDefault="005057E8" w:rsidP="001F312D">
      <w:proofErr w:type="gramStart"/>
      <w:r w:rsidRPr="005057E8">
        <w:t>plot</w:t>
      </w:r>
      <w:proofErr w:type="gramEnd"/>
      <w:r w:rsidRPr="005057E8">
        <w:t>(</w:t>
      </w:r>
      <w:proofErr w:type="spellStart"/>
      <w:r w:rsidRPr="005057E8">
        <w:t>AllNAmap,main</w:t>
      </w:r>
      <w:proofErr w:type="spellEnd"/>
      <w:r w:rsidRPr="005057E8">
        <w:t>="</w:t>
      </w:r>
      <w:proofErr w:type="spellStart"/>
      <w:r w:rsidRPr="005057E8">
        <w:t>Lopingian</w:t>
      </w:r>
      <w:proofErr w:type="spellEnd"/>
      <w:r w:rsidRPr="005057E8">
        <w:t>-age units shaded")</w:t>
      </w:r>
    </w:p>
    <w:p w:rsidR="00EF14C7" w:rsidRDefault="005057E8" w:rsidP="001F312D">
      <w:proofErr w:type="gramStart"/>
      <w:r w:rsidRPr="005057E8">
        <w:t>plot</w:t>
      </w:r>
      <w:proofErr w:type="gramEnd"/>
      <w:r w:rsidRPr="005057E8">
        <w:t>(</w:t>
      </w:r>
      <w:proofErr w:type="spellStart"/>
      <w:r w:rsidRPr="005057E8">
        <w:t>EndPermMap,col</w:t>
      </w:r>
      <w:proofErr w:type="spellEnd"/>
      <w:r w:rsidRPr="005057E8">
        <w:t>="#FBA794",add=TRUE)</w:t>
      </w:r>
    </w:p>
    <w:p w:rsidR="005057E8" w:rsidRDefault="005057E8" w:rsidP="001F312D">
      <w:r>
        <w:rPr>
          <w:noProof/>
        </w:rPr>
        <w:drawing>
          <wp:inline distT="0" distB="0" distL="0" distR="0">
            <wp:extent cx="3433887" cy="2677160"/>
            <wp:effectExtent l="25400" t="0" r="0" b="0"/>
            <wp:docPr id="2" name="Picture 1" descr="::::::Desktop:Screen Shot 2016-04-13 at 11.3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6-04-13 at 11.39.35 PM.png"/>
                    <pic:cNvPicPr>
                      <a:picLocks noChangeAspect="1" noChangeArrowheads="1"/>
                    </pic:cNvPicPr>
                  </pic:nvPicPr>
                  <pic:blipFill>
                    <a:blip r:embed="rId8"/>
                    <a:srcRect/>
                    <a:stretch>
                      <a:fillRect/>
                    </a:stretch>
                  </pic:blipFill>
                  <pic:spPr bwMode="auto">
                    <a:xfrm>
                      <a:off x="0" y="0"/>
                      <a:ext cx="3433887" cy="2677160"/>
                    </a:xfrm>
                    <a:prstGeom prst="rect">
                      <a:avLst/>
                    </a:prstGeom>
                    <a:noFill/>
                    <a:ln w="9525">
                      <a:noFill/>
                      <a:miter lim="800000"/>
                      <a:headEnd/>
                      <a:tailEnd/>
                    </a:ln>
                  </pic:spPr>
                </pic:pic>
              </a:graphicData>
            </a:graphic>
          </wp:inline>
        </w:drawing>
      </w:r>
    </w:p>
    <w:p w:rsidR="00EF14C7" w:rsidRDefault="00EF14C7" w:rsidP="001F312D"/>
    <w:p w:rsidR="00EF14C7" w:rsidRDefault="00EF14C7" w:rsidP="001F312D">
      <w:r>
        <w:t>5)</w:t>
      </w:r>
    </w:p>
    <w:p w:rsidR="006A0DEA" w:rsidRDefault="006A0DEA" w:rsidP="001F312D">
      <w:proofErr w:type="spellStart"/>
      <w:r w:rsidRPr="006A0DEA">
        <w:t>LatePermTaxa</w:t>
      </w:r>
      <w:proofErr w:type="spellEnd"/>
      <w:r w:rsidRPr="006A0DEA">
        <w:t>&lt;-</w:t>
      </w:r>
      <w:proofErr w:type="spellStart"/>
      <w:proofErr w:type="gramStart"/>
      <w:r w:rsidRPr="006A0DEA">
        <w:t>downloadPBDB</w:t>
      </w:r>
      <w:proofErr w:type="spellEnd"/>
      <w:r w:rsidRPr="006A0DEA">
        <w:t>(</w:t>
      </w:r>
      <w:proofErr w:type="spellStart"/>
      <w:proofErr w:type="gramEnd"/>
      <w:r w:rsidRPr="006A0DEA">
        <w:t>Taxa</w:t>
      </w:r>
      <w:proofErr w:type="spellEnd"/>
      <w:r w:rsidRPr="006A0DEA">
        <w:t>=c("</w:t>
      </w:r>
      <w:proofErr w:type="spellStart"/>
      <w:r w:rsidRPr="006A0DEA">
        <w:t>Animalia</w:t>
      </w:r>
      <w:proofErr w:type="spellEnd"/>
      <w:r w:rsidRPr="006A0DEA">
        <w:t>"),</w:t>
      </w:r>
      <w:proofErr w:type="spellStart"/>
      <w:r w:rsidRPr="006A0DEA">
        <w:t>StartInterval</w:t>
      </w:r>
      <w:proofErr w:type="spellEnd"/>
      <w:r w:rsidRPr="006A0DEA">
        <w:t>="</w:t>
      </w:r>
      <w:proofErr w:type="spellStart"/>
      <w:r w:rsidRPr="006A0DEA">
        <w:t>Lopingian",StopInterval</w:t>
      </w:r>
      <w:proofErr w:type="spellEnd"/>
      <w:r w:rsidRPr="006A0DEA">
        <w:t>="</w:t>
      </w:r>
      <w:proofErr w:type="spellStart"/>
      <w:r w:rsidRPr="006A0DEA">
        <w:t>Lopingian</w:t>
      </w:r>
      <w:proofErr w:type="spellEnd"/>
      <w:r w:rsidRPr="006A0DEA">
        <w:t>")</w:t>
      </w:r>
    </w:p>
    <w:p w:rsidR="006A0DEA" w:rsidRDefault="006A0DEA" w:rsidP="006A0DEA">
      <w:proofErr w:type="spellStart"/>
      <w:r>
        <w:t>PermTaxaLAT</w:t>
      </w:r>
      <w:proofErr w:type="spellEnd"/>
      <w:r>
        <w:t>&lt;-</w:t>
      </w:r>
      <w:proofErr w:type="gramStart"/>
      <w:r>
        <w:t>c(</w:t>
      </w:r>
      <w:proofErr w:type="spellStart"/>
      <w:proofErr w:type="gramEnd"/>
      <w:r>
        <w:t>LatePermTaxa</w:t>
      </w:r>
      <w:proofErr w:type="spellEnd"/>
      <w:r>
        <w:t>[,"lat"])</w:t>
      </w:r>
    </w:p>
    <w:p w:rsidR="006A0DEA" w:rsidRDefault="006A0DEA" w:rsidP="006A0DEA">
      <w:r>
        <w:t xml:space="preserve">&gt; </w:t>
      </w:r>
      <w:proofErr w:type="spellStart"/>
      <w:r>
        <w:t>PermTaxaLNG</w:t>
      </w:r>
      <w:proofErr w:type="spellEnd"/>
      <w:r>
        <w:t>&lt;-</w:t>
      </w:r>
      <w:proofErr w:type="gramStart"/>
      <w:r>
        <w:t>c(</w:t>
      </w:r>
      <w:proofErr w:type="spellStart"/>
      <w:proofErr w:type="gramEnd"/>
      <w:r>
        <w:t>LatePermTaxa</w:t>
      </w:r>
      <w:proofErr w:type="spellEnd"/>
      <w:r>
        <w:t>[,"</w:t>
      </w:r>
      <w:proofErr w:type="spellStart"/>
      <w:r>
        <w:t>lng</w:t>
      </w:r>
      <w:proofErr w:type="spellEnd"/>
      <w:r>
        <w:t>"])</w:t>
      </w:r>
    </w:p>
    <w:p w:rsidR="006A0DEA" w:rsidRDefault="006A0DEA" w:rsidP="006A0DEA">
      <w:r>
        <w:t xml:space="preserve">&gt; </w:t>
      </w:r>
      <w:proofErr w:type="gramStart"/>
      <w:r>
        <w:t>plot</w:t>
      </w:r>
      <w:proofErr w:type="gramEnd"/>
      <w:r>
        <w:t>(</w:t>
      </w:r>
      <w:proofErr w:type="spellStart"/>
      <w:r>
        <w:t>AllNAmap,main</w:t>
      </w:r>
      <w:proofErr w:type="spellEnd"/>
      <w:r>
        <w:t>="</w:t>
      </w:r>
      <w:proofErr w:type="spellStart"/>
      <w:r>
        <w:t>Lopingian</w:t>
      </w:r>
      <w:proofErr w:type="spellEnd"/>
      <w:r>
        <w:t>-age units shaded")</w:t>
      </w:r>
    </w:p>
    <w:p w:rsidR="006A0DEA" w:rsidRDefault="006A0DEA" w:rsidP="006A0DEA">
      <w:r>
        <w:t xml:space="preserve">&gt; </w:t>
      </w:r>
      <w:proofErr w:type="gramStart"/>
      <w:r>
        <w:t>plot</w:t>
      </w:r>
      <w:proofErr w:type="gramEnd"/>
      <w:r>
        <w:t>(</w:t>
      </w:r>
      <w:proofErr w:type="spellStart"/>
      <w:r>
        <w:t>EndPermMap,col</w:t>
      </w:r>
      <w:proofErr w:type="spellEnd"/>
      <w:r>
        <w:t>="#FBA794",add=TRUE)</w:t>
      </w:r>
    </w:p>
    <w:p w:rsidR="006A0DEA" w:rsidRDefault="006A0DEA" w:rsidP="006A0DEA">
      <w:r>
        <w:t xml:space="preserve">&gt; </w:t>
      </w:r>
      <w:proofErr w:type="gramStart"/>
      <w:r>
        <w:t>points</w:t>
      </w:r>
      <w:proofErr w:type="gramEnd"/>
      <w:r>
        <w:t>(</w:t>
      </w:r>
      <w:proofErr w:type="spellStart"/>
      <w:r>
        <w:t>PermTaxaLNG,PermTaxaLAT,type</w:t>
      </w:r>
      <w:proofErr w:type="spellEnd"/>
      <w:r>
        <w:t>="</w:t>
      </w:r>
      <w:proofErr w:type="spellStart"/>
      <w:r>
        <w:t>p",col</w:t>
      </w:r>
      <w:proofErr w:type="spellEnd"/>
      <w:r>
        <w:t>=</w:t>
      </w:r>
      <w:proofErr w:type="spellStart"/>
      <w:r>
        <w:t>rgb</w:t>
      </w:r>
      <w:proofErr w:type="spellEnd"/>
      <w:r>
        <w:t>(0,1,0),</w:t>
      </w:r>
      <w:proofErr w:type="spellStart"/>
      <w:r>
        <w:t>pch</w:t>
      </w:r>
      <w:proofErr w:type="spellEnd"/>
      <w:r>
        <w:t>=19)</w:t>
      </w:r>
    </w:p>
    <w:p w:rsidR="00EF14C7" w:rsidRDefault="00EF14C7" w:rsidP="006A0DEA"/>
    <w:p w:rsidR="00135319" w:rsidRDefault="006A0DEA" w:rsidP="001F312D">
      <w:r>
        <w:rPr>
          <w:noProof/>
        </w:rPr>
        <w:drawing>
          <wp:inline distT="0" distB="0" distL="0" distR="0">
            <wp:extent cx="2773680" cy="2049441"/>
            <wp:effectExtent l="25400" t="0" r="0" b="0"/>
            <wp:docPr id="5" name="Picture 2" descr="::::::Desktop:Screen Shot 2016-04-14 at 12.22.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6-04-14 at 12.22.11 AM.png"/>
                    <pic:cNvPicPr>
                      <a:picLocks noChangeAspect="1" noChangeArrowheads="1"/>
                    </pic:cNvPicPr>
                  </pic:nvPicPr>
                  <pic:blipFill>
                    <a:blip r:embed="rId7"/>
                    <a:srcRect/>
                    <a:stretch>
                      <a:fillRect/>
                    </a:stretch>
                  </pic:blipFill>
                  <pic:spPr bwMode="auto">
                    <a:xfrm>
                      <a:off x="0" y="0"/>
                      <a:ext cx="2773680" cy="2049441"/>
                    </a:xfrm>
                    <a:prstGeom prst="rect">
                      <a:avLst/>
                    </a:prstGeom>
                    <a:noFill/>
                    <a:ln w="9525">
                      <a:noFill/>
                      <a:miter lim="800000"/>
                      <a:headEnd/>
                      <a:tailEnd/>
                    </a:ln>
                  </pic:spPr>
                </pic:pic>
              </a:graphicData>
            </a:graphic>
          </wp:inline>
        </w:drawing>
      </w:r>
    </w:p>
    <w:p w:rsidR="00135319" w:rsidRDefault="00135319" w:rsidP="001F312D"/>
    <w:p w:rsidR="006A0DEA" w:rsidRPr="00135319" w:rsidRDefault="009034B0" w:rsidP="001F312D">
      <w:pPr>
        <w:rPr>
          <w:b/>
        </w:rPr>
      </w:pPr>
      <w:r w:rsidRPr="009034B0">
        <w:rPr>
          <w:b/>
          <w:noProof/>
        </w:rPr>
        <w:drawing>
          <wp:inline distT="0" distB="0" distL="0" distR="0">
            <wp:extent cx="2762748" cy="2153920"/>
            <wp:effectExtent l="25400" t="0" r="5852" b="0"/>
            <wp:docPr id="8" name="Picture 1" descr="::::::Desktop:Screen Shot 2016-04-13 at 11.3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6-04-13 at 11.39.35 PM.png"/>
                    <pic:cNvPicPr>
                      <a:picLocks noChangeAspect="1" noChangeArrowheads="1"/>
                    </pic:cNvPicPr>
                  </pic:nvPicPr>
                  <pic:blipFill>
                    <a:blip r:embed="rId8"/>
                    <a:srcRect/>
                    <a:stretch>
                      <a:fillRect/>
                    </a:stretch>
                  </pic:blipFill>
                  <pic:spPr bwMode="auto">
                    <a:xfrm>
                      <a:off x="0" y="0"/>
                      <a:ext cx="2774858" cy="2163361"/>
                    </a:xfrm>
                    <a:prstGeom prst="rect">
                      <a:avLst/>
                    </a:prstGeom>
                    <a:noFill/>
                    <a:ln w="9525">
                      <a:noFill/>
                      <a:miter lim="800000"/>
                      <a:headEnd/>
                      <a:tailEnd/>
                    </a:ln>
                  </pic:spPr>
                </pic:pic>
              </a:graphicData>
            </a:graphic>
          </wp:inline>
        </w:drawing>
      </w:r>
      <w:r w:rsidR="00135319" w:rsidRPr="00135319">
        <w:rPr>
          <w:b/>
          <w:noProof/>
        </w:rPr>
        <w:drawing>
          <wp:inline distT="0" distB="0" distL="0" distR="0">
            <wp:extent cx="2550160" cy="2158191"/>
            <wp:effectExtent l="25400" t="0" r="0" b="0"/>
            <wp:docPr id="6" name="Picture 3" descr="Macintosh HD:Users:laurensilverstein:Desktop:Screen Shot 2016-04-11 at 5.4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urensilverstein:Desktop:Screen Shot 2016-04-11 at 5.42.57 PM.png"/>
                    <pic:cNvPicPr>
                      <a:picLocks noChangeAspect="1" noChangeArrowheads="1"/>
                    </pic:cNvPicPr>
                  </pic:nvPicPr>
                  <pic:blipFill>
                    <a:blip r:embed="rId6"/>
                    <a:srcRect/>
                    <a:stretch>
                      <a:fillRect/>
                    </a:stretch>
                  </pic:blipFill>
                  <pic:spPr bwMode="auto">
                    <a:xfrm>
                      <a:off x="0" y="0"/>
                      <a:ext cx="2554698" cy="2162032"/>
                    </a:xfrm>
                    <a:prstGeom prst="rect">
                      <a:avLst/>
                    </a:prstGeom>
                    <a:noFill/>
                    <a:ln w="9525">
                      <a:noFill/>
                      <a:miter lim="800000"/>
                      <a:headEnd/>
                      <a:tailEnd/>
                    </a:ln>
                  </pic:spPr>
                </pic:pic>
              </a:graphicData>
            </a:graphic>
          </wp:inline>
        </w:drawing>
      </w:r>
    </w:p>
    <w:p w:rsidR="00EF14C7" w:rsidRDefault="00EF14C7" w:rsidP="001F312D"/>
    <w:p w:rsidR="00135319" w:rsidRDefault="00EF14C7" w:rsidP="006A0DEA">
      <w:pPr>
        <w:widowControl w:val="0"/>
        <w:autoSpaceDE w:val="0"/>
        <w:autoSpaceDN w:val="0"/>
        <w:adjustRightInd w:val="0"/>
      </w:pPr>
      <w:r>
        <w:t>6)</w:t>
      </w:r>
      <w:r w:rsidR="00135319">
        <w:t xml:space="preserve">  </w:t>
      </w:r>
    </w:p>
    <w:p w:rsidR="006A0DEA" w:rsidRPr="006A0DEA" w:rsidRDefault="006A0DEA" w:rsidP="006A0DEA">
      <w:pPr>
        <w:widowControl w:val="0"/>
        <w:autoSpaceDE w:val="0"/>
        <w:autoSpaceDN w:val="0"/>
        <w:adjustRightInd w:val="0"/>
        <w:rPr>
          <w:rFonts w:ascii="Helvetica Neue" w:hAnsi="Helvetica Neue" w:cs="Helvetica Neue"/>
          <w:color w:val="262626"/>
          <w:szCs w:val="32"/>
        </w:rPr>
      </w:pPr>
    </w:p>
    <w:p w:rsidR="00135319" w:rsidRDefault="006A0DEA" w:rsidP="006A0DEA">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Cs w:val="32"/>
        </w:rPr>
      </w:pPr>
      <w:r w:rsidRPr="006A0DEA">
        <w:rPr>
          <w:rFonts w:ascii="Helvetica Neue" w:hAnsi="Helvetica Neue" w:cs="Helvetica Neue"/>
          <w:color w:val="262626"/>
          <w:szCs w:val="32"/>
        </w:rPr>
        <w:t>There was a substantial drop in the areal extent of North American sedimentar</w:t>
      </w:r>
      <w:r w:rsidR="00135319">
        <w:rPr>
          <w:rFonts w:ascii="Helvetica Neue" w:hAnsi="Helvetica Neue" w:cs="Helvetica Neue"/>
          <w:color w:val="262626"/>
          <w:szCs w:val="32"/>
        </w:rPr>
        <w:t>y units across the P/T boundary?</w:t>
      </w:r>
    </w:p>
    <w:p w:rsidR="00135319" w:rsidRDefault="00135319" w:rsidP="006A0DEA">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Cs w:val="32"/>
        </w:rPr>
      </w:pPr>
    </w:p>
    <w:p w:rsidR="00135319" w:rsidRDefault="009034B0" w:rsidP="00135319">
      <w:pPr>
        <w:widowControl w:val="0"/>
        <w:tabs>
          <w:tab w:val="left" w:pos="220"/>
          <w:tab w:val="left" w:pos="720"/>
        </w:tabs>
        <w:autoSpaceDE w:val="0"/>
        <w:autoSpaceDN w:val="0"/>
        <w:adjustRightInd w:val="0"/>
        <w:ind w:left="720"/>
        <w:rPr>
          <w:rFonts w:ascii="Helvetica Neue" w:hAnsi="Helvetica Neue" w:cs="Helvetica Neue"/>
          <w:color w:val="262626"/>
          <w:szCs w:val="32"/>
        </w:rPr>
      </w:pPr>
      <w:r>
        <w:rPr>
          <w:rFonts w:ascii="Helvetica Neue" w:hAnsi="Helvetica Neue" w:cs="Helvetica Neue"/>
          <w:color w:val="262626"/>
          <w:szCs w:val="32"/>
        </w:rPr>
        <w:t>This is worded kind of strangely</w:t>
      </w:r>
      <w:r w:rsidR="00135319">
        <w:rPr>
          <w:rFonts w:ascii="Helvetica Neue" w:hAnsi="Helvetica Neue" w:cs="Helvetica Neue"/>
          <w:color w:val="262626"/>
          <w:szCs w:val="32"/>
        </w:rPr>
        <w:t>. A substantial drop in areal extent would imply that there was less exposed crust, as in sea level rise, which we know to be untrue during the formation of Pangaea. I’m assuming you’re asking if we have evidence for decreased deposition across the P/T (more or fewer beds contained in the latest P and earliest T)</w:t>
      </w:r>
      <w:r>
        <w:rPr>
          <w:rFonts w:ascii="Helvetica Neue" w:hAnsi="Helvetica Neue" w:cs="Helvetica Neue"/>
          <w:color w:val="262626"/>
          <w:szCs w:val="32"/>
        </w:rPr>
        <w:t>. Based on these maps, we do see a decrease across the PT in terms of beds being deposited, particularly in the continental interior.</w:t>
      </w:r>
    </w:p>
    <w:p w:rsidR="009034B0" w:rsidRDefault="009034B0" w:rsidP="00135319">
      <w:pPr>
        <w:widowControl w:val="0"/>
        <w:tabs>
          <w:tab w:val="left" w:pos="220"/>
          <w:tab w:val="left" w:pos="720"/>
        </w:tabs>
        <w:autoSpaceDE w:val="0"/>
        <w:autoSpaceDN w:val="0"/>
        <w:adjustRightInd w:val="0"/>
        <w:rPr>
          <w:rFonts w:ascii="Helvetica Neue" w:hAnsi="Helvetica Neue" w:cs="Helvetica Neue"/>
          <w:color w:val="262626"/>
          <w:szCs w:val="32"/>
        </w:rPr>
      </w:pPr>
    </w:p>
    <w:p w:rsidR="009034B0" w:rsidRDefault="009034B0" w:rsidP="00135319">
      <w:pPr>
        <w:widowControl w:val="0"/>
        <w:tabs>
          <w:tab w:val="left" w:pos="220"/>
          <w:tab w:val="left" w:pos="720"/>
        </w:tabs>
        <w:autoSpaceDE w:val="0"/>
        <w:autoSpaceDN w:val="0"/>
        <w:adjustRightInd w:val="0"/>
        <w:rPr>
          <w:rFonts w:ascii="Helvetica Neue" w:hAnsi="Helvetica Neue" w:cs="Helvetica Neue"/>
          <w:color w:val="262626"/>
          <w:szCs w:val="32"/>
        </w:rPr>
      </w:pPr>
      <w:r w:rsidRPr="009034B0">
        <w:rPr>
          <w:rFonts w:ascii="Helvetica Neue" w:hAnsi="Helvetica Neue" w:cs="Helvetica Neue"/>
          <w:noProof/>
          <w:color w:val="262626"/>
          <w:szCs w:val="32"/>
        </w:rPr>
        <w:drawing>
          <wp:inline distT="0" distB="0" distL="0" distR="0">
            <wp:extent cx="2773680" cy="2049441"/>
            <wp:effectExtent l="25400" t="0" r="0" b="0"/>
            <wp:docPr id="9" name="Picture 2" descr="::::::Desktop:Screen Shot 2016-04-14 at 12.22.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6-04-14 at 12.22.11 AM.png"/>
                    <pic:cNvPicPr>
                      <a:picLocks noChangeAspect="1" noChangeArrowheads="1"/>
                    </pic:cNvPicPr>
                  </pic:nvPicPr>
                  <pic:blipFill>
                    <a:blip r:embed="rId7"/>
                    <a:srcRect/>
                    <a:stretch>
                      <a:fillRect/>
                    </a:stretch>
                  </pic:blipFill>
                  <pic:spPr bwMode="auto">
                    <a:xfrm>
                      <a:off x="0" y="0"/>
                      <a:ext cx="2773680" cy="2049441"/>
                    </a:xfrm>
                    <a:prstGeom prst="rect">
                      <a:avLst/>
                    </a:prstGeom>
                    <a:noFill/>
                    <a:ln w="9525">
                      <a:noFill/>
                      <a:miter lim="800000"/>
                      <a:headEnd/>
                      <a:tailEnd/>
                    </a:ln>
                  </pic:spPr>
                </pic:pic>
              </a:graphicData>
            </a:graphic>
          </wp:inline>
        </w:drawing>
      </w:r>
      <w:r w:rsidRPr="009034B0">
        <w:rPr>
          <w:rFonts w:ascii="Helvetica Neue" w:hAnsi="Helvetica Neue" w:cs="Helvetica Neue"/>
          <w:noProof/>
          <w:color w:val="262626"/>
          <w:szCs w:val="32"/>
        </w:rPr>
        <w:drawing>
          <wp:inline distT="0" distB="0" distL="0" distR="0">
            <wp:extent cx="2279025" cy="1945612"/>
            <wp:effectExtent l="25400" t="0" r="6975" b="0"/>
            <wp:docPr id="13" name="Picture 4" descr="Macintosh HD:Users:laurensilverstein:Desktop:Screen Shot 2016-04-11 at 5.59.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urensilverstein:Desktop:Screen Shot 2016-04-11 at 5.59.42 PM.png"/>
                    <pic:cNvPicPr>
                      <a:picLocks noChangeAspect="1" noChangeArrowheads="1"/>
                    </pic:cNvPicPr>
                  </pic:nvPicPr>
                  <pic:blipFill>
                    <a:blip r:embed="rId9"/>
                    <a:srcRect/>
                    <a:stretch>
                      <a:fillRect/>
                    </a:stretch>
                  </pic:blipFill>
                  <pic:spPr bwMode="auto">
                    <a:xfrm>
                      <a:off x="0" y="0"/>
                      <a:ext cx="2281443" cy="1947677"/>
                    </a:xfrm>
                    <a:prstGeom prst="rect">
                      <a:avLst/>
                    </a:prstGeom>
                    <a:noFill/>
                    <a:ln w="9525">
                      <a:noFill/>
                      <a:miter lim="800000"/>
                      <a:headEnd/>
                      <a:tailEnd/>
                    </a:ln>
                  </pic:spPr>
                </pic:pic>
              </a:graphicData>
            </a:graphic>
          </wp:inline>
        </w:drawing>
      </w:r>
    </w:p>
    <w:p w:rsidR="006A0DEA" w:rsidRPr="006A0DEA" w:rsidRDefault="006A0DEA" w:rsidP="00135319">
      <w:pPr>
        <w:widowControl w:val="0"/>
        <w:tabs>
          <w:tab w:val="left" w:pos="220"/>
          <w:tab w:val="left" w:pos="720"/>
        </w:tabs>
        <w:autoSpaceDE w:val="0"/>
        <w:autoSpaceDN w:val="0"/>
        <w:adjustRightInd w:val="0"/>
        <w:rPr>
          <w:rFonts w:ascii="Helvetica Neue" w:hAnsi="Helvetica Neue" w:cs="Helvetica Neue"/>
          <w:color w:val="262626"/>
          <w:szCs w:val="32"/>
        </w:rPr>
      </w:pPr>
    </w:p>
    <w:p w:rsidR="00135319" w:rsidRDefault="006A0DEA" w:rsidP="006A0DEA">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Cs w:val="32"/>
        </w:rPr>
      </w:pPr>
      <w:r w:rsidRPr="006A0DEA">
        <w:rPr>
          <w:rFonts w:ascii="Helvetica Neue" w:hAnsi="Helvetica Neue" w:cs="Helvetica Neue"/>
          <w:color w:val="262626"/>
          <w:szCs w:val="32"/>
        </w:rPr>
        <w:t>There was a substantial drop in the percentage of sedimentary units with re</w:t>
      </w:r>
      <w:r w:rsidR="009034B0">
        <w:rPr>
          <w:rFonts w:ascii="Helvetica Neue" w:hAnsi="Helvetica Neue" w:cs="Helvetica Neue"/>
          <w:color w:val="262626"/>
          <w:szCs w:val="32"/>
        </w:rPr>
        <w:t>ported fossils in them acr</w:t>
      </w:r>
      <w:r w:rsidRPr="006A0DEA">
        <w:rPr>
          <w:rFonts w:ascii="Helvetica Neue" w:hAnsi="Helvetica Neue" w:cs="Helvetica Neue"/>
          <w:color w:val="262626"/>
          <w:szCs w:val="32"/>
        </w:rPr>
        <w:t>oss the P/T boundary?</w:t>
      </w:r>
    </w:p>
    <w:p w:rsidR="009034B0" w:rsidRDefault="009034B0" w:rsidP="00135319">
      <w:pPr>
        <w:widowControl w:val="0"/>
        <w:tabs>
          <w:tab w:val="left" w:pos="220"/>
          <w:tab w:val="left" w:pos="720"/>
        </w:tabs>
        <w:autoSpaceDE w:val="0"/>
        <w:autoSpaceDN w:val="0"/>
        <w:adjustRightInd w:val="0"/>
        <w:rPr>
          <w:rFonts w:ascii="Helvetica Neue" w:hAnsi="Helvetica Neue" w:cs="Helvetica Neue"/>
          <w:color w:val="262626"/>
          <w:szCs w:val="32"/>
        </w:rPr>
      </w:pPr>
      <w:r>
        <w:rPr>
          <w:rFonts w:ascii="Helvetica Neue" w:hAnsi="Helvetica Neue" w:cs="Helvetica Neue"/>
          <w:color w:val="262626"/>
          <w:szCs w:val="32"/>
        </w:rPr>
        <w:tab/>
      </w:r>
    </w:p>
    <w:p w:rsidR="00D847C0" w:rsidRDefault="009034B0" w:rsidP="00135319">
      <w:pPr>
        <w:widowControl w:val="0"/>
        <w:tabs>
          <w:tab w:val="left" w:pos="220"/>
          <w:tab w:val="left" w:pos="720"/>
        </w:tabs>
        <w:autoSpaceDE w:val="0"/>
        <w:autoSpaceDN w:val="0"/>
        <w:adjustRightInd w:val="0"/>
        <w:rPr>
          <w:rFonts w:ascii="Helvetica Neue" w:hAnsi="Helvetica Neue" w:cs="Helvetica Neue"/>
          <w:color w:val="262626"/>
          <w:szCs w:val="32"/>
        </w:rPr>
      </w:pPr>
      <w:r>
        <w:rPr>
          <w:rFonts w:ascii="Helvetica Neue" w:hAnsi="Helvetica Neue" w:cs="Helvetica Neue"/>
          <w:color w:val="262626"/>
          <w:szCs w:val="32"/>
        </w:rPr>
        <w:tab/>
        <w:t>This is also worded in a somewhat confusing manner…</w:t>
      </w:r>
      <w:r w:rsidR="00D847C0">
        <w:rPr>
          <w:rFonts w:ascii="Helvetica Neue" w:hAnsi="Helvetica Neue" w:cs="Helvetica Neue"/>
          <w:color w:val="262626"/>
          <w:szCs w:val="32"/>
        </w:rPr>
        <w:t xml:space="preserve"> </w:t>
      </w:r>
      <w:r>
        <w:rPr>
          <w:rFonts w:ascii="Helvetica Neue" w:hAnsi="Helvetica Neue" w:cs="Helvetica Neue"/>
          <w:color w:val="262626"/>
          <w:szCs w:val="32"/>
        </w:rPr>
        <w:t xml:space="preserve">are you asking if there were fewer </w:t>
      </w:r>
      <w:proofErr w:type="spellStart"/>
      <w:r>
        <w:rPr>
          <w:rFonts w:ascii="Helvetica Neue" w:hAnsi="Helvetica Neue" w:cs="Helvetica Neue"/>
          <w:color w:val="262626"/>
          <w:szCs w:val="32"/>
        </w:rPr>
        <w:t>fossiliferous</w:t>
      </w:r>
      <w:proofErr w:type="spellEnd"/>
      <w:r>
        <w:rPr>
          <w:rFonts w:ascii="Helvetica Neue" w:hAnsi="Helvetica Neue" w:cs="Helvetica Neue"/>
          <w:color w:val="262626"/>
          <w:szCs w:val="32"/>
        </w:rPr>
        <w:t xml:space="preserve"> units out of the total in the early Triassic, or</w:t>
      </w:r>
      <w:r w:rsidR="00D847C0">
        <w:rPr>
          <w:rFonts w:ascii="Helvetica Neue" w:hAnsi="Helvetica Neue" w:cs="Helvetica Neue"/>
          <w:color w:val="262626"/>
          <w:szCs w:val="32"/>
        </w:rPr>
        <w:t xml:space="preserve"> fewer occurrences in general in the Triassic?</w:t>
      </w:r>
    </w:p>
    <w:p w:rsidR="00D847C0" w:rsidRDefault="00D847C0" w:rsidP="00135319">
      <w:pPr>
        <w:widowControl w:val="0"/>
        <w:tabs>
          <w:tab w:val="left" w:pos="220"/>
          <w:tab w:val="left" w:pos="720"/>
        </w:tabs>
        <w:autoSpaceDE w:val="0"/>
        <w:autoSpaceDN w:val="0"/>
        <w:adjustRightInd w:val="0"/>
        <w:rPr>
          <w:rFonts w:ascii="Helvetica Neue" w:hAnsi="Helvetica Neue" w:cs="Helvetica Neue"/>
          <w:color w:val="262626"/>
          <w:szCs w:val="32"/>
        </w:rPr>
      </w:pPr>
    </w:p>
    <w:p w:rsidR="00D847C0" w:rsidRDefault="00D847C0" w:rsidP="00135319">
      <w:pPr>
        <w:widowControl w:val="0"/>
        <w:tabs>
          <w:tab w:val="left" w:pos="220"/>
          <w:tab w:val="left" w:pos="720"/>
        </w:tabs>
        <w:autoSpaceDE w:val="0"/>
        <w:autoSpaceDN w:val="0"/>
        <w:adjustRightInd w:val="0"/>
        <w:rPr>
          <w:rFonts w:ascii="Helvetica Neue" w:hAnsi="Helvetica Neue" w:cs="Helvetica Neue"/>
          <w:color w:val="262626"/>
          <w:szCs w:val="32"/>
        </w:rPr>
      </w:pPr>
      <w:r>
        <w:rPr>
          <w:rFonts w:ascii="Helvetica Neue" w:hAnsi="Helvetica Neue" w:cs="Helvetica Neue"/>
          <w:color w:val="262626"/>
          <w:szCs w:val="32"/>
        </w:rPr>
        <w:t>In either case, we see</w:t>
      </w:r>
      <w:r w:rsidR="009034B0">
        <w:rPr>
          <w:rFonts w:ascii="Helvetica Neue" w:hAnsi="Helvetica Neue" w:cs="Helvetica Neue"/>
          <w:color w:val="262626"/>
          <w:szCs w:val="32"/>
        </w:rPr>
        <w:t xml:space="preserve"> </w:t>
      </w:r>
      <w:r>
        <w:rPr>
          <w:rFonts w:ascii="Helvetica Neue" w:hAnsi="Helvetica Neue" w:cs="Helvetica Neue"/>
          <w:color w:val="262626"/>
          <w:szCs w:val="32"/>
        </w:rPr>
        <w:t xml:space="preserve">more fossil occurrences in the Triassic than in the Permian, although the proportion of </w:t>
      </w:r>
      <w:proofErr w:type="spellStart"/>
      <w:r>
        <w:rPr>
          <w:rFonts w:ascii="Helvetica Neue" w:hAnsi="Helvetica Neue" w:cs="Helvetica Neue"/>
          <w:color w:val="262626"/>
          <w:szCs w:val="32"/>
        </w:rPr>
        <w:t>fossiliferous</w:t>
      </w:r>
      <w:proofErr w:type="spellEnd"/>
      <w:r>
        <w:rPr>
          <w:rFonts w:ascii="Helvetica Neue" w:hAnsi="Helvetica Neue" w:cs="Helvetica Neue"/>
          <w:color w:val="262626"/>
          <w:szCs w:val="32"/>
        </w:rPr>
        <w:t xml:space="preserve"> beds is hard to determine. The long and short is that there are more points plotted in the Triassic. </w:t>
      </w:r>
    </w:p>
    <w:p w:rsidR="00D847C0" w:rsidRDefault="00D847C0" w:rsidP="00135319">
      <w:pPr>
        <w:widowControl w:val="0"/>
        <w:tabs>
          <w:tab w:val="left" w:pos="220"/>
          <w:tab w:val="left" w:pos="720"/>
        </w:tabs>
        <w:autoSpaceDE w:val="0"/>
        <w:autoSpaceDN w:val="0"/>
        <w:adjustRightInd w:val="0"/>
        <w:rPr>
          <w:rFonts w:ascii="Helvetica Neue" w:hAnsi="Helvetica Neue" w:cs="Helvetica Neue"/>
          <w:color w:val="262626"/>
          <w:szCs w:val="32"/>
        </w:rPr>
      </w:pPr>
    </w:p>
    <w:p w:rsidR="00135319" w:rsidRDefault="00D847C0" w:rsidP="00135319">
      <w:pPr>
        <w:widowControl w:val="0"/>
        <w:tabs>
          <w:tab w:val="left" w:pos="220"/>
          <w:tab w:val="left" w:pos="720"/>
        </w:tabs>
        <w:autoSpaceDE w:val="0"/>
        <w:autoSpaceDN w:val="0"/>
        <w:adjustRightInd w:val="0"/>
        <w:rPr>
          <w:rFonts w:ascii="Helvetica Neue" w:hAnsi="Helvetica Neue" w:cs="Helvetica Neue"/>
          <w:color w:val="262626"/>
          <w:szCs w:val="32"/>
        </w:rPr>
      </w:pPr>
      <w:r>
        <w:rPr>
          <w:rFonts w:ascii="Helvetica Neue" w:hAnsi="Helvetica Neue" w:cs="Helvetica Neue"/>
          <w:color w:val="262626"/>
          <w:szCs w:val="32"/>
        </w:rPr>
        <w:t>(However, and this has been bothering me: in both maps,</w:t>
      </w:r>
      <w:r w:rsidR="001C3131">
        <w:rPr>
          <w:rFonts w:ascii="Helvetica Neue" w:hAnsi="Helvetica Neue" w:cs="Helvetica Neue"/>
          <w:color w:val="262626"/>
          <w:szCs w:val="32"/>
        </w:rPr>
        <w:t xml:space="preserve"> not all the points plot </w:t>
      </w:r>
      <w:r>
        <w:rPr>
          <w:rFonts w:ascii="Helvetica Neue" w:hAnsi="Helvetica Neue" w:cs="Helvetica Neue"/>
          <w:color w:val="262626"/>
          <w:szCs w:val="32"/>
        </w:rPr>
        <w:t xml:space="preserve">in the colored units. Did I do something wrong, or is </w:t>
      </w:r>
      <w:proofErr w:type="spellStart"/>
      <w:r>
        <w:rPr>
          <w:rFonts w:ascii="Helvetica Neue" w:hAnsi="Helvetica Neue" w:cs="Helvetica Neue"/>
          <w:color w:val="262626"/>
          <w:szCs w:val="32"/>
        </w:rPr>
        <w:t>coelophysis</w:t>
      </w:r>
      <w:proofErr w:type="spellEnd"/>
      <w:r>
        <w:rPr>
          <w:rFonts w:ascii="Helvetica Neue" w:hAnsi="Helvetica Neue" w:cs="Helvetica Neue"/>
          <w:color w:val="262626"/>
          <w:szCs w:val="32"/>
        </w:rPr>
        <w:t xml:space="preserve"> popping up in Paleozoic age sediments??).</w:t>
      </w:r>
    </w:p>
    <w:p w:rsidR="00135319" w:rsidRDefault="00135319" w:rsidP="00135319">
      <w:pPr>
        <w:widowControl w:val="0"/>
        <w:tabs>
          <w:tab w:val="left" w:pos="220"/>
          <w:tab w:val="left" w:pos="720"/>
        </w:tabs>
        <w:autoSpaceDE w:val="0"/>
        <w:autoSpaceDN w:val="0"/>
        <w:adjustRightInd w:val="0"/>
        <w:rPr>
          <w:rFonts w:ascii="Helvetica Neue" w:hAnsi="Helvetica Neue" w:cs="Helvetica Neue"/>
          <w:color w:val="262626"/>
          <w:szCs w:val="32"/>
        </w:rPr>
      </w:pPr>
    </w:p>
    <w:p w:rsidR="006A0DEA" w:rsidRPr="006A0DEA" w:rsidRDefault="006A0DEA" w:rsidP="00135319">
      <w:pPr>
        <w:widowControl w:val="0"/>
        <w:tabs>
          <w:tab w:val="left" w:pos="220"/>
          <w:tab w:val="left" w:pos="720"/>
        </w:tabs>
        <w:autoSpaceDE w:val="0"/>
        <w:autoSpaceDN w:val="0"/>
        <w:adjustRightInd w:val="0"/>
        <w:rPr>
          <w:rFonts w:ascii="Helvetica Neue" w:hAnsi="Helvetica Neue" w:cs="Helvetica Neue"/>
          <w:color w:val="262626"/>
          <w:szCs w:val="32"/>
        </w:rPr>
      </w:pPr>
    </w:p>
    <w:p w:rsidR="001C3131" w:rsidRDefault="006A0DEA" w:rsidP="006A0DEA">
      <w:pPr>
        <w:rPr>
          <w:rFonts w:ascii="Helvetica Neue" w:hAnsi="Helvetica Neue" w:cs="Helvetica Neue"/>
          <w:color w:val="262626"/>
          <w:szCs w:val="32"/>
        </w:rPr>
      </w:pPr>
      <w:r w:rsidRPr="006A0DEA">
        <w:rPr>
          <w:rFonts w:ascii="Helvetica Neue" w:hAnsi="Helvetica Neue" w:cs="Helvetica Neue"/>
          <w:color w:val="262626"/>
          <w:szCs w:val="32"/>
        </w:rPr>
        <w:t xml:space="preserve">Overall, do you think there is sufficient evidence from these maps to reject or accept the hypothesis that lower diversity in the Early Triassic is an </w:t>
      </w:r>
      <w:proofErr w:type="spellStart"/>
      <w:r w:rsidRPr="006A0DEA">
        <w:rPr>
          <w:rFonts w:ascii="Helvetica Neue" w:hAnsi="Helvetica Neue" w:cs="Helvetica Neue"/>
          <w:color w:val="262626"/>
          <w:szCs w:val="32"/>
        </w:rPr>
        <w:t>artefact</w:t>
      </w:r>
      <w:proofErr w:type="spellEnd"/>
      <w:r w:rsidRPr="006A0DEA">
        <w:rPr>
          <w:rFonts w:ascii="Helvetica Neue" w:hAnsi="Helvetica Neue" w:cs="Helvetica Neue"/>
          <w:color w:val="262626"/>
          <w:szCs w:val="32"/>
        </w:rPr>
        <w:t xml:space="preserve"> of either poor fossil sampling of the available sedimentary rock </w:t>
      </w:r>
      <w:r w:rsidRPr="006A0DEA">
        <w:rPr>
          <w:rFonts w:ascii="Helvetica Neue" w:hAnsi="Helvetica Neue" w:cs="Helvetica Neue"/>
          <w:b/>
          <w:bCs/>
          <w:i/>
          <w:iCs/>
          <w:color w:val="262626"/>
          <w:szCs w:val="32"/>
        </w:rPr>
        <w:t>or</w:t>
      </w:r>
      <w:r w:rsidRPr="006A0DEA">
        <w:rPr>
          <w:rFonts w:ascii="Helvetica Neue" w:hAnsi="Helvetica Neue" w:cs="Helvetica Neue"/>
          <w:color w:val="262626"/>
          <w:szCs w:val="32"/>
        </w:rPr>
        <w:t xml:space="preserve"> a low </w:t>
      </w:r>
      <w:proofErr w:type="spellStart"/>
      <w:r w:rsidRPr="006A0DEA">
        <w:rPr>
          <w:rFonts w:ascii="Helvetica Neue" w:hAnsi="Helvetica Neue" w:cs="Helvetica Neue"/>
          <w:color w:val="262626"/>
          <w:szCs w:val="32"/>
        </w:rPr>
        <w:t>availablility</w:t>
      </w:r>
      <w:proofErr w:type="spellEnd"/>
      <w:r w:rsidRPr="006A0DEA">
        <w:rPr>
          <w:rFonts w:ascii="Helvetica Neue" w:hAnsi="Helvetica Neue" w:cs="Helvetica Neue"/>
          <w:color w:val="262626"/>
          <w:szCs w:val="32"/>
        </w:rPr>
        <w:t xml:space="preserve"> of sedimentary </w:t>
      </w:r>
      <w:proofErr w:type="gramStart"/>
      <w:r w:rsidRPr="006A0DEA">
        <w:rPr>
          <w:rFonts w:ascii="Helvetica Neue" w:hAnsi="Helvetica Neue" w:cs="Helvetica Neue"/>
          <w:color w:val="262626"/>
          <w:szCs w:val="32"/>
        </w:rPr>
        <w:t>rock.</w:t>
      </w:r>
      <w:proofErr w:type="gramEnd"/>
    </w:p>
    <w:p w:rsidR="001C3131" w:rsidRDefault="001C3131" w:rsidP="006A0DEA">
      <w:pPr>
        <w:rPr>
          <w:rFonts w:ascii="Helvetica Neue" w:hAnsi="Helvetica Neue" w:cs="Helvetica Neue"/>
          <w:color w:val="262626"/>
          <w:szCs w:val="32"/>
        </w:rPr>
      </w:pPr>
    </w:p>
    <w:p w:rsidR="001C3131" w:rsidRDefault="001C3131" w:rsidP="001C3131">
      <w:pPr>
        <w:ind w:firstLine="720"/>
        <w:rPr>
          <w:rFonts w:ascii="Helvetica Neue" w:hAnsi="Helvetica Neue" w:cs="Helvetica Neue"/>
          <w:color w:val="262626"/>
          <w:szCs w:val="32"/>
        </w:rPr>
      </w:pPr>
      <w:r>
        <w:rPr>
          <w:rFonts w:ascii="Helvetica Neue" w:hAnsi="Helvetica Neue" w:cs="Helvetica Neue"/>
          <w:color w:val="262626"/>
          <w:szCs w:val="32"/>
        </w:rPr>
        <w:t xml:space="preserve">The issue at hand is clearly not one of poor fossil sampling, as our mapping showed a marked increase in the number of fossils found in beds of early Triassic age. In fact, the poor sampling may run in the opposite direction, with the Permian being less well-sampled compared to the famously rich </w:t>
      </w:r>
      <w:r w:rsidR="00D3315A">
        <w:rPr>
          <w:rFonts w:ascii="Helvetica Neue" w:hAnsi="Helvetica Neue" w:cs="Helvetica Neue"/>
          <w:color w:val="262626"/>
          <w:szCs w:val="32"/>
        </w:rPr>
        <w:t xml:space="preserve">fossil </w:t>
      </w:r>
      <w:r>
        <w:rPr>
          <w:rFonts w:ascii="Helvetica Neue" w:hAnsi="Helvetica Neue" w:cs="Helvetica Neue"/>
          <w:color w:val="262626"/>
          <w:szCs w:val="32"/>
        </w:rPr>
        <w:t>deposits of the US Southwest. Regardless, the low diversity of the early Triassic is not the result of being poorly sampled, as that would imply an equal or lesser number of known fossil sites in the Triassic as in the Late Permian.</w:t>
      </w:r>
      <w:r w:rsidR="00180B5E">
        <w:rPr>
          <w:rFonts w:ascii="Helvetica Neue" w:hAnsi="Helvetica Neue" w:cs="Helvetica Neue"/>
          <w:color w:val="262626"/>
          <w:szCs w:val="32"/>
        </w:rPr>
        <w:t xml:space="preserve"> </w:t>
      </w:r>
    </w:p>
    <w:p w:rsidR="001C3131" w:rsidRDefault="001C3131" w:rsidP="006A0DEA">
      <w:pPr>
        <w:rPr>
          <w:rFonts w:ascii="Helvetica Neue" w:hAnsi="Helvetica Neue" w:cs="Helvetica Neue"/>
          <w:color w:val="262626"/>
          <w:szCs w:val="32"/>
        </w:rPr>
      </w:pPr>
    </w:p>
    <w:p w:rsidR="00D3315A" w:rsidRDefault="001C3131" w:rsidP="006A0DEA">
      <w:pPr>
        <w:rPr>
          <w:rFonts w:ascii="Helvetica Neue" w:hAnsi="Helvetica Neue" w:cs="Helvetica Neue"/>
          <w:color w:val="262626"/>
          <w:szCs w:val="32"/>
        </w:rPr>
      </w:pPr>
      <w:r>
        <w:rPr>
          <w:rFonts w:ascii="Helvetica Neue" w:hAnsi="Helvetica Neue" w:cs="Helvetica Neue"/>
          <w:color w:val="262626"/>
          <w:szCs w:val="32"/>
        </w:rPr>
        <w:tab/>
      </w:r>
      <w:r w:rsidR="00180B5E">
        <w:rPr>
          <w:rFonts w:ascii="Helvetica Neue" w:hAnsi="Helvetica Neue" w:cs="Helvetica Neue"/>
          <w:color w:val="262626"/>
          <w:szCs w:val="32"/>
        </w:rPr>
        <w:t>Based on occurrence data alone,</w:t>
      </w:r>
      <w:r w:rsidR="00D3315A">
        <w:rPr>
          <w:rFonts w:ascii="Helvetica Neue" w:hAnsi="Helvetica Neue" w:cs="Helvetica Neue"/>
          <w:color w:val="262626"/>
          <w:szCs w:val="32"/>
        </w:rPr>
        <w:t xml:space="preserve"> we can’t make any assumptions about diversity (all we know is that the Triassic is not being neglected by science). Since decreased deposition exerts a strong control on preservation, this interval of time represents a period of lower preservation that saw an </w:t>
      </w:r>
      <w:r w:rsidR="00D3315A" w:rsidRPr="00D3315A">
        <w:rPr>
          <w:rFonts w:ascii="Helvetica Neue" w:hAnsi="Helvetica Neue" w:cs="Helvetica Neue"/>
          <w:i/>
          <w:color w:val="262626"/>
          <w:szCs w:val="32"/>
        </w:rPr>
        <w:t>increase</w:t>
      </w:r>
      <w:r w:rsidR="00D3315A">
        <w:rPr>
          <w:rFonts w:ascii="Helvetica Neue" w:hAnsi="Helvetica Neue" w:cs="Helvetica Neue"/>
          <w:color w:val="262626"/>
          <w:szCs w:val="32"/>
        </w:rPr>
        <w:t xml:space="preserve"> in fossil occurrences. Whether this upswing records more and more varied fauna, or just more of the same, is unknowable from the maps. However, we can assume based on this odd inverse response that the low diversity is not due exclusively to rock record </w:t>
      </w:r>
      <w:proofErr w:type="spellStart"/>
      <w:r w:rsidR="00D3315A">
        <w:rPr>
          <w:rFonts w:ascii="Helvetica Neue" w:hAnsi="Helvetica Neue" w:cs="Helvetica Neue"/>
          <w:color w:val="262626"/>
          <w:szCs w:val="32"/>
        </w:rPr>
        <w:t>contros</w:t>
      </w:r>
      <w:proofErr w:type="spellEnd"/>
      <w:r w:rsidR="00D3315A">
        <w:rPr>
          <w:rFonts w:ascii="Helvetica Neue" w:hAnsi="Helvetica Neue" w:cs="Helvetica Neue"/>
          <w:color w:val="262626"/>
          <w:szCs w:val="32"/>
        </w:rPr>
        <w:t xml:space="preserve"> like the Signor-</w:t>
      </w:r>
      <w:proofErr w:type="spellStart"/>
      <w:r w:rsidR="00D3315A">
        <w:rPr>
          <w:rFonts w:ascii="Helvetica Neue" w:hAnsi="Helvetica Neue" w:cs="Helvetica Neue"/>
          <w:color w:val="262626"/>
          <w:szCs w:val="32"/>
        </w:rPr>
        <w:t>Lipps</w:t>
      </w:r>
      <w:proofErr w:type="spellEnd"/>
      <w:r w:rsidR="00D3315A">
        <w:rPr>
          <w:rFonts w:ascii="Helvetica Neue" w:hAnsi="Helvetica Neue" w:cs="Helvetica Neue"/>
          <w:color w:val="262626"/>
          <w:szCs w:val="32"/>
        </w:rPr>
        <w:t xml:space="preserve"> effect. If the Signor-</w:t>
      </w:r>
      <w:proofErr w:type="spellStart"/>
      <w:r w:rsidR="00D3315A">
        <w:rPr>
          <w:rFonts w:ascii="Helvetica Neue" w:hAnsi="Helvetica Neue" w:cs="Helvetica Neue"/>
          <w:color w:val="262626"/>
          <w:szCs w:val="32"/>
        </w:rPr>
        <w:t>Lipps</w:t>
      </w:r>
      <w:proofErr w:type="spellEnd"/>
      <w:r w:rsidR="00D3315A">
        <w:rPr>
          <w:rFonts w:ascii="Helvetica Neue" w:hAnsi="Helvetica Neue" w:cs="Helvetica Neue"/>
          <w:color w:val="262626"/>
          <w:szCs w:val="32"/>
        </w:rPr>
        <w:t xml:space="preserve"> effect was, well, fully in effect, we would expect to see more occurrences in the Late Permian than in the Triassic, since higher deposition would equal higher preservation if the SLE was the only control. However, we see the opposite: lower deposition in the Triassic coincides with better preservation (or more zealous sampling?). So, </w:t>
      </w:r>
      <w:r w:rsidR="00780BE5">
        <w:rPr>
          <w:rFonts w:ascii="Helvetica Neue" w:hAnsi="Helvetica Neue" w:cs="Helvetica Neue"/>
          <w:color w:val="262626"/>
          <w:szCs w:val="32"/>
        </w:rPr>
        <w:t xml:space="preserve">Early Triassic diversity was probably suppressed by the continued climatic stress from the </w:t>
      </w:r>
      <w:proofErr w:type="spellStart"/>
      <w:r w:rsidR="00780BE5">
        <w:rPr>
          <w:rFonts w:ascii="Helvetica Neue" w:hAnsi="Helvetica Neue" w:cs="Helvetica Neue"/>
          <w:color w:val="262626"/>
          <w:szCs w:val="32"/>
        </w:rPr>
        <w:t>Permo</w:t>
      </w:r>
      <w:proofErr w:type="spellEnd"/>
      <w:r w:rsidR="00780BE5">
        <w:rPr>
          <w:rFonts w:ascii="Helvetica Neue" w:hAnsi="Helvetica Neue" w:cs="Helvetica Neue"/>
          <w:color w:val="262626"/>
          <w:szCs w:val="32"/>
        </w:rPr>
        <w:t xml:space="preserve">-Triassic and had still to rebound from the extinction. The decline in sedimentation may have led to poor preservation of certain </w:t>
      </w:r>
      <w:proofErr w:type="spellStart"/>
      <w:r w:rsidR="00780BE5">
        <w:rPr>
          <w:rFonts w:ascii="Helvetica Neue" w:hAnsi="Helvetica Neue" w:cs="Helvetica Neue"/>
          <w:color w:val="262626"/>
          <w:szCs w:val="32"/>
        </w:rPr>
        <w:t>taxa</w:t>
      </w:r>
      <w:proofErr w:type="spellEnd"/>
      <w:r w:rsidR="00780BE5">
        <w:rPr>
          <w:rFonts w:ascii="Helvetica Neue" w:hAnsi="Helvetica Neue" w:cs="Helvetica Neue"/>
          <w:color w:val="262626"/>
          <w:szCs w:val="32"/>
        </w:rPr>
        <w:t>, which appears in the rock record as lower diversity, but the overall spike in fossil occurrences during a time of low deposition indicates that poor preservation is not the primary control.</w:t>
      </w:r>
    </w:p>
    <w:p w:rsidR="00D3315A" w:rsidRDefault="00D3315A" w:rsidP="006A0DEA">
      <w:pPr>
        <w:rPr>
          <w:rFonts w:ascii="Helvetica Neue" w:hAnsi="Helvetica Neue" w:cs="Helvetica Neue"/>
          <w:color w:val="262626"/>
          <w:szCs w:val="32"/>
        </w:rPr>
      </w:pPr>
    </w:p>
    <w:p w:rsidR="00D3315A" w:rsidRDefault="00D3315A" w:rsidP="006A0DEA">
      <w:pPr>
        <w:rPr>
          <w:rFonts w:ascii="Helvetica Neue" w:hAnsi="Helvetica Neue" w:cs="Helvetica Neue"/>
          <w:color w:val="262626"/>
          <w:szCs w:val="32"/>
        </w:rPr>
      </w:pPr>
    </w:p>
    <w:p w:rsidR="00D3315A" w:rsidRDefault="00D3315A" w:rsidP="006A0DEA">
      <w:pPr>
        <w:rPr>
          <w:rFonts w:ascii="Helvetica Neue" w:hAnsi="Helvetica Neue" w:cs="Helvetica Neue"/>
          <w:color w:val="262626"/>
          <w:szCs w:val="32"/>
        </w:rPr>
      </w:pPr>
    </w:p>
    <w:p w:rsidR="00D3315A" w:rsidRDefault="00D3315A" w:rsidP="006A0DEA">
      <w:pPr>
        <w:rPr>
          <w:rFonts w:ascii="Helvetica Neue" w:hAnsi="Helvetica Neue" w:cs="Helvetica Neue"/>
          <w:color w:val="262626"/>
          <w:szCs w:val="32"/>
        </w:rPr>
      </w:pPr>
    </w:p>
    <w:p w:rsidR="001C3131" w:rsidRDefault="001C3131" w:rsidP="006A0DEA">
      <w:pPr>
        <w:rPr>
          <w:rFonts w:ascii="Helvetica Neue" w:hAnsi="Helvetica Neue" w:cs="Helvetica Neue"/>
          <w:color w:val="262626"/>
          <w:szCs w:val="32"/>
        </w:rPr>
      </w:pPr>
    </w:p>
    <w:p w:rsidR="001C3131" w:rsidRDefault="001C3131" w:rsidP="006A0DEA">
      <w:pPr>
        <w:rPr>
          <w:rFonts w:ascii="Helvetica Neue" w:hAnsi="Helvetica Neue" w:cs="Helvetica Neue"/>
          <w:color w:val="262626"/>
          <w:szCs w:val="32"/>
        </w:rPr>
      </w:pPr>
    </w:p>
    <w:p w:rsidR="00D847C0" w:rsidRDefault="001C3131" w:rsidP="006A0DEA">
      <w:pPr>
        <w:rPr>
          <w:rFonts w:ascii="Helvetica Neue" w:hAnsi="Helvetica Neue" w:cs="Helvetica Neue"/>
          <w:color w:val="262626"/>
          <w:szCs w:val="32"/>
        </w:rPr>
      </w:pPr>
      <w:r>
        <w:rPr>
          <w:rFonts w:ascii="Helvetica Neue" w:hAnsi="Helvetica Neue" w:cs="Helvetica Neue"/>
          <w:color w:val="262626"/>
          <w:szCs w:val="32"/>
        </w:rPr>
        <w:t>This may not be entirely attributable to the Signor-</w:t>
      </w:r>
      <w:proofErr w:type="spellStart"/>
      <w:r>
        <w:rPr>
          <w:rFonts w:ascii="Helvetica Neue" w:hAnsi="Helvetica Neue" w:cs="Helvetica Neue"/>
          <w:color w:val="262626"/>
          <w:szCs w:val="32"/>
        </w:rPr>
        <w:t>Lipps</w:t>
      </w:r>
      <w:proofErr w:type="spellEnd"/>
      <w:r>
        <w:rPr>
          <w:rFonts w:ascii="Helvetica Neue" w:hAnsi="Helvetica Neue" w:cs="Helvetica Neue"/>
          <w:color w:val="262626"/>
          <w:szCs w:val="32"/>
        </w:rPr>
        <w:t xml:space="preserve"> effect, since this is not a problem of origination—there just appear to simply be more Triassic fossils than Permian. If the Signor-</w:t>
      </w:r>
      <w:proofErr w:type="spellStart"/>
      <w:r>
        <w:rPr>
          <w:rFonts w:ascii="Helvetica Neue" w:hAnsi="Helvetica Neue" w:cs="Helvetica Neue"/>
          <w:color w:val="262626"/>
          <w:szCs w:val="32"/>
        </w:rPr>
        <w:t>Lipps</w:t>
      </w:r>
      <w:proofErr w:type="spellEnd"/>
      <w:r>
        <w:rPr>
          <w:rFonts w:ascii="Helvetica Neue" w:hAnsi="Helvetica Neue" w:cs="Helvetica Neue"/>
          <w:color w:val="262626"/>
          <w:szCs w:val="32"/>
        </w:rPr>
        <w:t xml:space="preserve"> effect were the only control (due to a downswing in </w:t>
      </w:r>
    </w:p>
    <w:p w:rsidR="00C4584B" w:rsidRPr="006A0DEA" w:rsidRDefault="00C4584B" w:rsidP="006A0DEA"/>
    <w:sectPr w:rsidR="00C4584B" w:rsidRPr="006A0DEA" w:rsidSect="00C4584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F0008B"/>
    <w:multiLevelType w:val="hybridMultilevel"/>
    <w:tmpl w:val="A90CDB84"/>
    <w:lvl w:ilvl="0" w:tplc="E256A86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F0745"/>
    <w:multiLevelType w:val="hybridMultilevel"/>
    <w:tmpl w:val="EDD45EA0"/>
    <w:lvl w:ilvl="0" w:tplc="8988ADF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212915"/>
    <w:multiLevelType w:val="hybridMultilevel"/>
    <w:tmpl w:val="D116E6CA"/>
    <w:lvl w:ilvl="0" w:tplc="D988E09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14508"/>
    <w:multiLevelType w:val="hybridMultilevel"/>
    <w:tmpl w:val="B55C308E"/>
    <w:lvl w:ilvl="0" w:tplc="79EA692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4584B"/>
    <w:rsid w:val="00060BC8"/>
    <w:rsid w:val="00135319"/>
    <w:rsid w:val="001453D1"/>
    <w:rsid w:val="00180B5E"/>
    <w:rsid w:val="001C3131"/>
    <w:rsid w:val="001F312D"/>
    <w:rsid w:val="0027733F"/>
    <w:rsid w:val="00395167"/>
    <w:rsid w:val="003B7765"/>
    <w:rsid w:val="004E31AC"/>
    <w:rsid w:val="005057E8"/>
    <w:rsid w:val="00647DCE"/>
    <w:rsid w:val="006A0DEA"/>
    <w:rsid w:val="00780BE5"/>
    <w:rsid w:val="007A63CA"/>
    <w:rsid w:val="007D44A9"/>
    <w:rsid w:val="0089470F"/>
    <w:rsid w:val="00894E07"/>
    <w:rsid w:val="009034B0"/>
    <w:rsid w:val="00A50D64"/>
    <w:rsid w:val="00C4584B"/>
    <w:rsid w:val="00D3315A"/>
    <w:rsid w:val="00D847C0"/>
    <w:rsid w:val="00D94D76"/>
    <w:rsid w:val="00E27D01"/>
    <w:rsid w:val="00E71B22"/>
    <w:rsid w:val="00EF14C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11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71B2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1543</Words>
  <Characters>8800</Characters>
  <Application>Microsoft Macintosh Word</Application>
  <DocSecurity>0</DocSecurity>
  <Lines>73</Lines>
  <Paragraphs>17</Paragraphs>
  <ScaleCrop>false</ScaleCrop>
  <LinksUpToDate>false</LinksUpToDate>
  <CharactersWithSpaces>10807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2016-04-18T19:07:00Z</dcterms:created>
  <dcterms:modified xsi:type="dcterms:W3CDTF">2016-04-18T19:07:00Z</dcterms:modified>
</cp:coreProperties>
</file>