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605C0" w14:textId="3F395434" w:rsidR="00E1575C" w:rsidRDefault="00E1575C" w:rsidP="00E1575C">
      <w:pPr>
        <w:pStyle w:val="Heading1"/>
      </w:pPr>
      <w:r>
        <w:t xml:space="preserve">Task </w:t>
      </w:r>
      <w:r w:rsidR="00BE0714">
        <w:t>4</w:t>
      </w:r>
      <w:r>
        <w:t>.1</w:t>
      </w:r>
      <w:bookmarkStart w:id="0" w:name="_GoBack"/>
      <w:bookmarkEnd w:id="0"/>
    </w:p>
    <w:p w14:paraId="02886EE0" w14:textId="77777777" w:rsidR="006D6048" w:rsidRDefault="006D6048" w:rsidP="006D6048">
      <w:r>
        <w:rPr>
          <w:noProof/>
        </w:rPr>
        <w:drawing>
          <wp:inline distT="0" distB="0" distL="0" distR="0" wp14:anchorId="43629FD1" wp14:editId="39D16D7E">
            <wp:extent cx="6645910" cy="3132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105E" w14:textId="5252CA1A" w:rsidR="006D6048" w:rsidRDefault="006373B0" w:rsidP="006D6048">
      <w:r>
        <w:t>The pros of implementing the tests this way is</w:t>
      </w:r>
      <w:r w:rsidR="00C2162B">
        <w:t xml:space="preserve"> that</w:t>
      </w:r>
      <w:r>
        <w:t xml:space="preserve"> </w:t>
      </w:r>
      <w:r w:rsidR="00C2162B">
        <w:t>is is</w:t>
      </w:r>
      <w:r>
        <w:t xml:space="preserve"> quicker and easier </w:t>
      </w:r>
      <w:r w:rsidR="00C2162B">
        <w:t>to add new tests as they are all collected in one place.</w:t>
      </w:r>
    </w:p>
    <w:p w14:paraId="1BAF064F" w14:textId="1D8AE5F9" w:rsidR="006D6048" w:rsidRDefault="00C2162B" w:rsidP="006D6048">
      <w:r>
        <w:t>The main con is that the tests will not run</w:t>
      </w:r>
      <w:r w:rsidR="007307C6">
        <w:t xml:space="preserve"> individually and show individual results for each test you add to the array, rather one overall result for the entire array of tests</w:t>
      </w:r>
      <w:r w:rsidR="005873C5">
        <w:t>. Doing it this way will make it hard to know which test has failed.</w:t>
      </w:r>
    </w:p>
    <w:p w14:paraId="260FD351" w14:textId="12019AFF" w:rsidR="006A5B84" w:rsidRDefault="00E1575C" w:rsidP="00230FF9">
      <w:pPr>
        <w:pStyle w:val="Heading1"/>
      </w:pPr>
      <w:r>
        <w:t xml:space="preserve">Task </w:t>
      </w:r>
      <w:r w:rsidR="00BE0714">
        <w:t>4</w:t>
      </w:r>
      <w:r>
        <w:t>.2</w:t>
      </w:r>
    </w:p>
    <w:p w14:paraId="62A3F43D" w14:textId="7E426E0A" w:rsidR="00D93EDE" w:rsidRDefault="000E21ED" w:rsidP="00D93EDE">
      <w:r>
        <w:t xml:space="preserve">After the testing phase has been completed it is required to prove to the client that the testing has been completed </w:t>
      </w:r>
      <w:r w:rsidR="00151D42">
        <w:t xml:space="preserve">and the tests have passed. To do this we can provide three things. </w:t>
      </w:r>
      <w:r w:rsidR="00EF3764">
        <w:t>Firstly,</w:t>
      </w:r>
      <w:r w:rsidR="00526FAE">
        <w:t xml:space="preserve"> evidence that the tests have been carried out and that they passed</w:t>
      </w:r>
      <w:r w:rsidR="003F34FC">
        <w:t xml:space="preserve">. </w:t>
      </w:r>
      <w:r w:rsidR="00EF3764">
        <w:t>Next,</w:t>
      </w:r>
      <w:r w:rsidR="003F34FC">
        <w:t xml:space="preserve"> we need to give the client the actual results of the tests. </w:t>
      </w:r>
      <w:r w:rsidR="00FA27A6">
        <w:t>These results will be recorded in the log-files that can be easily shown to the client. Lastly</w:t>
      </w:r>
      <w:r w:rsidR="00EF3764">
        <w:t>,</w:t>
      </w:r>
      <w:r w:rsidR="00FA27A6">
        <w:t xml:space="preserve"> </w:t>
      </w:r>
      <w:r w:rsidR="00EF3764">
        <w:t xml:space="preserve">some sort of documentation and analysis of the tests should be given. </w:t>
      </w:r>
      <w:r w:rsidR="00D57BA1">
        <w:t xml:space="preserve">From the tests that are carried out on the software </w:t>
      </w:r>
      <w:r w:rsidR="00034AB9">
        <w:t xml:space="preserve">an easy to read HTML document can be generated to show the test coverage of the program. This will indicate that </w:t>
      </w:r>
      <w:r w:rsidR="00731278">
        <w:t>each class and method has been tested as extensively as required.</w:t>
      </w:r>
    </w:p>
    <w:p w14:paraId="55846700" w14:textId="34A346FA" w:rsidR="00281756" w:rsidRDefault="00281756" w:rsidP="00D93EDE">
      <w:r>
        <w:t xml:space="preserve">All of this should be </w:t>
      </w:r>
      <w:r w:rsidR="00FD09D9">
        <w:t>enough</w:t>
      </w:r>
      <w:r>
        <w:t xml:space="preserve"> evidence of </w:t>
      </w:r>
      <w:r w:rsidR="00ED561C">
        <w:t xml:space="preserve">the testing that was carried out, however the client could still have doubts as these results </w:t>
      </w:r>
      <w:r w:rsidR="0030679D">
        <w:t xml:space="preserve">could have been forged. </w:t>
      </w:r>
      <w:r w:rsidR="00FD09D9">
        <w:t>This is a hard thing to prove as the client is likely to has less technological understanding</w:t>
      </w:r>
      <w:r w:rsidR="00547D79">
        <w:t>. One way to solve this would be to show the client the software being tested live so they can see each test being carried out and passing.</w:t>
      </w:r>
    </w:p>
    <w:p w14:paraId="53FF0619" w14:textId="489380C2" w:rsidR="00731278" w:rsidRPr="00D93EDE" w:rsidRDefault="00731278" w:rsidP="00D93EDE">
      <w:r>
        <w:t>Below is a screenshot showing that the 36 tests and that they all passed.</w:t>
      </w:r>
    </w:p>
    <w:p w14:paraId="5142D6F9" w14:textId="5195723D" w:rsidR="008310E4" w:rsidRDefault="00FB2696" w:rsidP="008310E4">
      <w:r>
        <w:rPr>
          <w:noProof/>
        </w:rPr>
        <w:lastRenderedPageBreak/>
        <w:drawing>
          <wp:inline distT="0" distB="0" distL="0" distR="0" wp14:anchorId="6D4C6B38" wp14:editId="73A5224F">
            <wp:extent cx="6645910" cy="51784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5980" w14:textId="0D6FB329" w:rsidR="00656925" w:rsidRDefault="00AD05DD" w:rsidP="00D510AF">
      <w:pPr>
        <w:pStyle w:val="Heading2"/>
      </w:pPr>
      <w:r>
        <w:t xml:space="preserve">Corrected </w:t>
      </w:r>
      <w:r w:rsidR="00F4218A">
        <w:t>Code – nextDateFunction.java</w:t>
      </w:r>
    </w:p>
    <w:p w14:paraId="294CF08B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B4C4A3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86746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nextDateFunction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CEBBE7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0B4DBC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monthIsInRange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B1DD58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((1 &lt;=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&lt;= 12);</w:t>
      </w:r>
    </w:p>
    <w:p w14:paraId="46854DB6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0329AB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243D6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dayIsInRange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D143DB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((1 &lt;=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&lt;= 31);</w:t>
      </w:r>
    </w:p>
    <w:p w14:paraId="3E25149B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945574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9F0021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yearIsInRange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D4ECA6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((1812 &lt;=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&lt;= 2012);</w:t>
      </w:r>
    </w:p>
    <w:p w14:paraId="21875D0B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094670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E00F8E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hasThirtyOneDaysAndIsNotDecember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C17E66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== 1) || 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== 3) || 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== 5) || 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== 7) || 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== 10);</w:t>
      </w:r>
    </w:p>
    <w:p w14:paraId="231AD14B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DBF39A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1D2E1D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hasThirtyDays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7F0034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== 4) || 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== 6) || 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== 9) || 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== 11);</w:t>
      </w:r>
    </w:p>
    <w:p w14:paraId="7C37936B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1F697A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E6607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isFebruary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3D0C5C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== 2);</w:t>
      </w:r>
    </w:p>
    <w:p w14:paraId="5D0FFBF6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494204B4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B3C4B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isDecember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04C6FD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== 12);</w:t>
      </w:r>
    </w:p>
    <w:p w14:paraId="3852A529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96FA26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75EFF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isCenturyYear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D41249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% 100 == 0);</w:t>
      </w:r>
    </w:p>
    <w:p w14:paraId="1FCE5675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D79B79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744A0B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isLeapYear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98713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isCenturyYear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ECFC024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% 400) == 0;</w:t>
      </w:r>
    </w:p>
    <w:p w14:paraId="730AEF8E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95098F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% 4) == 0;</w:t>
      </w:r>
    </w:p>
    <w:p w14:paraId="419C66E0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23747F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8ECCC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E144F2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1ED50E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works for correct inputs only</w:t>
      </w:r>
    </w:p>
    <w:p w14:paraId="73E02518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computeTomorrow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FBED99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D6FC4B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tomorrowDay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99B0E0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233CF2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E5D2E7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hasThirtyOneDaysAndIsNotDecember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DD8AA3B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&lt; 31) {</w:t>
      </w:r>
    </w:p>
    <w:p w14:paraId="1C0769C2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tomorrowDay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63710686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1434BA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376237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tomorrowDay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".---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BFBCFC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C1FAB1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tomorrowDay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15BB4EC4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4DC96F6C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C4613E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tomorrowDay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".---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D36DA6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22693F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hasThirtyDays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C2C7DF6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&lt; 30) {</w:t>
      </w:r>
    </w:p>
    <w:p w14:paraId="11E92BAC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tomorrowDay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393D2F24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4640C1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2F33A8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tomorrowDay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".---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DDA480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&gt; 30) {</w:t>
      </w:r>
    </w:p>
    <w:p w14:paraId="43FC8EA1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"Invalid input date"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F87EF2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2AD631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67EC32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tomorrowDay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5DCFE32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6A10C1AB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E2A07A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tomorrowDay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".---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333C9D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A93A23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isDecember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3282829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&lt; 31) {</w:t>
      </w:r>
    </w:p>
    <w:p w14:paraId="06995F66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tomorrowDay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44ED8FDD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B4F9E2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E342D3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tomorrowDay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".---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874577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808B2D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== 2012) {</w:t>
      </w:r>
    </w:p>
    <w:p w14:paraId="7467F681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"Next day out of range"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68BA85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C86817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tomorrowDay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A4E2A25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53B3CDF1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33F08419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tomorrowDay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".---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087BFD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8968A2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7FF2E1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isFebruary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2958E63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&lt;= 27) {</w:t>
      </w:r>
    </w:p>
    <w:p w14:paraId="2E842DFA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tomorrowDay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1FE4AAA3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72E863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49E825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tomorrowDay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".---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5BA68A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== 28) {</w:t>
      </w:r>
    </w:p>
    <w:p w14:paraId="6210C077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isLeapYear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7B4883F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tomorrowDay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23DBABC2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590745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78BB15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tomorrowDay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".---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DE661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not a leap year</w:t>
      </w:r>
    </w:p>
    <w:p w14:paraId="076BD13D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tomorrowDay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E46B4E7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0996E50B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DD8719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tomorrowDay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".---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94BB73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E7FDE0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== 29) {</w:t>
      </w:r>
    </w:p>
    <w:p w14:paraId="14033EB6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isLeapYear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B8998C4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tomorrowDay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8B69070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1ECFEE7C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FCBDB3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tomorrowDay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".---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tomorrowYear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064DC6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not a leap year</w:t>
      </w:r>
    </w:p>
    <w:p w14:paraId="6CE28549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"Invalid input date"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2031FD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2A831C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&gt;= 30) {</w:t>
      </w:r>
    </w:p>
    <w:p w14:paraId="40F4BEF6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"Invalid input date"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4EAB87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170A72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F89E4B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DD65C8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968EE3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F45D27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takes input error into account</w:t>
      </w:r>
    </w:p>
    <w:p w14:paraId="06A66DF9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tomorrow(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D5A3E7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FDA278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monthIsInRange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dayIsInRange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yearIsInRange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44EAF5C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computeTomorrow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AA2721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ABD423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monthIsInRange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DF61090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"month out of range"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E659F4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15A003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dayIsInRange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3A859AC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"day out of range"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84F95E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5F7BD8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yearIsInRange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E1EC822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"year out of range"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0C92B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626A8A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9DE39B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31A959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3A6E82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E4D63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04DBB8D8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4EDCD4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AB137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ED8318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CAE9CA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77BB75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"Month: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5F3F82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144D6C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EAF0FE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"Year: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2C020F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57E5B8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4AFD1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tomorrow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AA9B4F3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8FA7D2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5D916" w14:textId="77777777" w:rsidR="008B6FE0" w:rsidRDefault="008B6FE0" w:rsidP="008B6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3A1196" w14:textId="77777777" w:rsidR="00F4218A" w:rsidRPr="00F4218A" w:rsidRDefault="00F4218A" w:rsidP="00F4218A"/>
    <w:sectPr w:rsidR="00F4218A" w:rsidRPr="00F4218A" w:rsidSect="00E01FFE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51CCC" w14:textId="77777777" w:rsidR="00BE1FCF" w:rsidRDefault="00BE1FCF" w:rsidP="00E1575C">
      <w:pPr>
        <w:spacing w:after="0" w:line="240" w:lineRule="auto"/>
      </w:pPr>
      <w:r>
        <w:separator/>
      </w:r>
    </w:p>
  </w:endnote>
  <w:endnote w:type="continuationSeparator" w:id="0">
    <w:p w14:paraId="1EE2D7EA" w14:textId="77777777" w:rsidR="00BE1FCF" w:rsidRDefault="00BE1FCF" w:rsidP="00E15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2C569" w14:textId="77777777" w:rsidR="00BE1FCF" w:rsidRDefault="00BE1FCF" w:rsidP="00E1575C">
      <w:pPr>
        <w:spacing w:after="0" w:line="240" w:lineRule="auto"/>
      </w:pPr>
      <w:r>
        <w:separator/>
      </w:r>
    </w:p>
  </w:footnote>
  <w:footnote w:type="continuationSeparator" w:id="0">
    <w:p w14:paraId="4B22590F" w14:textId="77777777" w:rsidR="00BE1FCF" w:rsidRDefault="00BE1FCF" w:rsidP="00E15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61033" w14:textId="6078700E" w:rsidR="00E1575C" w:rsidRDefault="00E1575C" w:rsidP="00E1575C">
    <w:pPr>
      <w:pStyle w:val="Header"/>
    </w:pPr>
    <w:r w:rsidRPr="00E1575C">
      <w:t xml:space="preserve">CS-135 – Lab Class </w:t>
    </w:r>
    <w:r w:rsidR="00581302">
      <w:t>4</w:t>
    </w:r>
    <w:r>
      <w:ptab w:relativeTo="margin" w:alignment="center" w:leader="none"/>
    </w:r>
    <w:r>
      <w:t>Laurence</w:t>
    </w:r>
    <w:r w:rsidR="003B3645">
      <w:t xml:space="preserve"> Rawlings</w:t>
    </w:r>
    <w:r>
      <w:t xml:space="preserve"> &amp; Maria</w:t>
    </w:r>
    <w:r w:rsidR="003B3645">
      <w:t xml:space="preserve"> </w:t>
    </w:r>
    <w:proofErr w:type="spellStart"/>
    <w:r w:rsidR="00125CA2" w:rsidRPr="00125CA2">
      <w:t>Gurrero</w:t>
    </w:r>
    <w:proofErr w:type="spellEnd"/>
    <w:r w:rsidR="00125CA2" w:rsidRPr="00125CA2">
      <w:t xml:space="preserve"> Quintana</w:t>
    </w:r>
    <w:r>
      <w:ptab w:relativeTo="margin" w:alignment="right" w:leader="none"/>
    </w:r>
    <w:r>
      <w:t xml:space="preserve">991368 &amp; </w:t>
    </w:r>
    <w:r w:rsidR="00FE354F">
      <w:t>991112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75C"/>
    <w:rsid w:val="00034AB9"/>
    <w:rsid w:val="000E21ED"/>
    <w:rsid w:val="00125CA2"/>
    <w:rsid w:val="00151D42"/>
    <w:rsid w:val="001E0352"/>
    <w:rsid w:val="00200693"/>
    <w:rsid w:val="00230FF9"/>
    <w:rsid w:val="00281756"/>
    <w:rsid w:val="0030679D"/>
    <w:rsid w:val="003B3645"/>
    <w:rsid w:val="003F34FC"/>
    <w:rsid w:val="00402D03"/>
    <w:rsid w:val="00526FAE"/>
    <w:rsid w:val="00531A26"/>
    <w:rsid w:val="00537008"/>
    <w:rsid w:val="00547D79"/>
    <w:rsid w:val="005548EF"/>
    <w:rsid w:val="00581302"/>
    <w:rsid w:val="005873C5"/>
    <w:rsid w:val="006373B0"/>
    <w:rsid w:val="00656925"/>
    <w:rsid w:val="0067211F"/>
    <w:rsid w:val="00673D6C"/>
    <w:rsid w:val="006A5B84"/>
    <w:rsid w:val="006D37CC"/>
    <w:rsid w:val="006D6048"/>
    <w:rsid w:val="007307C6"/>
    <w:rsid w:val="00731278"/>
    <w:rsid w:val="00771E10"/>
    <w:rsid w:val="008310E4"/>
    <w:rsid w:val="00833AD1"/>
    <w:rsid w:val="008B6FE0"/>
    <w:rsid w:val="008C1943"/>
    <w:rsid w:val="009C71D3"/>
    <w:rsid w:val="00A6502A"/>
    <w:rsid w:val="00AB2D1F"/>
    <w:rsid w:val="00AD05DD"/>
    <w:rsid w:val="00B31B87"/>
    <w:rsid w:val="00B87EC3"/>
    <w:rsid w:val="00BE0714"/>
    <w:rsid w:val="00BE1FCF"/>
    <w:rsid w:val="00BE4278"/>
    <w:rsid w:val="00C12E59"/>
    <w:rsid w:val="00C2162B"/>
    <w:rsid w:val="00C87A24"/>
    <w:rsid w:val="00D47C05"/>
    <w:rsid w:val="00D510AF"/>
    <w:rsid w:val="00D56B3F"/>
    <w:rsid w:val="00D57BA1"/>
    <w:rsid w:val="00D93EDE"/>
    <w:rsid w:val="00E01FFE"/>
    <w:rsid w:val="00E1575C"/>
    <w:rsid w:val="00EB76EE"/>
    <w:rsid w:val="00ED561C"/>
    <w:rsid w:val="00EF3764"/>
    <w:rsid w:val="00F4218A"/>
    <w:rsid w:val="00FA27A6"/>
    <w:rsid w:val="00FB2696"/>
    <w:rsid w:val="00FD09D9"/>
    <w:rsid w:val="00FE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ED580"/>
  <w15:chartTrackingRefBased/>
  <w15:docId w15:val="{2A065844-1969-428B-A792-B9C13198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15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75C"/>
  </w:style>
  <w:style w:type="paragraph" w:styleId="Footer">
    <w:name w:val="footer"/>
    <w:basedOn w:val="Normal"/>
    <w:link w:val="FooterChar"/>
    <w:uiPriority w:val="99"/>
    <w:unhideWhenUsed/>
    <w:rsid w:val="00E15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75C"/>
  </w:style>
  <w:style w:type="character" w:customStyle="1" w:styleId="Heading2Char">
    <w:name w:val="Heading 2 Char"/>
    <w:basedOn w:val="DefaultParagraphFont"/>
    <w:link w:val="Heading2"/>
    <w:uiPriority w:val="9"/>
    <w:rsid w:val="00A650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9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9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89C8D-9C91-4EF8-A5C7-DD85AB41B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5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Swansea University</Company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RAWLINGS L. (991368)</dc:creator>
  <cp:keywords/>
  <dc:description/>
  <cp:lastModifiedBy>RAWLINGS L. (991368)</cp:lastModifiedBy>
  <cp:revision>57</cp:revision>
  <dcterms:created xsi:type="dcterms:W3CDTF">2019-02-12T10:21:00Z</dcterms:created>
  <dcterms:modified xsi:type="dcterms:W3CDTF">2019-03-11T00:51:00Z</dcterms:modified>
</cp:coreProperties>
</file>