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798FA" w14:textId="0995E764" w:rsidR="00545223" w:rsidRPr="00545223" w:rsidRDefault="00545223" w:rsidP="00545223">
      <w:r>
        <w:t>A</w:t>
      </w:r>
      <w:r w:rsidRPr="00545223">
        <w:t xml:space="preserve"> list of common HTTP header fields that are frequently used in web development for various purposes. These headers can be divided into several categories such as Request headers, Response headers, and General headers that can be used in both requests and responses.</w:t>
      </w:r>
    </w:p>
    <w:p w14:paraId="677496BE" w14:textId="77777777" w:rsidR="00545223" w:rsidRPr="00545223" w:rsidRDefault="00545223" w:rsidP="00545223">
      <w:pPr>
        <w:rPr>
          <w:b/>
          <w:bCs/>
        </w:rPr>
      </w:pPr>
      <w:r w:rsidRPr="00545223">
        <w:rPr>
          <w:b/>
          <w:bCs/>
        </w:rPr>
        <w:t>Request Headers</w:t>
      </w:r>
    </w:p>
    <w:p w14:paraId="7EC7F4C0" w14:textId="77777777" w:rsidR="00545223" w:rsidRPr="00545223" w:rsidRDefault="00545223" w:rsidP="00545223">
      <w:pPr>
        <w:numPr>
          <w:ilvl w:val="0"/>
          <w:numId w:val="1"/>
        </w:numPr>
      </w:pPr>
      <w:r w:rsidRPr="00545223">
        <w:rPr>
          <w:b/>
          <w:bCs/>
        </w:rPr>
        <w:t>Authorization</w:t>
      </w:r>
      <w:r w:rsidRPr="00545223">
        <w:t>: Contains credentials for authenticating the client to the server.</w:t>
      </w:r>
    </w:p>
    <w:p w14:paraId="58056202" w14:textId="77777777" w:rsidR="00545223" w:rsidRPr="00545223" w:rsidRDefault="00545223" w:rsidP="00545223">
      <w:pPr>
        <w:numPr>
          <w:ilvl w:val="0"/>
          <w:numId w:val="1"/>
        </w:numPr>
      </w:pPr>
      <w:r w:rsidRPr="00545223">
        <w:rPr>
          <w:b/>
          <w:bCs/>
        </w:rPr>
        <w:t>Accept</w:t>
      </w:r>
      <w:r w:rsidRPr="00545223">
        <w:t>: Specifies the media types that the client is willing to receive.</w:t>
      </w:r>
    </w:p>
    <w:p w14:paraId="618DD518" w14:textId="77777777" w:rsidR="00545223" w:rsidRPr="00545223" w:rsidRDefault="00545223" w:rsidP="00545223">
      <w:pPr>
        <w:numPr>
          <w:ilvl w:val="0"/>
          <w:numId w:val="1"/>
        </w:numPr>
      </w:pPr>
      <w:r w:rsidRPr="00545223">
        <w:rPr>
          <w:b/>
          <w:bCs/>
        </w:rPr>
        <w:t>Accept-Encoding</w:t>
      </w:r>
      <w:r w:rsidRPr="00545223">
        <w:t>: Indicates the content encodings that the client understands.</w:t>
      </w:r>
    </w:p>
    <w:p w14:paraId="1934E8EA" w14:textId="77777777" w:rsidR="00545223" w:rsidRPr="00545223" w:rsidRDefault="00545223" w:rsidP="00545223">
      <w:pPr>
        <w:numPr>
          <w:ilvl w:val="0"/>
          <w:numId w:val="1"/>
        </w:numPr>
      </w:pPr>
      <w:r w:rsidRPr="00545223">
        <w:rPr>
          <w:b/>
          <w:bCs/>
        </w:rPr>
        <w:t>Accept-Language</w:t>
      </w:r>
      <w:r w:rsidRPr="00545223">
        <w:t>: Specifies the preferred languages for the response.</w:t>
      </w:r>
    </w:p>
    <w:p w14:paraId="1DD821C4" w14:textId="77777777" w:rsidR="00545223" w:rsidRPr="00545223" w:rsidRDefault="00545223" w:rsidP="00545223">
      <w:pPr>
        <w:numPr>
          <w:ilvl w:val="0"/>
          <w:numId w:val="1"/>
        </w:numPr>
      </w:pPr>
      <w:r w:rsidRPr="00545223">
        <w:rPr>
          <w:b/>
          <w:bCs/>
        </w:rPr>
        <w:t>Cache-Control</w:t>
      </w:r>
      <w:r w:rsidRPr="00545223">
        <w:t>: Directives for caching mechanisms in both requests and responses.</w:t>
      </w:r>
    </w:p>
    <w:p w14:paraId="07941DFE" w14:textId="77777777" w:rsidR="00545223" w:rsidRPr="00545223" w:rsidRDefault="00545223" w:rsidP="00545223">
      <w:pPr>
        <w:numPr>
          <w:ilvl w:val="0"/>
          <w:numId w:val="1"/>
        </w:numPr>
      </w:pPr>
      <w:r w:rsidRPr="00545223">
        <w:rPr>
          <w:b/>
          <w:bCs/>
        </w:rPr>
        <w:t>Cookie</w:t>
      </w:r>
      <w:r w:rsidRPr="00545223">
        <w:t>: Sends stored cookies from the user’s machine to the server.</w:t>
      </w:r>
    </w:p>
    <w:p w14:paraId="584F5F2E" w14:textId="77777777" w:rsidR="00545223" w:rsidRPr="00545223" w:rsidRDefault="00545223" w:rsidP="00545223">
      <w:pPr>
        <w:numPr>
          <w:ilvl w:val="0"/>
          <w:numId w:val="1"/>
        </w:numPr>
      </w:pPr>
      <w:r w:rsidRPr="00545223">
        <w:rPr>
          <w:b/>
          <w:bCs/>
        </w:rPr>
        <w:t>Content-Length</w:t>
      </w:r>
      <w:r w:rsidRPr="00545223">
        <w:t>: The size of the body in the request, in bytes.</w:t>
      </w:r>
    </w:p>
    <w:p w14:paraId="7803539B" w14:textId="77777777" w:rsidR="00545223" w:rsidRPr="00545223" w:rsidRDefault="00545223" w:rsidP="00545223">
      <w:pPr>
        <w:numPr>
          <w:ilvl w:val="0"/>
          <w:numId w:val="1"/>
        </w:numPr>
      </w:pPr>
      <w:r w:rsidRPr="00545223">
        <w:rPr>
          <w:b/>
          <w:bCs/>
        </w:rPr>
        <w:t>Content-Type</w:t>
      </w:r>
      <w:r w:rsidRPr="00545223">
        <w:t>: The MIME type of the body of the request.</w:t>
      </w:r>
    </w:p>
    <w:p w14:paraId="32AB50BA" w14:textId="77777777" w:rsidR="00545223" w:rsidRPr="00545223" w:rsidRDefault="00545223" w:rsidP="00545223">
      <w:pPr>
        <w:numPr>
          <w:ilvl w:val="0"/>
          <w:numId w:val="1"/>
        </w:numPr>
      </w:pPr>
      <w:r w:rsidRPr="00545223">
        <w:rPr>
          <w:b/>
          <w:bCs/>
        </w:rPr>
        <w:t>Host</w:t>
      </w:r>
      <w:r w:rsidRPr="00545223">
        <w:t>: Specifies the domain name of the server and the TCP port number on which the server is listening.</w:t>
      </w:r>
    </w:p>
    <w:p w14:paraId="7144CD4E" w14:textId="77777777" w:rsidR="00545223" w:rsidRPr="00545223" w:rsidRDefault="00545223" w:rsidP="00545223">
      <w:pPr>
        <w:numPr>
          <w:ilvl w:val="0"/>
          <w:numId w:val="1"/>
        </w:numPr>
      </w:pPr>
      <w:r w:rsidRPr="00545223">
        <w:rPr>
          <w:b/>
          <w:bCs/>
        </w:rPr>
        <w:t>User-Agent</w:t>
      </w:r>
      <w:r w:rsidRPr="00545223">
        <w:t>: Allows the client to identify itself to the server.</w:t>
      </w:r>
    </w:p>
    <w:p w14:paraId="77850C17" w14:textId="77777777" w:rsidR="00545223" w:rsidRPr="00545223" w:rsidRDefault="00545223" w:rsidP="00545223">
      <w:pPr>
        <w:rPr>
          <w:b/>
          <w:bCs/>
        </w:rPr>
      </w:pPr>
      <w:r w:rsidRPr="00545223">
        <w:rPr>
          <w:b/>
          <w:bCs/>
        </w:rPr>
        <w:t>Response Headers</w:t>
      </w:r>
    </w:p>
    <w:p w14:paraId="462DB7C8" w14:textId="77777777" w:rsidR="00545223" w:rsidRPr="00545223" w:rsidRDefault="00545223" w:rsidP="00545223">
      <w:pPr>
        <w:numPr>
          <w:ilvl w:val="0"/>
          <w:numId w:val="2"/>
        </w:numPr>
      </w:pPr>
      <w:r w:rsidRPr="00545223">
        <w:rPr>
          <w:b/>
          <w:bCs/>
        </w:rPr>
        <w:t>Access-Control-Allow-Origin</w:t>
      </w:r>
      <w:r w:rsidRPr="00545223">
        <w:t>: Specifies which origins can read the information from a web server.</w:t>
      </w:r>
    </w:p>
    <w:p w14:paraId="62F03D02" w14:textId="77777777" w:rsidR="00545223" w:rsidRPr="00545223" w:rsidRDefault="00545223" w:rsidP="00545223">
      <w:pPr>
        <w:numPr>
          <w:ilvl w:val="0"/>
          <w:numId w:val="2"/>
        </w:numPr>
      </w:pPr>
      <w:r w:rsidRPr="00545223">
        <w:rPr>
          <w:b/>
          <w:bCs/>
        </w:rPr>
        <w:t>Set-Cookie</w:t>
      </w:r>
      <w:r w:rsidRPr="00545223">
        <w:t>: Sends cookies from the server to the user’s machine.</w:t>
      </w:r>
    </w:p>
    <w:p w14:paraId="35616F43" w14:textId="77777777" w:rsidR="00545223" w:rsidRPr="00545223" w:rsidRDefault="00545223" w:rsidP="00545223">
      <w:pPr>
        <w:numPr>
          <w:ilvl w:val="0"/>
          <w:numId w:val="2"/>
        </w:numPr>
      </w:pPr>
      <w:r w:rsidRPr="00545223">
        <w:rPr>
          <w:b/>
          <w:bCs/>
        </w:rPr>
        <w:t>Content-Type</w:t>
      </w:r>
      <w:r w:rsidRPr="00545223">
        <w:t>: The MIME type of the body of the response.</w:t>
      </w:r>
    </w:p>
    <w:p w14:paraId="75F628A4" w14:textId="77777777" w:rsidR="00545223" w:rsidRPr="00545223" w:rsidRDefault="00545223" w:rsidP="00545223">
      <w:pPr>
        <w:numPr>
          <w:ilvl w:val="0"/>
          <w:numId w:val="2"/>
        </w:numPr>
      </w:pPr>
      <w:r w:rsidRPr="00545223">
        <w:rPr>
          <w:b/>
          <w:bCs/>
        </w:rPr>
        <w:t>Content-Length</w:t>
      </w:r>
      <w:r w:rsidRPr="00545223">
        <w:t>: The size of the body in the response, in bytes.</w:t>
      </w:r>
    </w:p>
    <w:p w14:paraId="7F820A78" w14:textId="77777777" w:rsidR="00545223" w:rsidRPr="00545223" w:rsidRDefault="00545223" w:rsidP="00545223">
      <w:pPr>
        <w:numPr>
          <w:ilvl w:val="0"/>
          <w:numId w:val="2"/>
        </w:numPr>
      </w:pPr>
      <w:r w:rsidRPr="00545223">
        <w:rPr>
          <w:b/>
          <w:bCs/>
        </w:rPr>
        <w:t>Content-Encoding</w:t>
      </w:r>
      <w:r w:rsidRPr="00545223">
        <w:t>: The type of encoding used on the data.</w:t>
      </w:r>
    </w:p>
    <w:p w14:paraId="3AD89734" w14:textId="77777777" w:rsidR="00545223" w:rsidRPr="00545223" w:rsidRDefault="00545223" w:rsidP="00545223">
      <w:pPr>
        <w:numPr>
          <w:ilvl w:val="0"/>
          <w:numId w:val="2"/>
        </w:numPr>
      </w:pPr>
      <w:r w:rsidRPr="00545223">
        <w:rPr>
          <w:b/>
          <w:bCs/>
        </w:rPr>
        <w:t>Cache-Control</w:t>
      </w:r>
      <w:r w:rsidRPr="00545223">
        <w:t>: Directives for caching mechanisms in requests and responses.</w:t>
      </w:r>
    </w:p>
    <w:p w14:paraId="222D783D" w14:textId="77777777" w:rsidR="00545223" w:rsidRPr="00545223" w:rsidRDefault="00545223" w:rsidP="00545223">
      <w:pPr>
        <w:numPr>
          <w:ilvl w:val="0"/>
          <w:numId w:val="2"/>
        </w:numPr>
      </w:pPr>
      <w:r w:rsidRPr="00545223">
        <w:rPr>
          <w:b/>
          <w:bCs/>
        </w:rPr>
        <w:t>ETag</w:t>
      </w:r>
      <w:r w:rsidRPr="00545223">
        <w:t>: An identifier for a specific version of a resource.</w:t>
      </w:r>
    </w:p>
    <w:p w14:paraId="456A878A" w14:textId="77777777" w:rsidR="00545223" w:rsidRPr="00545223" w:rsidRDefault="00545223" w:rsidP="00545223">
      <w:pPr>
        <w:numPr>
          <w:ilvl w:val="0"/>
          <w:numId w:val="2"/>
        </w:numPr>
      </w:pPr>
      <w:r w:rsidRPr="00545223">
        <w:rPr>
          <w:b/>
          <w:bCs/>
        </w:rPr>
        <w:t>Expires</w:t>
      </w:r>
      <w:r w:rsidRPr="00545223">
        <w:t>: Gives the date/time after which the response is considered stale.</w:t>
      </w:r>
    </w:p>
    <w:p w14:paraId="22DE88A2" w14:textId="77777777" w:rsidR="00545223" w:rsidRPr="00545223" w:rsidRDefault="00545223" w:rsidP="00545223">
      <w:pPr>
        <w:numPr>
          <w:ilvl w:val="0"/>
          <w:numId w:val="2"/>
        </w:numPr>
      </w:pPr>
      <w:r w:rsidRPr="00545223">
        <w:rPr>
          <w:b/>
          <w:bCs/>
        </w:rPr>
        <w:t>Location</w:t>
      </w:r>
      <w:r w:rsidRPr="00545223">
        <w:t>: Used in redirection, or when a new resource has been created.</w:t>
      </w:r>
    </w:p>
    <w:p w14:paraId="4E2C7DFA" w14:textId="77777777" w:rsidR="00545223" w:rsidRPr="00545223" w:rsidRDefault="00545223" w:rsidP="00545223">
      <w:pPr>
        <w:rPr>
          <w:b/>
          <w:bCs/>
        </w:rPr>
      </w:pPr>
      <w:r w:rsidRPr="00545223">
        <w:rPr>
          <w:b/>
          <w:bCs/>
        </w:rPr>
        <w:t>General Headers</w:t>
      </w:r>
    </w:p>
    <w:p w14:paraId="1BE9B278" w14:textId="77777777" w:rsidR="00545223" w:rsidRPr="00545223" w:rsidRDefault="00545223" w:rsidP="00545223">
      <w:pPr>
        <w:numPr>
          <w:ilvl w:val="0"/>
          <w:numId w:val="3"/>
        </w:numPr>
      </w:pPr>
      <w:r w:rsidRPr="00545223">
        <w:rPr>
          <w:b/>
          <w:bCs/>
        </w:rPr>
        <w:t>Date</w:t>
      </w:r>
      <w:r w:rsidRPr="00545223">
        <w:t>: The date and time at which the message was sent.</w:t>
      </w:r>
    </w:p>
    <w:p w14:paraId="6F70667B" w14:textId="77777777" w:rsidR="00545223" w:rsidRPr="00545223" w:rsidRDefault="00545223" w:rsidP="00545223">
      <w:pPr>
        <w:numPr>
          <w:ilvl w:val="0"/>
          <w:numId w:val="3"/>
        </w:numPr>
      </w:pPr>
      <w:r w:rsidRPr="00545223">
        <w:rPr>
          <w:b/>
          <w:bCs/>
        </w:rPr>
        <w:t>Connection</w:t>
      </w:r>
      <w:r w:rsidRPr="00545223">
        <w:t>: Control options for the current connection.</w:t>
      </w:r>
    </w:p>
    <w:p w14:paraId="46186210" w14:textId="77777777" w:rsidR="00545223" w:rsidRPr="00545223" w:rsidRDefault="00545223" w:rsidP="00545223">
      <w:pPr>
        <w:numPr>
          <w:ilvl w:val="0"/>
          <w:numId w:val="3"/>
        </w:numPr>
      </w:pPr>
      <w:r w:rsidRPr="00545223">
        <w:rPr>
          <w:b/>
          <w:bCs/>
        </w:rPr>
        <w:t>Pragma</w:t>
      </w:r>
      <w:r w:rsidRPr="00545223">
        <w:t>: Implementation-specific headers that may have various effects.</w:t>
      </w:r>
    </w:p>
    <w:p w14:paraId="3076D083" w14:textId="77777777" w:rsidR="00545223" w:rsidRPr="00545223" w:rsidRDefault="00545223" w:rsidP="00545223">
      <w:pPr>
        <w:numPr>
          <w:ilvl w:val="0"/>
          <w:numId w:val="3"/>
        </w:numPr>
      </w:pPr>
      <w:r w:rsidRPr="00545223">
        <w:rPr>
          <w:b/>
          <w:bCs/>
        </w:rPr>
        <w:lastRenderedPageBreak/>
        <w:t>Warning</w:t>
      </w:r>
      <w:r w:rsidRPr="00545223">
        <w:t>: A general warning about possible problems.</w:t>
      </w:r>
    </w:p>
    <w:p w14:paraId="5929FD1E" w14:textId="77777777" w:rsidR="00545223" w:rsidRPr="00545223" w:rsidRDefault="00545223" w:rsidP="00545223">
      <w:pPr>
        <w:numPr>
          <w:ilvl w:val="0"/>
          <w:numId w:val="3"/>
        </w:numPr>
      </w:pPr>
      <w:r w:rsidRPr="00545223">
        <w:rPr>
          <w:b/>
          <w:bCs/>
        </w:rPr>
        <w:t>Upgrade</w:t>
      </w:r>
      <w:r w:rsidRPr="00545223">
        <w:t>: Asking the client to switch to a different protocol.</w:t>
      </w:r>
    </w:p>
    <w:p w14:paraId="3AE04556" w14:textId="77777777" w:rsidR="00545223" w:rsidRPr="00545223" w:rsidRDefault="00545223" w:rsidP="00545223">
      <w:pPr>
        <w:rPr>
          <w:b/>
          <w:bCs/>
        </w:rPr>
      </w:pPr>
      <w:r w:rsidRPr="00545223">
        <w:rPr>
          <w:b/>
          <w:bCs/>
        </w:rPr>
        <w:t>Entity Headers</w:t>
      </w:r>
    </w:p>
    <w:p w14:paraId="48D0BB20" w14:textId="77777777" w:rsidR="00545223" w:rsidRPr="00545223" w:rsidRDefault="00545223" w:rsidP="00545223">
      <w:pPr>
        <w:numPr>
          <w:ilvl w:val="0"/>
          <w:numId w:val="4"/>
        </w:numPr>
      </w:pPr>
      <w:r w:rsidRPr="00545223">
        <w:rPr>
          <w:b/>
          <w:bCs/>
        </w:rPr>
        <w:t>Allow</w:t>
      </w:r>
      <w:r w:rsidRPr="00545223">
        <w:t>: Lists the set of methods supported by the resource.</w:t>
      </w:r>
    </w:p>
    <w:p w14:paraId="0AA78E06" w14:textId="77777777" w:rsidR="00545223" w:rsidRPr="00545223" w:rsidRDefault="00545223" w:rsidP="00545223">
      <w:pPr>
        <w:numPr>
          <w:ilvl w:val="0"/>
          <w:numId w:val="4"/>
        </w:numPr>
      </w:pPr>
      <w:r w:rsidRPr="00545223">
        <w:rPr>
          <w:b/>
          <w:bCs/>
        </w:rPr>
        <w:t>Content-Disposition</w:t>
      </w:r>
      <w:r w:rsidRPr="00545223">
        <w:t>: Indicates if the content should be displayed inline or as an attachment that is downloaded and saved locally.</w:t>
      </w:r>
    </w:p>
    <w:p w14:paraId="59003606" w14:textId="77777777" w:rsidR="00545223" w:rsidRPr="00545223" w:rsidRDefault="00545223" w:rsidP="00545223">
      <w:pPr>
        <w:numPr>
          <w:ilvl w:val="0"/>
          <w:numId w:val="4"/>
        </w:numPr>
      </w:pPr>
      <w:r w:rsidRPr="00545223">
        <w:rPr>
          <w:b/>
          <w:bCs/>
        </w:rPr>
        <w:t>Content-Language</w:t>
      </w:r>
      <w:r w:rsidRPr="00545223">
        <w:t>: The language the content is in.</w:t>
      </w:r>
    </w:p>
    <w:p w14:paraId="782566B5" w14:textId="77777777" w:rsidR="00545223" w:rsidRPr="00545223" w:rsidRDefault="00545223" w:rsidP="00545223">
      <w:r w:rsidRPr="00545223">
        <w:t>These headers play critical roles in HTTP transactions, helping to define the operating parameters of an HTTP transaction. Each header has a specific purpose and is used to pass necessary data between the client and server, control cache policies, manage connections, authenticate users, negotiate content types, and much more.</w:t>
      </w:r>
    </w:p>
    <w:p w14:paraId="427DD5D4" w14:textId="77777777" w:rsidR="00C20D48" w:rsidRDefault="00C20D48"/>
    <w:sectPr w:rsidR="00C20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81FA7"/>
    <w:multiLevelType w:val="multilevel"/>
    <w:tmpl w:val="E7C0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F41C0"/>
    <w:multiLevelType w:val="multilevel"/>
    <w:tmpl w:val="27EA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A422C7"/>
    <w:multiLevelType w:val="multilevel"/>
    <w:tmpl w:val="E7E2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C741C4"/>
    <w:multiLevelType w:val="multilevel"/>
    <w:tmpl w:val="8B7E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145253">
    <w:abstractNumId w:val="1"/>
  </w:num>
  <w:num w:numId="2" w16cid:durableId="1225330904">
    <w:abstractNumId w:val="3"/>
  </w:num>
  <w:num w:numId="3" w16cid:durableId="1858227408">
    <w:abstractNumId w:val="2"/>
  </w:num>
  <w:num w:numId="4" w16cid:durableId="881399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23"/>
    <w:rsid w:val="00127E44"/>
    <w:rsid w:val="00545223"/>
    <w:rsid w:val="00604A72"/>
    <w:rsid w:val="007E457A"/>
    <w:rsid w:val="00A74F79"/>
    <w:rsid w:val="00C20D4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6CE8"/>
  <w15:chartTrackingRefBased/>
  <w15:docId w15:val="{CE705246-555E-43CF-AB13-381BE751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000000" w:themeColor="text1"/>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2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2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522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22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4522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4522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4522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4522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4522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2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2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522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22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4522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4522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4522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4522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4522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45223"/>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45223"/>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54522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22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45223"/>
    <w:pPr>
      <w:spacing w:before="160"/>
      <w:jc w:val="center"/>
    </w:pPr>
    <w:rPr>
      <w:i/>
      <w:iCs/>
      <w:color w:val="404040" w:themeColor="text1" w:themeTint="BF"/>
    </w:rPr>
  </w:style>
  <w:style w:type="character" w:customStyle="1" w:styleId="QuoteChar">
    <w:name w:val="Quote Char"/>
    <w:basedOn w:val="DefaultParagraphFont"/>
    <w:link w:val="Quote"/>
    <w:uiPriority w:val="29"/>
    <w:rsid w:val="00545223"/>
    <w:rPr>
      <w:i/>
      <w:iCs/>
      <w:color w:val="404040" w:themeColor="text1" w:themeTint="BF"/>
    </w:rPr>
  </w:style>
  <w:style w:type="paragraph" w:styleId="ListParagraph">
    <w:name w:val="List Paragraph"/>
    <w:basedOn w:val="Normal"/>
    <w:uiPriority w:val="34"/>
    <w:qFormat/>
    <w:rsid w:val="00545223"/>
    <w:pPr>
      <w:ind w:left="720"/>
      <w:contextualSpacing/>
    </w:pPr>
  </w:style>
  <w:style w:type="character" w:styleId="IntenseEmphasis">
    <w:name w:val="Intense Emphasis"/>
    <w:basedOn w:val="DefaultParagraphFont"/>
    <w:uiPriority w:val="21"/>
    <w:qFormat/>
    <w:rsid w:val="00545223"/>
    <w:rPr>
      <w:i/>
      <w:iCs/>
      <w:color w:val="0F4761" w:themeColor="accent1" w:themeShade="BF"/>
    </w:rPr>
  </w:style>
  <w:style w:type="paragraph" w:styleId="IntenseQuote">
    <w:name w:val="Intense Quote"/>
    <w:basedOn w:val="Normal"/>
    <w:next w:val="Normal"/>
    <w:link w:val="IntenseQuoteChar"/>
    <w:uiPriority w:val="30"/>
    <w:qFormat/>
    <w:rsid w:val="005452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223"/>
    <w:rPr>
      <w:i/>
      <w:iCs/>
      <w:color w:val="0F4761" w:themeColor="accent1" w:themeShade="BF"/>
    </w:rPr>
  </w:style>
  <w:style w:type="character" w:styleId="IntenseReference">
    <w:name w:val="Intense Reference"/>
    <w:basedOn w:val="DefaultParagraphFont"/>
    <w:uiPriority w:val="32"/>
    <w:qFormat/>
    <w:rsid w:val="005452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08442">
      <w:bodyDiv w:val="1"/>
      <w:marLeft w:val="0"/>
      <w:marRight w:val="0"/>
      <w:marTop w:val="0"/>
      <w:marBottom w:val="0"/>
      <w:divBdr>
        <w:top w:val="none" w:sz="0" w:space="0" w:color="auto"/>
        <w:left w:val="none" w:sz="0" w:space="0" w:color="auto"/>
        <w:bottom w:val="none" w:sz="0" w:space="0" w:color="auto"/>
        <w:right w:val="none" w:sz="0" w:space="0" w:color="auto"/>
      </w:divBdr>
    </w:div>
    <w:div w:id="180561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Jawdat Moussa</dc:creator>
  <cp:keywords/>
  <dc:description/>
  <cp:lastModifiedBy>Jawdat Moussa</cp:lastModifiedBy>
  <cp:revision>1</cp:revision>
  <dcterms:created xsi:type="dcterms:W3CDTF">2024-09-09T00:42:00Z</dcterms:created>
  <dcterms:modified xsi:type="dcterms:W3CDTF">2024-09-09T00:44:00Z</dcterms:modified>
</cp:coreProperties>
</file>