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A5" w:rsidRDefault="00302732">
      <w:r>
        <w:t>Framework</w:t>
      </w:r>
    </w:p>
    <w:p w:rsidR="004E2AF4" w:rsidRDefault="004E2AF4"/>
    <w:p w:rsidR="004E2AF4" w:rsidRDefault="004E2AF4">
      <w:r>
        <w:t xml:space="preserve">Examples: </w:t>
      </w:r>
    </w:p>
    <w:p w:rsidR="004E2AF4" w:rsidRDefault="004E2AF4"/>
    <w:p w:rsidR="004E2AF4" w:rsidRDefault="004E2AF4">
      <w:r>
        <w:t xml:space="preserve">Steiniger - </w:t>
      </w:r>
      <w:r w:rsidRPr="004E2AF4">
        <w:t>Generalization and Its Application to Geologic and Soil Maps</w:t>
      </w:r>
    </w:p>
    <w:p w:rsidR="004E2AF4" w:rsidRDefault="004E2AF4"/>
    <w:p w:rsidR="004E2AF4" w:rsidRDefault="004E2AF4">
      <w:pPr>
        <w:rPr>
          <w:i/>
        </w:rPr>
      </w:pPr>
      <w:r w:rsidRPr="004E2AF4">
        <w:rPr>
          <w:i/>
        </w:rPr>
        <w:t>This paper presents a new conceptual framework of map generalization with respect to thematic mapping based on an analysis of the literature.</w:t>
      </w:r>
      <w:r w:rsidRPr="004E2AF4">
        <w:t xml:space="preserve"> </w:t>
      </w:r>
      <w:r w:rsidRPr="004E2AF4">
        <w:rPr>
          <w:i/>
        </w:rPr>
        <w:t>The framework consists of three phases: a structure analysis stage, the generalization stage and the visualization stage. The stages are first discussed by their objectives and subsequently with respect to more technical modeling aspects</w:t>
      </w:r>
    </w:p>
    <w:p w:rsidR="004E2AF4" w:rsidRDefault="004E2AF4">
      <w:pPr>
        <w:rPr>
          <w:i/>
        </w:rPr>
      </w:pPr>
    </w:p>
    <w:p w:rsidR="004E2AF4" w:rsidRDefault="004E2AF4" w:rsidP="004E2AF4">
      <w:proofErr w:type="spellStart"/>
      <w:r>
        <w:t>Schobesberger</w:t>
      </w:r>
      <w:proofErr w:type="spellEnd"/>
      <w:r>
        <w:t xml:space="preserve"> -  </w:t>
      </w:r>
      <w:r>
        <w:t>Towards a Framework for Improving the Usability of Web-mapping</w:t>
      </w:r>
    </w:p>
    <w:p w:rsidR="004E2AF4" w:rsidRDefault="004E2AF4" w:rsidP="004E2AF4">
      <w:r>
        <w:t>Products</w:t>
      </w:r>
      <w:r>
        <w:t xml:space="preserve"> </w:t>
      </w:r>
      <w:hyperlink r:id="rId5" w:history="1">
        <w:r w:rsidRPr="008B1DA9">
          <w:rPr>
            <w:rStyle w:val="Hyperlink"/>
          </w:rPr>
          <w:t>http://homepage.univie.ac.at/david.schobesberger/diss_schobesb_web.pdf</w:t>
        </w:r>
      </w:hyperlink>
    </w:p>
    <w:p w:rsidR="004E2AF4" w:rsidRDefault="004E2AF4" w:rsidP="004E2AF4"/>
    <w:p w:rsidR="004E2AF4" w:rsidRPr="004E2AF4" w:rsidRDefault="004E2AF4" w:rsidP="004E2AF4">
      <w:pPr>
        <w:rPr>
          <w:i/>
        </w:rPr>
      </w:pPr>
      <w:r w:rsidRPr="004E2AF4">
        <w:rPr>
          <w:i/>
        </w:rPr>
        <w:t>The focus of the sec</w:t>
      </w:r>
      <w:r w:rsidRPr="004E2AF4">
        <w:rPr>
          <w:i/>
        </w:rPr>
        <w:t xml:space="preserve">ond stage is on the development </w:t>
      </w:r>
      <w:r w:rsidRPr="004E2AF4">
        <w:rPr>
          <w:i/>
        </w:rPr>
        <w:t>of a the</w:t>
      </w:r>
      <w:r w:rsidRPr="004E2AF4">
        <w:rPr>
          <w:i/>
        </w:rPr>
        <w:t xml:space="preserve">oretical framework for ensuring </w:t>
      </w:r>
      <w:r w:rsidRPr="004E2AF4">
        <w:rPr>
          <w:i/>
        </w:rPr>
        <w:t>and enhancing the utility and usability of Web-delivered</w:t>
      </w:r>
      <w:r w:rsidRPr="004E2AF4">
        <w:rPr>
          <w:i/>
        </w:rPr>
        <w:t xml:space="preserve"> </w:t>
      </w:r>
      <w:r w:rsidRPr="004E2AF4">
        <w:rPr>
          <w:i/>
        </w:rPr>
        <w:t>cartographies. It includes elements which need to be established or examined with user and</w:t>
      </w:r>
      <w:r w:rsidRPr="004E2AF4">
        <w:rPr>
          <w:i/>
        </w:rPr>
        <w:t xml:space="preserve"> </w:t>
      </w:r>
      <w:r w:rsidRPr="004E2AF4">
        <w:rPr>
          <w:i/>
        </w:rPr>
        <w:t>usability research in different stages of application design. The framework also proposes suitable</w:t>
      </w:r>
      <w:r w:rsidRPr="004E2AF4">
        <w:rPr>
          <w:i/>
        </w:rPr>
        <w:t xml:space="preserve"> </w:t>
      </w:r>
      <w:r w:rsidRPr="004E2AF4">
        <w:rPr>
          <w:i/>
        </w:rPr>
        <w:t xml:space="preserve">methods for conducting the according steps of user and usability research. </w:t>
      </w:r>
      <w:proofErr w:type="gramStart"/>
      <w:r w:rsidRPr="004E2AF4">
        <w:rPr>
          <w:i/>
        </w:rPr>
        <w:t>Moreover</w:t>
      </w:r>
      <w:proofErr w:type="gramEnd"/>
      <w:r w:rsidRPr="004E2AF4">
        <w:rPr>
          <w:i/>
        </w:rPr>
        <w:t xml:space="preserve"> design</w:t>
      </w:r>
      <w:r w:rsidRPr="004E2AF4">
        <w:rPr>
          <w:i/>
        </w:rPr>
        <w:t xml:space="preserve"> </w:t>
      </w:r>
      <w:r w:rsidRPr="004E2AF4">
        <w:rPr>
          <w:i/>
        </w:rPr>
        <w:t>guidelines for Web-mapping applications are compiled that can be used for prototype design or</w:t>
      </w:r>
      <w:r w:rsidRPr="004E2AF4">
        <w:rPr>
          <w:i/>
        </w:rPr>
        <w:t xml:space="preserve"> </w:t>
      </w:r>
      <w:r w:rsidRPr="004E2AF4">
        <w:rPr>
          <w:i/>
        </w:rPr>
        <w:t>serve as a catalogue for heuristic evaluation.</w:t>
      </w:r>
    </w:p>
    <w:p w:rsidR="00302732" w:rsidRDefault="00302732"/>
    <w:p w:rsidR="00302732" w:rsidRPr="004E2AF4" w:rsidRDefault="00302732">
      <w:pPr>
        <w:rPr>
          <w:b/>
          <w:color w:val="DD4CF7"/>
        </w:rPr>
      </w:pPr>
      <w:r w:rsidRPr="004E2AF4">
        <w:rPr>
          <w:b/>
          <w:color w:val="DD4CF7"/>
        </w:rPr>
        <w:t>Single Variable – meaning only one variable is displayed (</w:t>
      </w:r>
      <w:proofErr w:type="spellStart"/>
      <w:r w:rsidRPr="004E2AF4">
        <w:rPr>
          <w:b/>
          <w:color w:val="DD4CF7"/>
        </w:rPr>
        <w:t>ie</w:t>
      </w:r>
      <w:proofErr w:type="spellEnd"/>
      <w:r w:rsidRPr="004E2AF4">
        <w:rPr>
          <w:b/>
          <w:color w:val="DD4CF7"/>
        </w:rPr>
        <w:t xml:space="preserve"> Burglary)</w:t>
      </w:r>
    </w:p>
    <w:p w:rsidR="00302732" w:rsidRPr="004E2AF4" w:rsidRDefault="00302732">
      <w:pPr>
        <w:rPr>
          <w:b/>
          <w:color w:val="DD4CF7"/>
        </w:rPr>
      </w:pPr>
      <w:r w:rsidRPr="004E2AF4">
        <w:rPr>
          <w:b/>
          <w:color w:val="DD4CF7"/>
        </w:rPr>
        <w:t>Interactive – maps/visuals should help tell a story for that viewer</w:t>
      </w:r>
    </w:p>
    <w:p w:rsidR="00302732" w:rsidRPr="004E2AF4" w:rsidRDefault="00302732">
      <w:pPr>
        <w:rPr>
          <w:b/>
          <w:color w:val="DD4CF7"/>
        </w:rPr>
      </w:pPr>
      <w:r w:rsidRPr="004E2AF4">
        <w:rPr>
          <w:b/>
          <w:color w:val="DD4CF7"/>
        </w:rPr>
        <w:t>Time-Bound – some aspect of time should be used</w:t>
      </w:r>
    </w:p>
    <w:p w:rsidR="00302732" w:rsidRPr="004E2AF4" w:rsidRDefault="00A03A41">
      <w:pPr>
        <w:rPr>
          <w:b/>
          <w:color w:val="DD4CF7"/>
        </w:rPr>
      </w:pPr>
      <w:r w:rsidRPr="004E2AF4">
        <w:rPr>
          <w:b/>
          <w:color w:val="DD4CF7"/>
        </w:rPr>
        <w:t>Color Design</w:t>
      </w:r>
      <w:r w:rsidR="00302732" w:rsidRPr="004E2AF4">
        <w:rPr>
          <w:b/>
          <w:color w:val="DD4CF7"/>
        </w:rPr>
        <w:t xml:space="preserve"> – </w:t>
      </w:r>
      <w:proofErr w:type="spellStart"/>
      <w:r w:rsidRPr="004E2AF4">
        <w:rPr>
          <w:b/>
          <w:color w:val="DD4CF7"/>
        </w:rPr>
        <w:t>Levkowitz</w:t>
      </w:r>
      <w:proofErr w:type="spellEnd"/>
      <w:r w:rsidRPr="004E2AF4">
        <w:rPr>
          <w:b/>
          <w:color w:val="DD4CF7"/>
        </w:rPr>
        <w:t xml:space="preserve"> - Perceptual steps along color scales (1996)</w:t>
      </w:r>
    </w:p>
    <w:p w:rsidR="00A03A41" w:rsidRPr="004E2AF4" w:rsidRDefault="00A03A41" w:rsidP="00A03A41">
      <w:pPr>
        <w:pStyle w:val="ListParagraph"/>
        <w:numPr>
          <w:ilvl w:val="0"/>
          <w:numId w:val="1"/>
        </w:numPr>
        <w:rPr>
          <w:b/>
          <w:color w:val="DD4CF7"/>
        </w:rPr>
      </w:pPr>
      <w:r w:rsidRPr="004E2AF4">
        <w:rPr>
          <w:b/>
          <w:color w:val="DD4CF7"/>
        </w:rPr>
        <w:t xml:space="preserve">Preserve the order of the </w:t>
      </w:r>
      <w:r w:rsidR="004E2AF4" w:rsidRPr="004E2AF4">
        <w:rPr>
          <w:b/>
          <w:color w:val="DD4CF7"/>
        </w:rPr>
        <w:t>original</w:t>
      </w:r>
      <w:r w:rsidRPr="004E2AF4">
        <w:rPr>
          <w:b/>
          <w:color w:val="DD4CF7"/>
        </w:rPr>
        <w:t xml:space="preserve"> values</w:t>
      </w:r>
    </w:p>
    <w:p w:rsidR="00A03A41" w:rsidRPr="004E2AF4" w:rsidRDefault="00A03A41" w:rsidP="00A03A41">
      <w:pPr>
        <w:pStyle w:val="ListParagraph"/>
        <w:numPr>
          <w:ilvl w:val="0"/>
          <w:numId w:val="1"/>
        </w:numPr>
        <w:rPr>
          <w:b/>
          <w:color w:val="DD4CF7"/>
        </w:rPr>
      </w:pPr>
      <w:r w:rsidRPr="004E2AF4">
        <w:rPr>
          <w:b/>
          <w:color w:val="DD4CF7"/>
        </w:rPr>
        <w:t xml:space="preserve">Convey uniformity </w:t>
      </w:r>
      <w:r w:rsidR="004E2AF4" w:rsidRPr="004E2AF4">
        <w:rPr>
          <w:b/>
          <w:color w:val="DD4CF7"/>
        </w:rPr>
        <w:t>among</w:t>
      </w:r>
      <w:r w:rsidRPr="004E2AF4">
        <w:rPr>
          <w:b/>
          <w:color w:val="DD4CF7"/>
        </w:rPr>
        <w:t xml:space="preserve"> values they are representing, and </w:t>
      </w:r>
      <w:r w:rsidR="004E2AF4" w:rsidRPr="004E2AF4">
        <w:rPr>
          <w:b/>
          <w:color w:val="DD4CF7"/>
        </w:rPr>
        <w:t>represented</w:t>
      </w:r>
      <w:bookmarkStart w:id="0" w:name="_GoBack"/>
      <w:bookmarkEnd w:id="0"/>
      <w:r w:rsidRPr="004E2AF4">
        <w:rPr>
          <w:b/>
          <w:color w:val="DD4CF7"/>
        </w:rPr>
        <w:t xml:space="preserve"> distances between them.</w:t>
      </w:r>
    </w:p>
    <w:p w:rsidR="00A03A41" w:rsidRPr="004E2AF4" w:rsidRDefault="00A03A41" w:rsidP="00A03A41">
      <w:pPr>
        <w:pStyle w:val="ListParagraph"/>
        <w:numPr>
          <w:ilvl w:val="0"/>
          <w:numId w:val="1"/>
        </w:numPr>
        <w:rPr>
          <w:b/>
          <w:color w:val="DD4CF7"/>
        </w:rPr>
      </w:pPr>
      <w:r w:rsidRPr="004E2AF4">
        <w:rPr>
          <w:b/>
          <w:color w:val="DD4CF7"/>
        </w:rPr>
        <w:t>Create no artificial boundaries that do not exist in the original data.</w:t>
      </w:r>
    </w:p>
    <w:p w:rsidR="00A03A41" w:rsidRDefault="00A03A41" w:rsidP="00A03A41">
      <w:pPr>
        <w:ind w:left="1440"/>
      </w:pPr>
    </w:p>
    <w:p w:rsidR="00A03A41" w:rsidRDefault="00A03A41" w:rsidP="00A03A41">
      <w:pPr>
        <w:ind w:left="1440"/>
      </w:pPr>
      <w:proofErr w:type="spellStart"/>
      <w:r>
        <w:t>Weninger</w:t>
      </w:r>
      <w:proofErr w:type="spellEnd"/>
      <w:r>
        <w:t xml:space="preserve"> – A Framework for Color Design of </w:t>
      </w:r>
      <w:proofErr w:type="spellStart"/>
      <w:r>
        <w:t>Digitial</w:t>
      </w:r>
      <w:proofErr w:type="spellEnd"/>
      <w:r>
        <w:t xml:space="preserve"> Maps: An Example of Noise Maps</w:t>
      </w:r>
    </w:p>
    <w:p w:rsidR="00A03A41" w:rsidRDefault="004E2AF4" w:rsidP="00A03A41">
      <w:pPr>
        <w:pStyle w:val="ListParagraph"/>
        <w:numPr>
          <w:ilvl w:val="0"/>
          <w:numId w:val="2"/>
        </w:numPr>
      </w:pPr>
      <w:r>
        <w:t>Color Design Guidelines</w:t>
      </w:r>
    </w:p>
    <w:p w:rsidR="004E2AF4" w:rsidRDefault="004E2AF4" w:rsidP="00A03A41">
      <w:pPr>
        <w:pStyle w:val="ListParagraph"/>
        <w:numPr>
          <w:ilvl w:val="0"/>
          <w:numId w:val="2"/>
        </w:numPr>
      </w:pPr>
      <w:r>
        <w:t>Decision Support</w:t>
      </w:r>
    </w:p>
    <w:p w:rsidR="004E2AF4" w:rsidRDefault="004E2AF4" w:rsidP="00A03A41">
      <w:pPr>
        <w:pStyle w:val="ListParagraph"/>
        <w:numPr>
          <w:ilvl w:val="0"/>
          <w:numId w:val="2"/>
        </w:numPr>
      </w:pPr>
      <w:r>
        <w:t>Engage the emotion</w:t>
      </w:r>
    </w:p>
    <w:p w:rsidR="00302732" w:rsidRDefault="00302732"/>
    <w:sectPr w:rsidR="00302732" w:rsidSect="000A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221"/>
    <w:multiLevelType w:val="hybridMultilevel"/>
    <w:tmpl w:val="77E64EAC"/>
    <w:lvl w:ilvl="0" w:tplc="94A85B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602B71"/>
    <w:multiLevelType w:val="hybridMultilevel"/>
    <w:tmpl w:val="029C5E3E"/>
    <w:lvl w:ilvl="0" w:tplc="97C28A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32"/>
    <w:rsid w:val="00004270"/>
    <w:rsid w:val="000A635E"/>
    <w:rsid w:val="00302732"/>
    <w:rsid w:val="004105FE"/>
    <w:rsid w:val="004E2AF4"/>
    <w:rsid w:val="00687204"/>
    <w:rsid w:val="00A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755BC"/>
  <w14:defaultImageDpi w14:val="32767"/>
  <w15:chartTrackingRefBased/>
  <w15:docId w15:val="{A2C3BA8D-864F-D440-9C01-FCA6859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page.univie.ac.at/david.schobesberger/diss_schobesb_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Crowder, Michael</dc:creator>
  <cp:keywords/>
  <dc:description/>
  <cp:lastModifiedBy>Crowder, Michael</cp:lastModifiedBy>
  <cp:revision>3</cp:revision>
  <dcterms:created xsi:type="dcterms:W3CDTF">2018-05-30T23:09:00Z</dcterms:created>
  <dcterms:modified xsi:type="dcterms:W3CDTF">2018-06-12T23:18:00Z</dcterms:modified>
</cp:coreProperties>
</file>