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360" w:lineRule="auto"/>
        <w:jc w:val="center"/>
        <w:rPr>
          <w:b/>
          <w:spacing w:val="20"/>
          <w:sz w:val="52"/>
          <w:szCs w:val="52"/>
        </w:rPr>
      </w:pPr>
      <w:bookmarkStart w:id="0" w:name="_Toc246399499"/>
      <w:bookmarkStart w:id="1" w:name="_Toc24950"/>
      <w:bookmarkStart w:id="2" w:name="_Toc246399168"/>
      <w:r>
        <w:rPr>
          <w:rFonts w:hint="eastAsia" w:ascii="黑体" w:eastAsia="黑体"/>
          <w:spacing w:val="20"/>
          <w:sz w:val="72"/>
          <w:szCs w:val="72"/>
        </w:rPr>
        <w:t>软 件 工 程 导 论</w:t>
      </w:r>
    </w:p>
    <w:p>
      <w:pPr>
        <w:spacing w:before="100" w:beforeAutospacing="1" w:after="100" w:afterAutospacing="1"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</w:t>
      </w:r>
      <w:bookmarkEnd w:id="0"/>
      <w:bookmarkEnd w:id="1"/>
      <w:bookmarkEnd w:id="2"/>
      <w:bookmarkStart w:id="3" w:name="_Toc17740"/>
      <w:bookmarkStart w:id="4" w:name="_Toc246399169"/>
      <w:bookmarkStart w:id="5" w:name="_Toc246399500"/>
    </w:p>
    <w:p>
      <w:pPr>
        <w:spacing w:before="100" w:beforeAutospacing="1" w:after="100" w:afterAutospacing="1"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</w:t>
      </w:r>
      <w:bookmarkEnd w:id="3"/>
      <w:bookmarkEnd w:id="4"/>
      <w:bookmarkEnd w:id="5"/>
      <w:bookmarkStart w:id="6" w:name="_Toc246399170"/>
      <w:bookmarkStart w:id="7" w:name="_Toc246399501"/>
      <w:bookmarkStart w:id="8" w:name="_Toc19531"/>
    </w:p>
    <w:p>
      <w:pPr>
        <w:spacing w:before="100" w:beforeAutospacing="1" w:after="100" w:afterAutospacing="1"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报</w:t>
      </w:r>
      <w:bookmarkEnd w:id="6"/>
      <w:bookmarkEnd w:id="7"/>
      <w:bookmarkEnd w:id="8"/>
      <w:bookmarkStart w:id="9" w:name="_Toc246399171"/>
      <w:bookmarkStart w:id="10" w:name="_Toc246399502"/>
      <w:bookmarkStart w:id="11" w:name="_Toc24889"/>
    </w:p>
    <w:p>
      <w:pPr>
        <w:spacing w:before="100" w:beforeAutospacing="1" w:after="100" w:afterAutospacing="1" w:line="36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告</w:t>
      </w:r>
      <w:bookmarkEnd w:id="9"/>
      <w:bookmarkEnd w:id="10"/>
      <w:bookmarkEnd w:id="11"/>
    </w:p>
    <w:p>
      <w:pPr>
        <w:spacing w:line="360" w:lineRule="auto"/>
      </w:pPr>
    </w:p>
    <w:p>
      <w:pPr>
        <w:spacing w:line="360" w:lineRule="auto"/>
        <w:jc w:val="center"/>
      </w:pPr>
      <w:r>
        <w:rPr>
          <w:rFonts w:hint="eastAsia" w:hAnsi="宋体"/>
          <w:b/>
          <w:sz w:val="36"/>
          <w:szCs w:val="36"/>
        </w:rPr>
        <w:t>题目：</w:t>
      </w:r>
      <w:r>
        <w:t xml:space="preserve"> </w:t>
      </w:r>
    </w:p>
    <w:p>
      <w:pPr>
        <w:spacing w:line="360" w:lineRule="auto"/>
      </w:pPr>
    </w:p>
    <w:p>
      <w:pPr>
        <w:spacing w:line="360" w:lineRule="auto"/>
        <w:rPr>
          <w:b/>
          <w:sz w:val="32"/>
        </w:rPr>
      </w:pP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object>
          <v:shape id="_x0000_i1025" o:spt="75" type="#_x0000_t75" style="height:217.9pt;width:414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5" DrawAspect="Content" ObjectID="_1468075725" r:id="rId8">
            <o:LockedField>false</o:LockedField>
          </o:OLEObject>
        </w:objec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880538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spacing w:line="360" w:lineRule="auto"/>
            <w:jc w:val="center"/>
            <w:rPr>
              <w:b/>
              <w:bCs/>
            </w:rPr>
          </w:pPr>
          <w:r>
            <w:rPr>
              <w:b/>
              <w:bCs/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TOC \o "1-3" \h \z \u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"_Toc114819142"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1.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范围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_Toc114819142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"_Toc114819143"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1.1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标识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_Toc114819143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"_Toc114819144"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1.2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系统概述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_Toc114819144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"_Toc114819145"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1.3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文档概述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_Toc114819145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"_Toc114819146"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1.4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基线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_Toc114819146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"_Toc114819147"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2.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引用文件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_Toc114819147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"_Toc114819148"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3.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需求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_Toc114819148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"_Toc114819149"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所需的状态和方式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_Toc114819149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"_Toc114819150"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需求概述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_Toc114819150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"_Toc114819151"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需求规格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_Toc114819151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"_Toc114819152"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CSCI能力需求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_Toc114819152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"_Toc114819153"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3.5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CSCI外部接口需求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_Toc114819153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"_Toc114819154"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3.6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CSCI内部接口需求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_Toc114819154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"_Toc114819155"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3.7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CSCI内部数据需求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_Toc114819155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"_Toc114819156"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3.8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适应性需求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_Toc114819156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"_Toc114819157"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3.9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保密性需求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_Toc114819157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"_Toc114819158"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3.10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保密性和私密性需求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_Toc114819158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"_Toc114819159"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3.11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CSCI环境需求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_Toc114819159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"_Toc114819160"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计算机资源需求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_Toc114819160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"_Toc114819161"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软件质量因素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_Toc114819161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"_Toc114819162"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设计和实现的约束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_Toc114819162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"_Toc114819163"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3.15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数据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_Toc114819163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"_Toc114819164"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3.16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操作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_Toc114819164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"_Toc114819165"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3.17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故障处理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_Toc114819165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"_Toc114819166"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3.18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算法说明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_Toc114819166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"_Toc114819167"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3.19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有关人员需求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_Toc114819167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"_Toc114819168"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3.20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有关培训需求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_Toc114819168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"_Toc114819169"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3.21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有关后勤需求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_Toc114819169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"_Toc114819170"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3.22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其他需求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_Toc114819170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"_Toc114819171"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3.23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包装需求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_Toc114819171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"_Toc114819172"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3.24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需求的优先次序和关键程度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_Toc114819172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"_Toc114819173"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4.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合规性规定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_Toc114819173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"_Toc114819174"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5.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需求可追踪性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_Toc114819174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"_Toc114819175"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6.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尚未解决的问题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_Toc114819175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6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"_Toc114819176"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7.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注解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_Toc114819176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6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spacing w:line="240" w:lineRule="auto"/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zh-CN" w:eastAsia="zh-CN" w:bidi="ar-SA"/>
            </w:rPr>
            <w:fldChar w:fldCharType="end"/>
          </w:r>
        </w:p>
      </w:sdtContent>
    </w:sdt>
    <w:p>
      <w:pPr>
        <w:widowControl/>
        <w:spacing w:line="360" w:lineRule="auto"/>
        <w:jc w:val="left"/>
        <w:rPr>
          <w:szCs w:val="21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等线" w:hAnsi="等线" w:eastAsia="等线" w:cs="Times New Roman"/>
          <w:b/>
          <w:bCs/>
          <w:kern w:val="2"/>
          <w:sz w:val="44"/>
          <w:szCs w:val="44"/>
        </w:rPr>
      </w:pPr>
      <w:bookmarkStart w:id="47" w:name="_GoBack"/>
      <w:bookmarkEnd w:id="47"/>
      <w:r>
        <w:rPr>
          <w:rFonts w:hint="eastAsia" w:ascii="等线" w:hAnsi="等线" w:eastAsia="等线" w:cs="等线"/>
          <w:b/>
          <w:bCs/>
          <w:kern w:val="2"/>
          <w:sz w:val="44"/>
          <w:szCs w:val="44"/>
          <w:lang w:val="en-US" w:eastAsia="zh-CN" w:bidi="ar"/>
        </w:rPr>
        <w:t>软件需求规格说明书（GBT 8567——2006）</w:t>
      </w:r>
    </w:p>
    <w:p>
      <w:pPr>
        <w:pStyle w:val="2"/>
        <w:numPr>
          <w:ilvl w:val="0"/>
          <w:numId w:val="1"/>
        </w:numPr>
        <w:spacing w:line="360" w:lineRule="auto"/>
      </w:pPr>
      <w:bookmarkStart w:id="12" w:name="_Toc114819142"/>
      <w:r>
        <w:rPr>
          <w:rFonts w:hint="eastAsia"/>
        </w:rPr>
        <w:t>范围</w:t>
      </w:r>
      <w:bookmarkEnd w:id="12"/>
    </w:p>
    <w:p>
      <w:pPr>
        <w:pStyle w:val="4"/>
        <w:numPr>
          <w:ilvl w:val="1"/>
          <w:numId w:val="1"/>
        </w:numPr>
        <w:spacing w:line="360" w:lineRule="auto"/>
      </w:pPr>
      <w:bookmarkStart w:id="13" w:name="_Toc114819143"/>
      <w:r>
        <w:rPr>
          <w:rFonts w:hint="eastAsia"/>
        </w:rPr>
        <w:t>标识</w:t>
      </w:r>
      <w:bookmarkEnd w:id="13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阐明本文档适用的系统和软件的完整标识；</w:t>
      </w:r>
    </w:p>
    <w:p>
      <w:pPr>
        <w:pStyle w:val="4"/>
        <w:numPr>
          <w:ilvl w:val="1"/>
          <w:numId w:val="1"/>
        </w:numPr>
        <w:spacing w:line="360" w:lineRule="auto"/>
      </w:pPr>
      <w:bookmarkStart w:id="14" w:name="_Toc114819144"/>
      <w:r>
        <w:rPr>
          <w:rFonts w:hint="eastAsia"/>
        </w:rPr>
        <w:t>系统概述</w:t>
      </w:r>
      <w:bookmarkEnd w:id="14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简述本文档适用的系统和软件的用途；</w:t>
      </w:r>
    </w:p>
    <w:p>
      <w:pPr>
        <w:pStyle w:val="4"/>
        <w:numPr>
          <w:ilvl w:val="1"/>
          <w:numId w:val="1"/>
        </w:numPr>
        <w:spacing w:line="360" w:lineRule="auto"/>
      </w:pPr>
      <w:bookmarkStart w:id="15" w:name="_Toc114819145"/>
      <w:r>
        <w:rPr>
          <w:rFonts w:hint="eastAsia"/>
        </w:rPr>
        <w:t>文档概述</w:t>
      </w:r>
      <w:bookmarkEnd w:id="15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概述本文档的用途和内容，并描述与其使用有关的保密性或私密性要求；</w:t>
      </w:r>
    </w:p>
    <w:p>
      <w:pPr>
        <w:pStyle w:val="4"/>
        <w:numPr>
          <w:ilvl w:val="1"/>
          <w:numId w:val="1"/>
        </w:numPr>
        <w:spacing w:line="360" w:lineRule="auto"/>
      </w:pPr>
      <w:bookmarkStart w:id="16" w:name="_Toc114819146"/>
      <w:r>
        <w:t>基线</w:t>
      </w:r>
      <w:bookmarkEnd w:id="16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说明编写本系统设计说明书所依据的设计基线。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17" w:name="_Toc114819147"/>
      <w:r>
        <w:rPr>
          <w:rFonts w:hint="eastAsia"/>
        </w:rPr>
        <w:t>引用文件</w:t>
      </w:r>
      <w:bookmarkEnd w:id="17"/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应列出本文档引用的所有文档的编号、</w:t>
      </w:r>
      <w:r>
        <w:rPr>
          <w:rFonts w:ascii="宋体" w:hAnsi="宋体" w:eastAsia="宋体"/>
          <w:sz w:val="24"/>
          <w:szCs w:val="24"/>
        </w:rPr>
        <w:t>标题、修订版本和发行日期，也应标识不能通过正常的供货渠道获得的所有文档的来源。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18" w:name="_Toc114819148"/>
      <w:r>
        <w:rPr>
          <w:rFonts w:hint="eastAsia"/>
        </w:rPr>
        <w:t>需求</w:t>
      </w:r>
      <w:bookmarkEnd w:id="18"/>
    </w:p>
    <w:p>
      <w:pPr>
        <w:pStyle w:val="4"/>
        <w:numPr>
          <w:ilvl w:val="1"/>
          <w:numId w:val="1"/>
        </w:numPr>
        <w:spacing w:line="360" w:lineRule="auto"/>
      </w:pPr>
      <w:bookmarkStart w:id="19" w:name="_Toc114819149"/>
      <w:r>
        <w:rPr>
          <w:rFonts w:hint="eastAsia"/>
        </w:rPr>
        <w:t>所需的状态和方式</w:t>
      </w:r>
      <w:bookmarkEnd w:id="19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需要CSCI（计算机软件配置项）在多种状态和方式下运行，且不同状态和方式具有不同的需求的话，则需要标识和定义每一状态和方式，如：空闲、准备就绪、活动、事后分析、培训、降级、紧急情况和后备等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0" w:name="_Toc114819150"/>
      <w:r>
        <w:rPr>
          <w:rFonts w:hint="eastAsia"/>
        </w:rPr>
        <w:t>需求概述</w:t>
      </w:r>
      <w:bookmarkEnd w:id="20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阐述目标、运行环境、用户的特点、关键点、约束条件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1" w:name="_Toc114819151"/>
      <w:r>
        <w:rPr>
          <w:rFonts w:hint="eastAsia"/>
        </w:rPr>
        <w:t>需求规格</w:t>
      </w:r>
      <w:bookmarkEnd w:id="21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描述软件系统、子系统的功能和对象结构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2" w:name="_Toc114819152"/>
      <w:r>
        <w:rPr>
          <w:rFonts w:hint="eastAsia"/>
        </w:rPr>
        <w:t>CSCI能力需求</w:t>
      </w:r>
      <w:bookmarkEnd w:id="22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标识每一个CSCI能力，分条详细描述与CSCI每一能力相关联的需求。若该能力可以更清晰的分解成若干子能力，则应分条对子能力进行说明。对于每一类功能或者对于每一个功能，需要具体描写其输入、处理和输出的需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3" w:name="_Toc114819153"/>
      <w:r>
        <w:rPr>
          <w:rFonts w:hint="eastAsia"/>
        </w:rPr>
        <w:t>CSCI外部接口需求</w:t>
      </w:r>
      <w:bookmarkEnd w:id="23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分条描述CSCI外部接口的需求。可引用一个或多个接口需求规格说明或包含这些需求的其他文档。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4" w:name="_Toc114819154"/>
      <w:r>
        <w:rPr>
          <w:rFonts w:hint="eastAsia"/>
        </w:rPr>
        <w:t>C</w:t>
      </w:r>
      <w:r>
        <w:t>SCI</w:t>
      </w:r>
      <w:r>
        <w:rPr>
          <w:rFonts w:hint="eastAsia"/>
        </w:rPr>
        <w:t>内部接口需求</w:t>
      </w:r>
      <w:bookmarkEnd w:id="24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本条应指明</w:t>
      </w:r>
      <w:r>
        <w:rPr>
          <w:rFonts w:ascii="宋体" w:hAnsi="宋体" w:eastAsia="宋体"/>
          <w:sz w:val="24"/>
          <w:szCs w:val="24"/>
        </w:rPr>
        <w:t>CSCI内部接口的需求（如有的话）。如果所有内部接口都留待设计时决定，则需在此说明这一事实。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5" w:name="_Toc114819155"/>
      <w:r>
        <w:t>CSCI内部数据需求</w:t>
      </w:r>
      <w:bookmarkEnd w:id="25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本条应指明对</w:t>
      </w:r>
      <w:r>
        <w:rPr>
          <w:rFonts w:ascii="宋体" w:hAnsi="宋体" w:eastAsia="宋体"/>
          <w:sz w:val="24"/>
          <w:szCs w:val="24"/>
        </w:rPr>
        <w:t>CSCI内部数据的需求，（若有）包括对CSCI中数据库和数据文件的需求。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6" w:name="_Toc114819156"/>
      <w:r>
        <w:t>适应性需求</w:t>
      </w:r>
      <w:bookmarkEnd w:id="26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本条应指明要求CSCI提供的、依赖于安装的数据有关的需求和要求CSCI使用的、根据运行需要进行变化的运行参数。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7" w:name="_Toc114819157"/>
      <w:r>
        <w:t>保密性需求</w:t>
      </w:r>
      <w:bookmarkEnd w:id="27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本条应描述有关防止对人员、财产、环境产生潜在的危险或把此类危险减少到最低的CSCI需求。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8" w:name="_Toc114819158"/>
      <w:r>
        <w:t>保密性和私密性需求</w:t>
      </w:r>
      <w:bookmarkEnd w:id="28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本条应指明保密性和私密性的CSCI需求。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29" w:name="_Toc114819159"/>
      <w:r>
        <w:rPr>
          <w:rFonts w:hint="eastAsia"/>
        </w:rPr>
        <w:t>C</w:t>
      </w:r>
      <w:r>
        <w:t>SCI环境需求</w:t>
      </w:r>
      <w:bookmarkEnd w:id="29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本条应指明有关CSC</w:t>
      </w:r>
      <w:r>
        <w:rPr>
          <w:rFonts w:hint="eastAsia" w:ascii="宋体" w:hAnsi="宋体" w:eastAsia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必须运行的环境的需求。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0" w:name="_Toc114819160"/>
      <w:r>
        <w:t>计算机资源需求</w:t>
      </w:r>
      <w:bookmarkEnd w:id="30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本条应分条描述计算机硬件需求、计算机硬件资源利用需求、计算机软件需求、计算机通信需求.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1" w:name="_Toc114819161"/>
      <w:r>
        <w:t>软件质量因素</w:t>
      </w:r>
      <w:bookmarkEnd w:id="31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描述合同中标识的或从更高层次规格说明派生出来的对CSCI的软件质量方面的需求，包括有关CSCI的功能性、可靠性、可维护性、可用性、灵活性、可移植性、可重用性、可测试性、易用性以及其他属性的定量需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2" w:name="_Toc114819162"/>
      <w:r>
        <w:t>设计和实现的约束</w:t>
      </w:r>
      <w:bookmarkEnd w:id="32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本条应描述约束CSCI设计和实现的那些需求。这些需求可引用适当的标准和规范。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3" w:name="_Toc114819163"/>
      <w:r>
        <w:t>数据</w:t>
      </w:r>
      <w:bookmarkEnd w:id="33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说明本系统的输人</w:t>
      </w:r>
      <w:r>
        <w:rPr>
          <w:rFonts w:ascii="宋体" w:hAnsi="宋体" w:eastAsia="宋体"/>
          <w:sz w:val="24"/>
          <w:szCs w:val="24"/>
        </w:rPr>
        <w:t>.输出数据及数据管理能力方面的要求（处理量﹑数据量）。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4" w:name="_Toc114819164"/>
      <w:r>
        <w:t>操作</w:t>
      </w:r>
      <w:bookmarkEnd w:id="34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说明本系统在常规操作、特殊操作以及初始化操作、恢复操作等方面的要求。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5" w:name="_Toc114819165"/>
      <w:r>
        <w:t>故障处理</w:t>
      </w:r>
      <w:bookmarkEnd w:id="35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说明本系统在发生可能的软硬件故障时</w:t>
      </w:r>
      <w:r>
        <w:rPr>
          <w:rFonts w:ascii="宋体" w:hAnsi="宋体" w:eastAsia="宋体"/>
          <w:sz w:val="24"/>
          <w:szCs w:val="24"/>
        </w:rPr>
        <w:t>，对故障处理的要求。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6" w:name="_Toc114819166"/>
      <w:r>
        <w:t>算法说明</w:t>
      </w:r>
      <w:bookmarkEnd w:id="36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用于实施系统计算功能的公式和算法的描述。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7" w:name="_Toc114819167"/>
      <w:r>
        <w:t>有关人员需求</w:t>
      </w:r>
      <w:bookmarkEnd w:id="37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本条应描述与使用或支持CSCI的人员有关的需求，包括人员数量、技能等级、责任期、培训需求.其他的信息。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8" w:name="_Toc114819168"/>
      <w:r>
        <w:t>有关培训需求</w:t>
      </w:r>
      <w:bookmarkEnd w:id="38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本条应描述有关培训方面的CSCI需求。包括：在CSCI中包含的培训软件。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39" w:name="_Toc114819169"/>
      <w:r>
        <w:t>有关后勤需求</w:t>
      </w:r>
      <w:bookmarkEnd w:id="39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本条应描述有关后勤方面的CSCI需求，包括：系统维护，软件支持、系统运输方式、供应系统的需求，对现有设施的影响，对现有设备的影响。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40" w:name="_Toc114819170"/>
      <w:r>
        <w:t>其他需求</w:t>
      </w:r>
      <w:bookmarkEnd w:id="40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本条应描述在以上各条中没有涉及到的其他CSCI需求。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41" w:name="_Toc114819171"/>
      <w:r>
        <w:t>包装需求</w:t>
      </w:r>
      <w:bookmarkEnd w:id="41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本条应描述需交付的CSCI在包装、加标签和处理方面的需求。</w:t>
      </w:r>
    </w:p>
    <w:p>
      <w:pPr>
        <w:pStyle w:val="4"/>
        <w:numPr>
          <w:ilvl w:val="1"/>
          <w:numId w:val="1"/>
        </w:numPr>
        <w:spacing w:line="360" w:lineRule="auto"/>
      </w:pPr>
      <w:bookmarkStart w:id="42" w:name="_Toc114819172"/>
      <w:r>
        <w:t>需求的优先次序和关键程度</w:t>
      </w:r>
      <w:bookmarkEnd w:id="42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本条应给出本规格说明中需求的，表明其相对重要程度的优先顺序、关键程度或赋予的权值。如果所有需求具有相同的权值，本条应如实陈述。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43" w:name="_Toc114819173"/>
      <w:r>
        <w:rPr>
          <w:rFonts w:hint="eastAsia"/>
        </w:rPr>
        <w:t>合规性规定</w:t>
      </w:r>
      <w:bookmarkEnd w:id="43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本章定义一组合格性方法</w:t>
      </w:r>
      <w:r>
        <w:rPr>
          <w:rFonts w:ascii="宋体" w:hAnsi="宋体" w:eastAsia="宋体"/>
          <w:sz w:val="24"/>
          <w:szCs w:val="24"/>
        </w:rPr>
        <w:t>，对于第3章中每个需求，指定所使用的方法，以确保需求得到满足可以用表格形式表示该信息﹐也可以在第3章的每个需求中注明要使用的方法。合格性方法包括：</w:t>
      </w:r>
      <w:r>
        <w:rPr>
          <w:rFonts w:hint="eastAsia" w:ascii="宋体" w:hAnsi="宋体" w:eastAsia="宋体"/>
          <w:sz w:val="24"/>
          <w:szCs w:val="24"/>
        </w:rPr>
        <w:t>演示、测试、分析、审查、特殊的合格性方法。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44" w:name="_Toc114819174"/>
      <w:r>
        <w:rPr>
          <w:rFonts w:hint="eastAsia"/>
        </w:rPr>
        <w:t>需求可追踪性</w:t>
      </w:r>
      <w:bookmarkEnd w:id="44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本章应包括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.从本规格说明中每个CSCI的需求到其所涉及的系统（或子系统）需求的可追踪性。（该可</w:t>
      </w:r>
      <w:r>
        <w:rPr>
          <w:rFonts w:hint="eastAsia" w:ascii="宋体" w:hAnsi="宋体" w:eastAsia="宋体"/>
          <w:sz w:val="24"/>
          <w:szCs w:val="24"/>
        </w:rPr>
        <w:t>追踪性也可以通过对第</w:t>
      </w:r>
      <w:r>
        <w:rPr>
          <w:rFonts w:ascii="宋体" w:hAnsi="宋体" w:eastAsia="宋体"/>
          <w:sz w:val="24"/>
          <w:szCs w:val="24"/>
        </w:rPr>
        <w:t>3章中的每个需求进行注释的方法加以描述）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b.从分配到被本规格说明中的CSCI的每个系统（或子系统）需求到涉及它的CSCI需求的可</w:t>
      </w:r>
      <w:r>
        <w:rPr>
          <w:rFonts w:hint="eastAsia" w:ascii="宋体" w:hAnsi="宋体" w:eastAsia="宋体"/>
          <w:sz w:val="24"/>
          <w:szCs w:val="24"/>
        </w:rPr>
        <w:t>追踪性。分配到</w:t>
      </w:r>
      <w:r>
        <w:rPr>
          <w:rFonts w:ascii="宋体" w:hAnsi="宋体" w:eastAsia="宋体"/>
          <w:sz w:val="24"/>
          <w:szCs w:val="24"/>
        </w:rPr>
        <w:t>CSCI的所有系统（或子系统）需求应加以说明。追踪到IRS中所包含的</w:t>
      </w:r>
      <w:r>
        <w:rPr>
          <w:rFonts w:hint="eastAsia" w:ascii="宋体" w:hAnsi="宋体" w:eastAsia="宋体"/>
          <w:sz w:val="24"/>
          <w:szCs w:val="24"/>
        </w:rPr>
        <w:t>CS</w:t>
      </w:r>
      <w:r>
        <w:rPr>
          <w:rFonts w:ascii="宋体" w:hAnsi="宋体" w:eastAsia="宋体"/>
          <w:sz w:val="24"/>
          <w:szCs w:val="24"/>
        </w:rPr>
        <w:t>CI需求可引用IRS.</w:t>
      </w:r>
    </w:p>
    <w:p>
      <w:pPr>
        <w:pStyle w:val="2"/>
        <w:numPr>
          <w:ilvl w:val="0"/>
          <w:numId w:val="1"/>
        </w:numPr>
        <w:spacing w:line="360" w:lineRule="auto"/>
      </w:pPr>
      <w:bookmarkStart w:id="45" w:name="_Toc114819175"/>
      <w:r>
        <w:rPr>
          <w:rFonts w:hint="eastAsia"/>
        </w:rPr>
        <w:t>尚未解决的问题</w:t>
      </w:r>
      <w:bookmarkEnd w:id="45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如需要</w:t>
      </w:r>
      <w:r>
        <w:rPr>
          <w:rFonts w:ascii="宋体" w:hAnsi="宋体" w:eastAsia="宋体"/>
          <w:sz w:val="24"/>
          <w:szCs w:val="24"/>
        </w:rPr>
        <w:t>，可说明软件需求中的尚未解决的遗留问题。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46" w:name="_Toc114819176"/>
      <w:r>
        <w:rPr>
          <w:rFonts w:hint="eastAsia"/>
        </w:rPr>
        <w:t>注解</w:t>
      </w:r>
      <w:bookmarkEnd w:id="46"/>
    </w:p>
    <w:p>
      <w:pPr>
        <w:pStyle w:val="15"/>
        <w:spacing w:line="360" w:lineRule="auto"/>
        <w:ind w:left="4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本章应包含有助于理解本文档的般信息</w:t>
      </w:r>
      <w:r>
        <w:rPr>
          <w:rFonts w:ascii="宋体" w:hAnsi="宋体" w:eastAsia="宋体"/>
          <w:sz w:val="24"/>
          <w:szCs w:val="24"/>
        </w:rPr>
        <w:t>（例如背景信息、词汇表，原理&gt;。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9638"/>
      <w:docPartObj>
        <w:docPartGallery w:val="AutoText"/>
      </w:docPartObj>
    </w:sdtPr>
    <w:sdtContent>
      <w:p>
        <w:pPr>
          <w:pStyle w:val="6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4313214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tabs>
        <w:tab w:val="left" w:pos="1088"/>
        <w:tab w:val="clear" w:pos="4153"/>
        <w:tab w:val="clear" w:pos="8306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5A56EB"/>
    <w:multiLevelType w:val="multilevel"/>
    <w:tmpl w:val="715A56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ExMTg5YzFkY2I2NzJmN2NlMDAzZjNkOGFmNzYzYWUifQ=="/>
  </w:docVars>
  <w:rsids>
    <w:rsidRoot w:val="00C3090D"/>
    <w:rsid w:val="00004E08"/>
    <w:rsid w:val="00005FC4"/>
    <w:rsid w:val="000F38E8"/>
    <w:rsid w:val="001D7EA5"/>
    <w:rsid w:val="00206D83"/>
    <w:rsid w:val="00253821"/>
    <w:rsid w:val="00266499"/>
    <w:rsid w:val="002C57E8"/>
    <w:rsid w:val="003032BB"/>
    <w:rsid w:val="003E7806"/>
    <w:rsid w:val="00412217"/>
    <w:rsid w:val="00453873"/>
    <w:rsid w:val="004E65EC"/>
    <w:rsid w:val="00621BBB"/>
    <w:rsid w:val="006901FD"/>
    <w:rsid w:val="006B6D14"/>
    <w:rsid w:val="006C15C6"/>
    <w:rsid w:val="006F4A25"/>
    <w:rsid w:val="00730C74"/>
    <w:rsid w:val="00763E99"/>
    <w:rsid w:val="00770AF5"/>
    <w:rsid w:val="0081008B"/>
    <w:rsid w:val="0082171F"/>
    <w:rsid w:val="00854A11"/>
    <w:rsid w:val="008E6E96"/>
    <w:rsid w:val="008F75E3"/>
    <w:rsid w:val="00961D4B"/>
    <w:rsid w:val="00AE3F4F"/>
    <w:rsid w:val="00B9132A"/>
    <w:rsid w:val="00BB57D8"/>
    <w:rsid w:val="00BC37B9"/>
    <w:rsid w:val="00C1185E"/>
    <w:rsid w:val="00C3090D"/>
    <w:rsid w:val="00CC6E9F"/>
    <w:rsid w:val="00D23E56"/>
    <w:rsid w:val="00D9515B"/>
    <w:rsid w:val="00D95698"/>
    <w:rsid w:val="00DE1F81"/>
    <w:rsid w:val="00E558F5"/>
    <w:rsid w:val="00EB570B"/>
    <w:rsid w:val="00EB5742"/>
    <w:rsid w:val="00EC0BDE"/>
    <w:rsid w:val="00F826BA"/>
    <w:rsid w:val="00FB11E5"/>
    <w:rsid w:val="5ADA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页眉 Char"/>
    <w:uiPriority w:val="99"/>
    <w:rPr>
      <w:kern w:val="2"/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21">
    <w:name w:val="WPSOffice手动目录 1"/>
    <w:uiPriority w:val="0"/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ABC0C-254D-483F-B8A0-E826A79259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1944</Words>
  <Characters>2137</Characters>
  <Lines>1</Lines>
  <Paragraphs>1</Paragraphs>
  <TotalTime>346</TotalTime>
  <ScaleCrop>false</ScaleCrop>
  <LinksUpToDate>false</LinksUpToDate>
  <CharactersWithSpaces>2491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2022-09-21T08:34:00Z</dcterms:created>
  <dc:creator>佑 千</dc:creator>
  <cp:lastModifiedBy>李群</cp:lastModifiedBy>
  <dcterms:modified xsi:type="dcterms:W3CDTF">2022-09-24T12:08:28Z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F379642DAB074434912B7CD4D45C88FC</vt:lpwstr>
  </property>
</Properties>
</file>