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公文小标宋" w:hAnsi="方正公文小标宋" w:eastAsia="方正公文小标宋" w:cs="方正公文小标宋"/>
          <w:b/>
          <w:bCs/>
          <w:color w:val="000000" w:themeColor="text1"/>
          <w:sz w:val="32"/>
          <w:szCs w:val="32"/>
          <w:u w:val="none"/>
          <w14:textFill>
            <w14:solidFill>
              <w14:schemeClr w14:val="tx1"/>
            </w14:solidFill>
          </w14:textFill>
        </w:rPr>
      </w:pPr>
      <w:bookmarkStart w:id="1" w:name="_GoBack"/>
      <w:bookmarkStart w:id="0" w:name="_Hlk148893464"/>
      <w:r>
        <w:rPr>
          <w:rFonts w:hint="eastAsia" w:ascii="方正公文小标宋" w:hAnsi="方正公文小标宋" w:eastAsia="方正公文小标宋" w:cs="方正公文小标宋"/>
          <w:color w:val="000000" w:themeColor="text1"/>
          <w:sz w:val="32"/>
          <w:szCs w:val="32"/>
          <w:u w:val="none"/>
          <w14:textFill>
            <w14:solidFill>
              <w14:schemeClr w14:val="tx1"/>
            </w14:solidFill>
          </w14:textFill>
        </w:rPr>
        <w:t>{</w:t>
      </w:r>
      <w:r>
        <w:rPr>
          <w:rFonts w:hint="eastAsia" w:ascii="方正公文小标宋" w:hAnsi="方正公文小标宋" w:eastAsia="方正公文小标宋" w:cs="方正公文小标宋"/>
          <w:color w:val="000000" w:themeColor="text1"/>
          <w:sz w:val="32"/>
          <w:szCs w:val="32"/>
          <w:u w:val="none"/>
          <w:lang w:val="en-US" w:eastAsia="zh-CN"/>
          <w14:textFill>
            <w14:solidFill>
              <w14:schemeClr w14:val="tx1"/>
            </w14:solidFill>
          </w14:textFill>
        </w:rPr>
        <w:t>{market}</w:t>
      </w:r>
      <w:r>
        <w:rPr>
          <w:rFonts w:hint="eastAsia" w:ascii="方正公文小标宋" w:hAnsi="方正公文小标宋" w:eastAsia="方正公文小标宋" w:cs="方正公文小标宋"/>
          <w:color w:val="000000" w:themeColor="text1"/>
          <w:sz w:val="32"/>
          <w:szCs w:val="32"/>
          <w:u w:val="none"/>
          <w14:textFill>
            <w14:solidFill>
              <w14:schemeClr w14:val="tx1"/>
            </w14:solidFill>
          </w14:textFill>
        </w:rPr>
        <w:t>}</w:t>
      </w:r>
    </w:p>
    <w:p>
      <w:pPr>
        <w:jc w:val="center"/>
        <w:rPr>
          <w:rFonts w:hint="eastAsia" w:ascii="方正公文小标宋" w:hAnsi="方正公文小标宋" w:eastAsia="方正公文小标宋" w:cs="方正公文小标宋"/>
          <w:color w:val="000000" w:themeColor="text1"/>
          <w:sz w:val="32"/>
          <w:szCs w:val="32"/>
          <w14:textFill>
            <w14:solidFill>
              <w14:schemeClr w14:val="tx1"/>
            </w14:solidFill>
          </w14:textFill>
        </w:rPr>
      </w:pPr>
      <w:r>
        <w:rPr>
          <w:rFonts w:hint="eastAsia" w:ascii="方正公文小标宋" w:hAnsi="方正公文小标宋" w:eastAsia="方正公文小标宋" w:cs="方正公文小标宋"/>
          <w:color w:val="000000" w:themeColor="text1"/>
          <w:sz w:val="32"/>
          <w:szCs w:val="32"/>
          <w:u w:val="none"/>
          <w:lang w:val="en-US" w:eastAsia="zh-CN"/>
          <w14:textFill>
            <w14:solidFill>
              <w14:schemeClr w14:val="tx1"/>
            </w14:solidFill>
          </w14:textFill>
        </w:rPr>
        <w:t>{{date1}}</w:t>
      </w:r>
      <w:r>
        <w:rPr>
          <w:rFonts w:hint="eastAsia" w:ascii="方正公文小标宋" w:hAnsi="方正公文小标宋" w:eastAsia="方正公文小标宋" w:cs="方正公文小标宋"/>
          <w:color w:val="000000" w:themeColor="text1"/>
          <w:sz w:val="32"/>
          <w:szCs w:val="32"/>
          <w14:textFill>
            <w14:solidFill>
              <w14:schemeClr w14:val="tx1"/>
            </w14:solidFill>
          </w14:textFill>
        </w:rPr>
        <w:t>股东会会议记录</w:t>
      </w:r>
    </w:p>
    <w:p>
      <w:pPr>
        <w:jc w:val="center"/>
        <w:rPr>
          <w:rFonts w:hint="eastAsia" w:ascii="黑体" w:hAnsi="黑体" w:eastAsia="黑体"/>
          <w:color w:val="000000" w:themeColor="text1"/>
          <w:sz w:val="32"/>
          <w:szCs w:val="32"/>
          <w14:textFill>
            <w14:solidFill>
              <w14:schemeClr w14:val="tx1"/>
            </w14:solidFill>
          </w14:textFill>
        </w:rPr>
      </w:pPr>
    </w:p>
    <w:p>
      <w:pPr>
        <w:shd w:val="clear" w:color="auto" w:fill="FFFFFF"/>
        <w:adjustRightInd w:val="0"/>
        <w:snapToGrid w:val="0"/>
        <w:spacing w:line="440" w:lineRule="exact"/>
        <w:ind w:firstLine="560" w:firstLineChars="200"/>
        <w:jc w:val="left"/>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sz w:val="28"/>
          <w:szCs w:val="28"/>
          <w:lang w:bidi="ar"/>
          <w14:textFill>
            <w14:solidFill>
              <w14:schemeClr w14:val="tx1"/>
            </w14:solidFill>
          </w14:textFill>
        </w:rPr>
        <w:t>根据《公司法》及公司章程的有关规定，</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w:t>
      </w:r>
      <w:r>
        <w:rPr>
          <w:rFonts w:hint="eastAsia" w:ascii="方正仿宋_GBK" w:hAnsi="方正仿宋_GBK" w:eastAsia="方正仿宋_GBK" w:cs="方正仿宋_GBK"/>
          <w:color w:val="000000" w:themeColor="text1"/>
          <w:sz w:val="28"/>
          <w:szCs w:val="28"/>
          <w14:textFill>
            <w14:solidFill>
              <w14:schemeClr w14:val="tx1"/>
            </w14:solidFill>
          </w14:textFill>
        </w:rPr>
        <w:t>（下称公司）临时股东会</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于</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{{date1}}</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召开</w:t>
      </w:r>
      <w:r>
        <w:rPr>
          <w:rFonts w:hint="eastAsia" w:ascii="方正仿宋_GBK" w:hAnsi="方正仿宋_GBK" w:eastAsia="方正仿宋_GBK" w:cs="方正仿宋_GBK"/>
          <w:color w:val="000000" w:themeColor="text1"/>
          <w:sz w:val="28"/>
          <w:szCs w:val="28"/>
          <w14:textFill>
            <w14:solidFill>
              <w14:schemeClr w14:val="tx1"/>
            </w14:solidFill>
          </w14:textFill>
        </w:rPr>
        <w:t>。</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本次会议</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已按照公司法和公司章程的规定通知了股东。会议的召集、主持均符合公司法和公司章程的规定。</w:t>
      </w:r>
    </w:p>
    <w:p>
      <w:pPr>
        <w:shd w:val="clear" w:color="auto" w:fill="FFFFFF"/>
        <w:adjustRightInd w:val="0"/>
        <w:snapToGrid w:val="0"/>
        <w:spacing w:line="440" w:lineRule="exact"/>
        <w:ind w:firstLine="560" w:firstLineChars="200"/>
        <w:jc w:val="left"/>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会议主持人：</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{{host}}</w:t>
      </w:r>
    </w:p>
    <w:p>
      <w:pPr>
        <w:pStyle w:val="12"/>
        <w:spacing w:line="440" w:lineRule="exact"/>
        <w:ind w:firstLine="560"/>
        <w:rPr>
          <w:rFonts w:hint="eastAsia" w:ascii="方正仿宋_GBK" w:hAnsi="方正仿宋_GBK" w:eastAsia="方正仿宋_GBK" w:cs="方正仿宋_GBK"/>
          <w:color w:val="000000" w:themeColor="text1"/>
          <w:sz w:val="28"/>
          <w:szCs w:val="28"/>
          <w:u w:val="none"/>
          <w:lang w:bidi="ar"/>
          <w14:textFill>
            <w14:solidFill>
              <w14:schemeClr w14:val="tx1"/>
            </w14:solidFill>
          </w14:textFill>
        </w:rPr>
      </w:pPr>
      <w:r>
        <w:rPr>
          <w:rFonts w:hint="eastAsia" w:ascii="方正仿宋_GBK" w:hAnsi="方正仿宋_GBK" w:eastAsia="方正仿宋_GBK" w:cs="方正仿宋_GBK"/>
          <w:color w:val="000000" w:themeColor="text1"/>
          <w:sz w:val="28"/>
          <w:szCs w:val="28"/>
          <w14:textFill>
            <w14:solidFill>
              <w14:schemeClr w14:val="tx1"/>
            </w14:solidFill>
          </w14:textFill>
        </w:rPr>
        <w:t>与会董事：</w:t>
      </w:r>
      <w:r>
        <w:rPr>
          <w:rFonts w:hint="eastAsia" w:ascii="方正仿宋_GBK" w:hAnsi="方正仿宋_GBK" w:eastAsia="方正仿宋_GBK" w:cs="方正仿宋_GBK"/>
          <w:color w:val="000000" w:themeColor="text1"/>
          <w:sz w:val="28"/>
          <w:szCs w:val="28"/>
          <w:u w:val="none"/>
          <w:lang w:bidi="ar"/>
          <w14:textFill>
            <w14:solidFill>
              <w14:schemeClr w14:val="tx1"/>
            </w14:solidFill>
          </w14:textFill>
        </w:rPr>
        <w:t>{</w:t>
      </w:r>
      <w:r>
        <w:rPr>
          <w:rFonts w:hint="eastAsia" w:ascii="方正仿宋_GBK" w:hAnsi="方正仿宋_GBK" w:eastAsia="方正仿宋_GBK" w:cs="方正仿宋_GBK"/>
          <w:color w:val="000000" w:themeColor="text1"/>
          <w:sz w:val="28"/>
          <w:szCs w:val="28"/>
          <w:u w:val="none"/>
          <w:lang w:val="en-US" w:eastAsia="zh-CN" w:bidi="ar"/>
          <w14:textFill>
            <w14:solidFill>
              <w14:schemeClr w14:val="tx1"/>
            </w14:solidFill>
          </w14:textFill>
        </w:rPr>
        <w:t>{director}</w:t>
      </w:r>
      <w:r>
        <w:rPr>
          <w:rFonts w:hint="eastAsia" w:ascii="方正仿宋_GBK" w:hAnsi="方正仿宋_GBK" w:eastAsia="方正仿宋_GBK" w:cs="方正仿宋_GBK"/>
          <w:color w:val="000000" w:themeColor="text1"/>
          <w:sz w:val="28"/>
          <w:szCs w:val="28"/>
          <w:u w:val="none"/>
          <w:lang w:bidi="ar"/>
          <w14:textFill>
            <w14:solidFill>
              <w14:schemeClr w14:val="tx1"/>
            </w14:solidFill>
          </w14:textFill>
        </w:rPr>
        <w:t>}</w:t>
      </w:r>
    </w:p>
    <w:p>
      <w:pPr>
        <w:pStyle w:val="12"/>
        <w:spacing w:line="440" w:lineRule="exact"/>
        <w:ind w:firstLine="560"/>
        <w:rPr>
          <w:rFonts w:hint="eastAsia" w:ascii="方正仿宋_GBK" w:hAnsi="方正仿宋_GBK" w:eastAsia="方正仿宋_GBK" w:cs="方正仿宋_GBK"/>
          <w:color w:val="000000" w:themeColor="text1"/>
          <w:sz w:val="28"/>
          <w:szCs w:val="28"/>
          <w:highlight w:val="none"/>
          <w:u w:val="none"/>
          <w:lang w:val="en-US" w:eastAsia="zh-CN" w:bidi="ar"/>
          <w14:textFill>
            <w14:solidFill>
              <w14:schemeClr w14:val="tx1"/>
            </w14:solidFill>
          </w14:textFill>
        </w:rPr>
      </w:pPr>
      <w:r>
        <w:rPr>
          <w:rFonts w:hint="eastAsia" w:ascii="方正仿宋_GBK" w:hAnsi="方正仿宋_GBK" w:eastAsia="方正仿宋_GBK" w:cs="方正仿宋_GBK"/>
          <w:color w:val="000000" w:themeColor="text1"/>
          <w:sz w:val="28"/>
          <w:szCs w:val="28"/>
          <w:highlight w:val="none"/>
          <w:u w:val="none"/>
          <w:lang w:val="en-US" w:eastAsia="zh-CN" w:bidi="ar"/>
          <w14:textFill>
            <w14:solidFill>
              <w14:schemeClr w14:val="tx1"/>
            </w14:solidFill>
          </w14:textFill>
        </w:rPr>
        <w:t>在会议上，股东就公司批准清算组作出的清算报告进行了表决。经出席会议的股东所持表决权的三分之二以上同意，</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于</w:t>
      </w:r>
      <w:r>
        <w:rPr>
          <w:rFonts w:hint="eastAsia" w:ascii="方正仿宋_GBK" w:hAnsi="方正仿宋_GBK" w:eastAsia="方正仿宋_GBK" w:cs="方正仿宋_GBK"/>
          <w:color w:val="000000" w:themeColor="text1"/>
          <w:sz w:val="28"/>
          <w:szCs w:val="28"/>
          <w:lang w:val="en-US" w:eastAsia="zh-CN"/>
          <w14:textFill>
            <w14:solidFill>
              <w14:schemeClr w14:val="tx1"/>
            </w14:solidFill>
          </w14:textFill>
        </w:rPr>
        <w:t>{确认清算报告的会议召开日期}</w:t>
      </w:r>
      <w:r>
        <w:rPr>
          <w:rFonts w:hint="eastAsia" w:ascii="方正仿宋_GBK" w:hAnsi="方正仿宋_GBK" w:eastAsia="方正仿宋_GBK" w:cs="方正仿宋_GBK"/>
          <w:color w:val="000000" w:themeColor="text1"/>
          <w:sz w:val="28"/>
          <w:szCs w:val="28"/>
          <w:highlight w:val="none"/>
          <w:u w:val="none"/>
          <w:lang w:val="en-US" w:eastAsia="zh-CN" w:bidi="ar"/>
          <w14:textFill>
            <w14:solidFill>
              <w14:schemeClr w14:val="tx1"/>
            </w14:solidFill>
          </w14:textFill>
        </w:rPr>
        <w:t>作出了如下决议：</w:t>
      </w:r>
    </w:p>
    <w:p>
      <w:pPr>
        <w:pStyle w:val="4"/>
        <w:spacing w:line="440" w:lineRule="exact"/>
        <w:ind w:left="0" w:firstLine="560"/>
        <w:jc w:val="left"/>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1、经审议，股东确认公司资产及债权、债务已清理完毕，</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清算报告内容真实、合法、有效，批准</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清算组于</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{{date2}}</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作出的</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sz w:val="28"/>
          <w:szCs w:val="28"/>
          <w:lang w:bidi="ar"/>
          <w14:textFill>
            <w14:solidFill>
              <w14:schemeClr w14:val="tx1"/>
            </w14:solidFill>
          </w14:textFill>
        </w:rPr>
        <w: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清算报告。</w:t>
      </w:r>
    </w:p>
    <w:p>
      <w:pPr>
        <w:pStyle w:val="4"/>
        <w:spacing w:line="440" w:lineRule="exact"/>
        <w:ind w:left="0" w:firstLine="560"/>
        <w:jc w:val="left"/>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2、由</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清算组向登记机关申请办理</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{market}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w:t>
      </w:r>
      <w:r>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t>注销登记。</w:t>
      </w:r>
    </w:p>
    <w:p>
      <w:pPr>
        <w:pStyle w:val="4"/>
        <w:spacing w:line="440" w:lineRule="exact"/>
        <w:ind w:left="0" w:firstLine="560"/>
        <w:jc w:val="left"/>
        <w:rPr>
          <w:rFonts w:hint="eastAsia" w:ascii="方正仿宋_GBK" w:hAnsi="方正仿宋_GBK" w:eastAsia="方正仿宋_GBK" w:cs="方正仿宋_GBK"/>
          <w:color w:val="000000" w:themeColor="text1"/>
          <w:kern w:val="2"/>
          <w:sz w:val="28"/>
          <w:szCs w:val="28"/>
          <w:lang w:val="en-US" w:eastAsia="zh-CN" w:bidi="ar"/>
          <w14:textFill>
            <w14:solidFill>
              <w14:schemeClr w14:val="tx1"/>
            </w14:solidFill>
          </w14:textFill>
        </w:rPr>
      </w:pPr>
    </w:p>
    <w:p>
      <w:pPr>
        <w:ind w:firstLine="560" w:firstLineChars="200"/>
        <w:jc w:val="left"/>
        <w:rPr>
          <w:rFonts w:hint="eastAsia" w:ascii="方正仿宋_GBK" w:hAnsi="方正仿宋_GBK" w:eastAsia="方正仿宋_GBK" w:cs="方正仿宋_GBK"/>
          <w:color w:val="000000" w:themeColor="text1"/>
          <w:sz w:val="28"/>
          <w:szCs w:val="28"/>
          <w14:textFill>
            <w14:solidFill>
              <w14:schemeClr w14:val="tx1"/>
            </w14:solidFill>
          </w14:textFill>
        </w:rPr>
      </w:pPr>
      <w:r>
        <w:rPr>
          <w:rFonts w:hint="eastAsia" w:ascii="方正仿宋_GBK" w:hAnsi="方正仿宋_GBK" w:eastAsia="方正仿宋_GBK" w:cs="方正仿宋_GBK"/>
          <w:color w:val="000000" w:themeColor="text1"/>
          <w:sz w:val="28"/>
          <w:szCs w:val="28"/>
          <w:lang w:val="en-US" w:eastAsia="zh-CN" w:bidi="ar"/>
          <w14:textFill>
            <w14:solidFill>
              <w14:schemeClr w14:val="tx1"/>
            </w14:solidFill>
          </w14:textFill>
        </w:rPr>
        <w:t>会议主持人及与会董事签字：</w:t>
      </w:r>
      <w:bookmarkEnd w:id="0"/>
    </w:p>
    <w:p>
      <w:pPr>
        <w:ind w:firstLine="560" w:firstLineChars="200"/>
        <w:jc w:val="right"/>
        <w:rPr>
          <w:rFonts w:hint="eastAsia" w:ascii="宋体" w:hAnsi="宋体"/>
          <w:color w:val="000000" w:themeColor="text1"/>
          <w:sz w:val="28"/>
          <w:szCs w:val="28"/>
          <w14:textFill>
            <w14:solidFill>
              <w14:schemeClr w14:val="tx1"/>
            </w14:solidFill>
          </w14:textFill>
        </w:rPr>
      </w:pPr>
    </w:p>
    <w:p>
      <w:pPr>
        <w:ind w:firstLine="640" w:firstLineChars="200"/>
        <w:jc w:val="right"/>
        <w:rPr>
          <w:rFonts w:hint="eastAsia" w:ascii="宋体" w:hAnsi="宋体"/>
          <w:color w:val="000000" w:themeColor="text1"/>
          <w:sz w:val="32"/>
          <w:szCs w:val="32"/>
          <w14:textFill>
            <w14:solidFill>
              <w14:schemeClr w14:val="tx1"/>
            </w14:solidFill>
          </w14:textFill>
        </w:rPr>
      </w:pPr>
    </w:p>
    <w:p>
      <w:pPr>
        <w:ind w:firstLine="640" w:firstLineChars="200"/>
        <w:jc w:val="right"/>
        <w:rPr>
          <w:rFonts w:hint="eastAsia" w:ascii="宋体" w:hAnsi="宋体"/>
          <w:color w:val="000000" w:themeColor="text1"/>
          <w:sz w:val="32"/>
          <w:szCs w:val="32"/>
          <w14:textFill>
            <w14:solidFill>
              <w14:schemeClr w14:val="tx1"/>
            </w14:solidFill>
          </w14:textFill>
        </w:rPr>
      </w:pPr>
    </w:p>
    <w:p>
      <w:pPr>
        <w:ind w:firstLine="640" w:firstLineChars="200"/>
        <w:jc w:val="right"/>
        <w:rPr>
          <w:rFonts w:hint="eastAsia" w:ascii="宋体" w:hAnsi="宋体"/>
          <w:color w:val="000000" w:themeColor="text1"/>
          <w:sz w:val="32"/>
          <w:szCs w:val="32"/>
          <w14:textFill>
            <w14:solidFill>
              <w14:schemeClr w14:val="tx1"/>
            </w14:solidFill>
          </w14:textFill>
        </w:rPr>
      </w:pPr>
    </w:p>
    <w:p>
      <w:pPr>
        <w:ind w:firstLine="640" w:firstLineChars="200"/>
        <w:jc w:val="right"/>
        <w:rPr>
          <w:rFonts w:hint="eastAsia" w:ascii="宋体" w:hAnsi="宋体"/>
          <w:color w:val="000000" w:themeColor="text1"/>
          <w:sz w:val="32"/>
          <w:szCs w:val="32"/>
          <w14:textFill>
            <w14:solidFill>
              <w14:schemeClr w14:val="tx1"/>
            </w14:solidFill>
          </w14:textFill>
        </w:rPr>
      </w:pPr>
    </w:p>
    <w:p>
      <w:pPr>
        <w:ind w:firstLine="640" w:firstLineChars="200"/>
        <w:jc w:val="right"/>
        <w:rPr>
          <w:rFonts w:hint="eastAsia" w:ascii="宋体" w:hAnsi="宋体"/>
          <w:color w:val="000000" w:themeColor="text1"/>
          <w:sz w:val="32"/>
          <w:szCs w:val="32"/>
          <w14:textFill>
            <w14:solidFill>
              <w14:schemeClr w14:val="tx1"/>
            </w14:solidFill>
          </w14:textFill>
        </w:rPr>
      </w:pPr>
    </w:p>
    <w:p>
      <w:pPr>
        <w:ind w:firstLine="640" w:firstLineChars="200"/>
        <w:jc w:val="right"/>
        <w:rPr>
          <w:rFonts w:hint="eastAsia" w:ascii="宋体" w:hAnsi="宋体"/>
          <w:color w:val="000000" w:themeColor="text1"/>
          <w:sz w:val="32"/>
          <w:szCs w:val="32"/>
          <w14:textFill>
            <w14:solidFill>
              <w14:schemeClr w14:val="tx1"/>
            </w14:solidFill>
          </w14:textFill>
        </w:rPr>
      </w:pPr>
    </w:p>
    <w:p>
      <w:pPr>
        <w:ind w:firstLine="640" w:firstLineChars="200"/>
        <w:jc w:val="right"/>
        <w:rPr>
          <w:rFonts w:hint="eastAsia" w:ascii="宋体" w:hAnsi="宋体"/>
          <w:color w:val="000000" w:themeColor="text1"/>
          <w:sz w:val="32"/>
          <w:szCs w:val="32"/>
          <w14:textFill>
            <w14:solidFill>
              <w14:schemeClr w14:val="tx1"/>
            </w14:solidFill>
          </w14:textFill>
        </w:rPr>
      </w:pPr>
    </w:p>
    <w:p>
      <w:pPr>
        <w:spacing w:line="580" w:lineRule="exact"/>
        <w:ind w:right="600"/>
        <w:rPr>
          <w:rFonts w:hint="eastAsia" w:ascii="仿宋_GB2312" w:eastAsia="仿宋_GB2312"/>
          <w:color w:val="000000" w:themeColor="text1"/>
          <w:sz w:val="30"/>
          <w:szCs w:val="30"/>
          <w14:textFill>
            <w14:solidFill>
              <w14:schemeClr w14:val="tx1"/>
            </w14:solidFill>
          </w14:textFill>
        </w:rPr>
      </w:pPr>
    </w:p>
    <w:p>
      <w:pPr>
        <w:spacing w:line="580" w:lineRule="exact"/>
        <w:ind w:right="600"/>
        <w:rPr>
          <w:rFonts w:hint="eastAsia" w:ascii="仿宋_GB2312" w:eastAsia="仿宋_GB2312"/>
          <w:color w:val="000000" w:themeColor="text1"/>
          <w:sz w:val="30"/>
          <w:szCs w:val="30"/>
          <w14:textFill>
            <w14:solidFill>
              <w14:schemeClr w14:val="tx1"/>
            </w14:solidFill>
          </w14:textFill>
        </w:rPr>
      </w:pPr>
    </w:p>
    <w:p>
      <w:pPr>
        <w:spacing w:line="580" w:lineRule="exact"/>
        <w:ind w:right="600"/>
        <w:rPr>
          <w:rFonts w:hint="eastAsia" w:ascii="仿宋_GB2312" w:eastAsia="仿宋_GB2312"/>
          <w:color w:val="000000" w:themeColor="text1"/>
          <w:sz w:val="30"/>
          <w:szCs w:val="30"/>
          <w14:textFill>
            <w14:solidFill>
              <w14:schemeClr w14:val="tx1"/>
            </w14:solidFill>
          </w14:textFill>
        </w:rPr>
      </w:pPr>
    </w:p>
    <w:p>
      <w:pPr>
        <w:spacing w:line="580" w:lineRule="exact"/>
        <w:ind w:right="600"/>
        <w:rPr>
          <w:rFonts w:hint="eastAsia" w:ascii="仿宋_GB2312" w:eastAsia="仿宋_GB2312"/>
          <w:color w:val="000000" w:themeColor="text1"/>
          <w:sz w:val="30"/>
          <w:szCs w:val="30"/>
          <w14:textFill>
            <w14:solidFill>
              <w14:schemeClr w14:val="tx1"/>
            </w14:solidFill>
          </w14:textFill>
        </w:rPr>
      </w:pPr>
    </w:p>
    <w:p>
      <w:pPr>
        <w:spacing w:line="580" w:lineRule="exact"/>
        <w:ind w:right="600"/>
        <w:rPr>
          <w:rFonts w:hint="eastAsia" w:ascii="仿宋_GB2312" w:eastAsia="仿宋_GB2312"/>
          <w:color w:val="000000" w:themeColor="text1"/>
          <w:sz w:val="30"/>
          <w:szCs w:val="30"/>
          <w14:textFill>
            <w14:solidFill>
              <w14:schemeClr w14:val="tx1"/>
            </w14:solidFill>
          </w14:textFill>
        </w:rPr>
      </w:pPr>
    </w:p>
    <w:p>
      <w:pPr>
        <w:spacing w:line="580" w:lineRule="exact"/>
        <w:ind w:right="600"/>
        <w:rPr>
          <w:rFonts w:hint="eastAsia" w:ascii="仿宋_GB2312" w:eastAsia="仿宋_GB2312"/>
          <w:color w:val="000000" w:themeColor="text1"/>
          <w:sz w:val="30"/>
          <w:szCs w:val="30"/>
          <w14:textFill>
            <w14:solidFill>
              <w14:schemeClr w14:val="tx1"/>
            </w14:solidFill>
          </w14:textFill>
        </w:rPr>
      </w:pPr>
    </w:p>
    <w:p>
      <w:pPr>
        <w:spacing w:line="580" w:lineRule="exact"/>
        <w:ind w:right="600"/>
        <w:rPr>
          <w:rFonts w:hint="eastAsia" w:ascii="仿宋_GB2312" w:eastAsia="仿宋_GB2312"/>
          <w:color w:val="000000" w:themeColor="text1"/>
          <w:sz w:val="30"/>
          <w:szCs w:val="30"/>
          <w14:textFill>
            <w14:solidFill>
              <w14:schemeClr w14:val="tx1"/>
            </w14:solidFill>
          </w14:textFill>
        </w:rPr>
      </w:pPr>
    </w:p>
    <w:p>
      <w:pPr>
        <w:ind w:firstLine="480" w:firstLineChars="200"/>
        <w:rPr>
          <w:rFonts w:hint="eastAsia" w:ascii="仿宋_GB2312" w:eastAsia="仿宋_GB2312"/>
          <w:color w:val="000000" w:themeColor="text1"/>
          <w:sz w:val="24"/>
          <w14:textFill>
            <w14:solidFill>
              <w14:schemeClr w14:val="tx1"/>
            </w14:solidFill>
          </w14:textFill>
        </w:rPr>
      </w:pPr>
    </w:p>
    <w:p>
      <w:pPr>
        <w:ind w:firstLine="480" w:firstLineChars="200"/>
        <w:rPr>
          <w:rFonts w:hint="eastAsia"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 xml:space="preserve">注： </w:t>
      </w:r>
    </w:p>
    <w:p>
      <w:pPr>
        <w:pStyle w:val="8"/>
        <w:shd w:val="clear" w:color="auto" w:fill="FFFFFF"/>
        <w:snapToGrid w:val="0"/>
        <w:spacing w:before="0" w:beforeAutospacing="0" w:after="204" w:afterAutospacing="0"/>
        <w:ind w:firstLine="480"/>
        <w:rPr>
          <w:rFonts w:ascii="仿宋_GB2312" w:eastAsia="仿宋_GB2312"/>
          <w:color w:val="000000" w:themeColor="text1"/>
          <w14:textFill>
            <w14:solidFill>
              <w14:schemeClr w14:val="tx1"/>
            </w14:solidFill>
          </w14:textFill>
        </w:rPr>
      </w:pPr>
      <w:r>
        <w:rPr>
          <w:rFonts w:hint="eastAsia" w:ascii="仿宋_GB2312" w:eastAsia="仿宋_GB2312"/>
          <w:color w:val="000000" w:themeColor="text1"/>
          <w14:textFill>
            <w14:solidFill>
              <w14:schemeClr w14:val="tx1"/>
            </w14:solidFill>
          </w14:textFill>
        </w:rPr>
        <w:t>①</w:t>
      </w:r>
      <w:r>
        <w:rPr>
          <w:rFonts w:ascii="仿宋_GB2312" w:eastAsia="仿宋_GB2312"/>
          <w:color w:val="000000" w:themeColor="text1"/>
          <w14:textFill>
            <w14:solidFill>
              <w14:schemeClr w14:val="tx1"/>
            </w14:solidFill>
          </w14:textFill>
        </w:rPr>
        <w:t>股东大会会议由董事会召集，董事长主持;董事长不能履行职务或者不履行职务的，由副董事长主持;副董事长不能履行职务或者不履行职务的，由半数以上董事共同推举一名董事主持。董事会不能履行或者不履行召集股东大会会议职责的，监事会应当及时召集和主持;监事会不召集和主持的，连续九十日以上单独或者合计持有公司百分之十以上股份的股东可以自行召集和主持。</w:t>
      </w:r>
    </w:p>
    <w:p>
      <w:pPr>
        <w:pStyle w:val="8"/>
        <w:shd w:val="clear" w:color="auto" w:fill="FFFFFF"/>
        <w:snapToGrid w:val="0"/>
        <w:spacing w:before="0" w:beforeAutospacing="0" w:after="204" w:afterAutospacing="0"/>
        <w:ind w:firstLine="480"/>
        <w:rPr>
          <w:rFonts w:hint="eastAsia" w:ascii="仿宋_GB2312" w:eastAsia="仿宋_GB2312"/>
          <w:color w:val="000000" w:themeColor="text1"/>
          <w14:textFill>
            <w14:solidFill>
              <w14:schemeClr w14:val="tx1"/>
            </w14:solidFill>
          </w14:textFill>
        </w:rPr>
      </w:pPr>
      <w:r>
        <w:rPr>
          <w:rFonts w:hint="eastAsia" w:ascii="仿宋_GB2312" w:eastAsia="仿宋_GB2312"/>
          <w:color w:val="000000" w:themeColor="text1"/>
          <w14:textFill>
            <w14:solidFill>
              <w14:schemeClr w14:val="tx1"/>
            </w14:solidFill>
          </w14:textFill>
        </w:rPr>
        <w:t>②股东大</w:t>
      </w:r>
      <w:r>
        <w:rPr>
          <w:rFonts w:ascii="仿宋_GB2312" w:eastAsia="仿宋_GB2312"/>
          <w:color w:val="000000" w:themeColor="text1"/>
          <w14:textFill>
            <w14:solidFill>
              <w14:schemeClr w14:val="tx1"/>
            </w14:solidFill>
          </w14:textFill>
        </w:rPr>
        <w:t>会作出</w:t>
      </w:r>
      <w:r>
        <w:rPr>
          <w:rFonts w:hint="eastAsia" w:ascii="仿宋_GB2312" w:eastAsia="仿宋_GB2312"/>
          <w:color w:val="000000" w:themeColor="text1"/>
          <w14:textFill>
            <w14:solidFill>
              <w14:schemeClr w14:val="tx1"/>
            </w14:solidFill>
          </w14:textFill>
        </w:rPr>
        <w:t>的</w:t>
      </w:r>
      <w:r>
        <w:rPr>
          <w:rFonts w:ascii="仿宋_GB2312" w:eastAsia="仿宋_GB2312"/>
          <w:color w:val="000000" w:themeColor="text1"/>
          <w14:textFill>
            <w14:solidFill>
              <w14:schemeClr w14:val="tx1"/>
            </w14:solidFill>
          </w14:textFill>
        </w:rPr>
        <w:t>决议，必须经</w:t>
      </w:r>
      <w:r>
        <w:rPr>
          <w:rFonts w:hint="eastAsia" w:ascii="仿宋_GB2312" w:eastAsia="仿宋_GB2312"/>
          <w:color w:val="000000" w:themeColor="text1"/>
          <w14:textFill>
            <w14:solidFill>
              <w14:schemeClr w14:val="tx1"/>
            </w14:solidFill>
          </w14:textFill>
        </w:rPr>
        <w:t>达到法律规定及章程约定比例以上的</w:t>
      </w:r>
      <w:r>
        <w:rPr>
          <w:rFonts w:ascii="仿宋_GB2312" w:eastAsia="仿宋_GB2312"/>
          <w:color w:val="000000" w:themeColor="text1"/>
          <w14:textFill>
            <w14:solidFill>
              <w14:schemeClr w14:val="tx1"/>
            </w14:solidFill>
          </w14:textFill>
        </w:rPr>
        <w:t>表决权的</w:t>
      </w:r>
      <w:r>
        <w:rPr>
          <w:rFonts w:hint="eastAsia" w:ascii="仿宋_GB2312" w:eastAsia="仿宋_GB2312"/>
          <w:color w:val="000000" w:themeColor="text1"/>
          <w14:textFill>
            <w14:solidFill>
              <w14:schemeClr w14:val="tx1"/>
            </w14:solidFill>
          </w14:textFill>
        </w:rPr>
        <w:t>股东</w:t>
      </w:r>
      <w:r>
        <w:rPr>
          <w:rFonts w:ascii="仿宋_GB2312" w:eastAsia="仿宋_GB2312"/>
          <w:color w:val="000000" w:themeColor="text1"/>
          <w14:textFill>
            <w14:solidFill>
              <w14:schemeClr w14:val="tx1"/>
            </w14:solidFill>
          </w14:textFill>
        </w:rPr>
        <w:t>通过。</w:t>
      </w:r>
    </w:p>
    <w:p>
      <w:pPr>
        <w:pStyle w:val="8"/>
        <w:shd w:val="clear" w:color="auto" w:fill="FFFFFF"/>
        <w:snapToGrid w:val="0"/>
        <w:spacing w:before="0" w:beforeAutospacing="0" w:after="204" w:afterAutospacing="0"/>
        <w:ind w:firstLine="480"/>
        <w:rPr>
          <w:rFonts w:hint="eastAsia" w:ascii="仿宋_GB2312" w:eastAsia="仿宋_GB2312"/>
          <w:color w:val="000000" w:themeColor="text1"/>
          <w14:textFill>
            <w14:solidFill>
              <w14:schemeClr w14:val="tx1"/>
            </w14:solidFill>
          </w14:textFill>
        </w:rPr>
      </w:pPr>
      <w:r>
        <w:rPr>
          <w:rFonts w:hint="eastAsia" w:ascii="仿宋_GB2312" w:eastAsia="仿宋_GB2312"/>
          <w:color w:val="000000" w:themeColor="text1"/>
          <w14:textFill>
            <w14:solidFill>
              <w14:schemeClr w14:val="tx1"/>
            </w14:solidFill>
          </w14:textFill>
        </w:rPr>
        <w:t>③股东大会会议记录应由</w:t>
      </w:r>
      <w:r>
        <w:rPr>
          <w:rFonts w:ascii="仿宋_GB2312" w:eastAsia="仿宋_GB2312"/>
          <w:color w:val="000000" w:themeColor="text1"/>
          <w14:textFill>
            <w14:solidFill>
              <w14:schemeClr w14:val="tx1"/>
            </w14:solidFill>
          </w14:textFill>
        </w:rPr>
        <w:t>主持人、出席会议的董事签名。</w:t>
      </w:r>
    </w:p>
    <w:p>
      <w:pPr>
        <w:snapToGrid w:val="0"/>
        <w:ind w:right="600"/>
        <w:rPr>
          <w:rFonts w:hint="eastAsia" w:ascii="仿宋_GB2312" w:eastAsia="仿宋_GB2312"/>
          <w:color w:val="000000" w:themeColor="text1"/>
          <w:sz w:val="30"/>
          <w:szCs w:val="30"/>
          <w14:textFill>
            <w14:solidFill>
              <w14:schemeClr w14:val="tx1"/>
            </w14:solidFill>
          </w14:textFill>
        </w:rPr>
      </w:pPr>
    </w:p>
    <w:p>
      <w:pPr>
        <w:rPr>
          <w:rFonts w:hint="eastAsia" w:ascii="宋体" w:hAnsi="宋体"/>
          <w:color w:val="000000" w:themeColor="text1"/>
          <w:sz w:val="32"/>
          <w:szCs w:val="32"/>
          <w14:textFill>
            <w14:solidFill>
              <w14:schemeClr w14:val="tx1"/>
            </w14:solidFill>
          </w14:textFill>
        </w:rPr>
      </w:pPr>
    </w:p>
    <w:bookmarkEnd w:id="1"/>
    <w:sectPr>
      <w:head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Droid Sans Fallback"/>
    <w:panose1 w:val="02010609030101010101"/>
    <w:charset w:val="86"/>
    <w:family w:val="modern"/>
    <w:pitch w:val="default"/>
    <w:sig w:usb0="00000000" w:usb1="00000000" w:usb2="00000010" w:usb3="00000000" w:csb0="00040000" w:csb1="00000000"/>
  </w:font>
  <w:font w:name="Arial Unicode MS">
    <w:altName w:val="Nimbus Roman No9 L"/>
    <w:panose1 w:val="020B0604020202020204"/>
    <w:charset w:val="86"/>
    <w:family w:val="roman"/>
    <w:pitch w:val="default"/>
    <w:sig w:usb0="00000000" w:usb1="00000000" w:usb2="0000003F" w:usb3="00000000" w:csb0="603F01FF" w:csb1="FFFF0000"/>
  </w:font>
  <w:font w:name="方正公文小标宋">
    <w:altName w:val="Noto Serif CJK HK Medium"/>
    <w:panose1 w:val="02000500000000000000"/>
    <w:charset w:val="86"/>
    <w:family w:val="auto"/>
    <w:pitch w:val="default"/>
    <w:sig w:usb0="00000000" w:usb1="00000000" w:usb2="00000016" w:usb3="00000000" w:csb0="00040001" w:csb1="00000000"/>
  </w:font>
  <w:font w:name="Noto Serif CJK HK Medium">
    <w:panose1 w:val="02020500000000000000"/>
    <w:charset w:val="88"/>
    <w:family w:val="auto"/>
    <w:pitch w:val="default"/>
    <w:sig w:usb0="30000083" w:usb1="2BDF3C10" w:usb2="00000016" w:usb3="00000000" w:csb0="603A0107" w:csb1="00000000"/>
  </w:font>
  <w:font w:name="黑体">
    <w:altName w:val="Droid Sans Fallback"/>
    <w:panose1 w:val="02010609060101010101"/>
    <w:charset w:val="86"/>
    <w:family w:val="auto"/>
    <w:pitch w:val="default"/>
    <w:sig w:usb0="00000000" w:usb1="00000000" w:usb2="00000016" w:usb3="00000000" w:csb0="00040001" w:csb1="00000000"/>
  </w:font>
  <w:font w:name="方正仿宋_GBK">
    <w:altName w:val="Droid Sans Fallback"/>
    <w:panose1 w:val="02000000000000000000"/>
    <w:charset w:val="86"/>
    <w:family w:val="auto"/>
    <w:pitch w:val="default"/>
    <w:sig w:usb0="00000000" w:usb1="00000000" w:usb2="00082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kYmU5MmM5NGRkN2UxMTgzOTlkNjRhNWVmMjViNzYifQ=="/>
  </w:docVars>
  <w:rsids>
    <w:rsidRoot w:val="0016381B"/>
    <w:rsid w:val="0001144E"/>
    <w:rsid w:val="0002243D"/>
    <w:rsid w:val="00022961"/>
    <w:rsid w:val="00031892"/>
    <w:rsid w:val="00035E95"/>
    <w:rsid w:val="000774DC"/>
    <w:rsid w:val="000A76A0"/>
    <w:rsid w:val="000B5144"/>
    <w:rsid w:val="000C0D9B"/>
    <w:rsid w:val="000E3481"/>
    <w:rsid w:val="000E710F"/>
    <w:rsid w:val="000F4568"/>
    <w:rsid w:val="00107DC3"/>
    <w:rsid w:val="001130BD"/>
    <w:rsid w:val="00143DEA"/>
    <w:rsid w:val="001472CE"/>
    <w:rsid w:val="00152BF1"/>
    <w:rsid w:val="00160AB6"/>
    <w:rsid w:val="0016381B"/>
    <w:rsid w:val="0016601D"/>
    <w:rsid w:val="001732AC"/>
    <w:rsid w:val="00184E70"/>
    <w:rsid w:val="001D356F"/>
    <w:rsid w:val="00203D18"/>
    <w:rsid w:val="00234B47"/>
    <w:rsid w:val="00241B62"/>
    <w:rsid w:val="00243F11"/>
    <w:rsid w:val="00281EF8"/>
    <w:rsid w:val="00282DB0"/>
    <w:rsid w:val="00284A49"/>
    <w:rsid w:val="002A4D2A"/>
    <w:rsid w:val="002C36E8"/>
    <w:rsid w:val="002C54EB"/>
    <w:rsid w:val="002F0242"/>
    <w:rsid w:val="00317625"/>
    <w:rsid w:val="00317CD0"/>
    <w:rsid w:val="00317CF4"/>
    <w:rsid w:val="00320682"/>
    <w:rsid w:val="00321676"/>
    <w:rsid w:val="0032323F"/>
    <w:rsid w:val="003300B1"/>
    <w:rsid w:val="003356A5"/>
    <w:rsid w:val="00367103"/>
    <w:rsid w:val="003672BD"/>
    <w:rsid w:val="003764BC"/>
    <w:rsid w:val="00382C40"/>
    <w:rsid w:val="003B0373"/>
    <w:rsid w:val="003C51F9"/>
    <w:rsid w:val="003C6D53"/>
    <w:rsid w:val="003E23BE"/>
    <w:rsid w:val="003F5FE5"/>
    <w:rsid w:val="00400FAE"/>
    <w:rsid w:val="004150D7"/>
    <w:rsid w:val="00441C50"/>
    <w:rsid w:val="004450D4"/>
    <w:rsid w:val="00451C03"/>
    <w:rsid w:val="00456403"/>
    <w:rsid w:val="00461458"/>
    <w:rsid w:val="00471620"/>
    <w:rsid w:val="00485719"/>
    <w:rsid w:val="00493C0B"/>
    <w:rsid w:val="00494E38"/>
    <w:rsid w:val="004A5185"/>
    <w:rsid w:val="004A69A5"/>
    <w:rsid w:val="004A7E65"/>
    <w:rsid w:val="004B3ACA"/>
    <w:rsid w:val="004D5707"/>
    <w:rsid w:val="004E1EEC"/>
    <w:rsid w:val="005355DF"/>
    <w:rsid w:val="005607F1"/>
    <w:rsid w:val="00562BCB"/>
    <w:rsid w:val="0056623D"/>
    <w:rsid w:val="00583056"/>
    <w:rsid w:val="00593D2E"/>
    <w:rsid w:val="00597275"/>
    <w:rsid w:val="005B746D"/>
    <w:rsid w:val="005C38B1"/>
    <w:rsid w:val="005D08F3"/>
    <w:rsid w:val="005E72F2"/>
    <w:rsid w:val="005F6924"/>
    <w:rsid w:val="0060548C"/>
    <w:rsid w:val="00611386"/>
    <w:rsid w:val="0063184D"/>
    <w:rsid w:val="006369E8"/>
    <w:rsid w:val="006505C0"/>
    <w:rsid w:val="00685CF4"/>
    <w:rsid w:val="006C6C44"/>
    <w:rsid w:val="006F5180"/>
    <w:rsid w:val="007025AC"/>
    <w:rsid w:val="007148CC"/>
    <w:rsid w:val="0072041E"/>
    <w:rsid w:val="007533C6"/>
    <w:rsid w:val="00753913"/>
    <w:rsid w:val="007557E9"/>
    <w:rsid w:val="00756FBB"/>
    <w:rsid w:val="0076142E"/>
    <w:rsid w:val="007A0864"/>
    <w:rsid w:val="007E4D44"/>
    <w:rsid w:val="00832353"/>
    <w:rsid w:val="00870AC5"/>
    <w:rsid w:val="00871187"/>
    <w:rsid w:val="008859EC"/>
    <w:rsid w:val="008A2782"/>
    <w:rsid w:val="008A7FFE"/>
    <w:rsid w:val="008B4540"/>
    <w:rsid w:val="008C6335"/>
    <w:rsid w:val="008C7249"/>
    <w:rsid w:val="008D2BF0"/>
    <w:rsid w:val="008F4745"/>
    <w:rsid w:val="008F5006"/>
    <w:rsid w:val="008F5EC0"/>
    <w:rsid w:val="008F68A1"/>
    <w:rsid w:val="00906BF7"/>
    <w:rsid w:val="009124E0"/>
    <w:rsid w:val="00915D36"/>
    <w:rsid w:val="00920CDA"/>
    <w:rsid w:val="00921AB9"/>
    <w:rsid w:val="00934474"/>
    <w:rsid w:val="00935921"/>
    <w:rsid w:val="009901CB"/>
    <w:rsid w:val="00996604"/>
    <w:rsid w:val="009A4D9A"/>
    <w:rsid w:val="009B6115"/>
    <w:rsid w:val="009D5C4C"/>
    <w:rsid w:val="00A11DDD"/>
    <w:rsid w:val="00A15ED9"/>
    <w:rsid w:val="00A169D2"/>
    <w:rsid w:val="00A2018D"/>
    <w:rsid w:val="00A22EB4"/>
    <w:rsid w:val="00A418E2"/>
    <w:rsid w:val="00A55419"/>
    <w:rsid w:val="00AB3111"/>
    <w:rsid w:val="00AB37DC"/>
    <w:rsid w:val="00AC5851"/>
    <w:rsid w:val="00AD1F76"/>
    <w:rsid w:val="00AD73DD"/>
    <w:rsid w:val="00AE1EE4"/>
    <w:rsid w:val="00AE7D90"/>
    <w:rsid w:val="00AF7973"/>
    <w:rsid w:val="00B05CE9"/>
    <w:rsid w:val="00B068AB"/>
    <w:rsid w:val="00B071CC"/>
    <w:rsid w:val="00B07442"/>
    <w:rsid w:val="00B077D8"/>
    <w:rsid w:val="00B14439"/>
    <w:rsid w:val="00B27524"/>
    <w:rsid w:val="00B32076"/>
    <w:rsid w:val="00B466A3"/>
    <w:rsid w:val="00B563C4"/>
    <w:rsid w:val="00B8622D"/>
    <w:rsid w:val="00BB0444"/>
    <w:rsid w:val="00BB6DF6"/>
    <w:rsid w:val="00BD7454"/>
    <w:rsid w:val="00BF3CF5"/>
    <w:rsid w:val="00C013DF"/>
    <w:rsid w:val="00C164B6"/>
    <w:rsid w:val="00C249EC"/>
    <w:rsid w:val="00C2569B"/>
    <w:rsid w:val="00C879F2"/>
    <w:rsid w:val="00CC0D6A"/>
    <w:rsid w:val="00CD4712"/>
    <w:rsid w:val="00CE1625"/>
    <w:rsid w:val="00D02242"/>
    <w:rsid w:val="00D13F49"/>
    <w:rsid w:val="00D25035"/>
    <w:rsid w:val="00D27FEA"/>
    <w:rsid w:val="00D31BF3"/>
    <w:rsid w:val="00D45817"/>
    <w:rsid w:val="00D6489E"/>
    <w:rsid w:val="00D906AE"/>
    <w:rsid w:val="00D951FB"/>
    <w:rsid w:val="00D9554D"/>
    <w:rsid w:val="00DF1B80"/>
    <w:rsid w:val="00DF4755"/>
    <w:rsid w:val="00E437D0"/>
    <w:rsid w:val="00E56D88"/>
    <w:rsid w:val="00E6587E"/>
    <w:rsid w:val="00E70145"/>
    <w:rsid w:val="00E70B36"/>
    <w:rsid w:val="00E77932"/>
    <w:rsid w:val="00EA0345"/>
    <w:rsid w:val="00EC7997"/>
    <w:rsid w:val="00ED0973"/>
    <w:rsid w:val="00ED6B14"/>
    <w:rsid w:val="00EF451B"/>
    <w:rsid w:val="00F008B1"/>
    <w:rsid w:val="00F12888"/>
    <w:rsid w:val="00F135F0"/>
    <w:rsid w:val="00F2672C"/>
    <w:rsid w:val="00F35443"/>
    <w:rsid w:val="00F36315"/>
    <w:rsid w:val="00F6627D"/>
    <w:rsid w:val="00F7433E"/>
    <w:rsid w:val="00F74CD1"/>
    <w:rsid w:val="00F83726"/>
    <w:rsid w:val="00F85D95"/>
    <w:rsid w:val="00F870AC"/>
    <w:rsid w:val="00FA62F9"/>
    <w:rsid w:val="00FC206B"/>
    <w:rsid w:val="00FC255D"/>
    <w:rsid w:val="39E721F3"/>
    <w:rsid w:val="43C83BBA"/>
    <w:rsid w:val="470A124E"/>
    <w:rsid w:val="48F4E845"/>
    <w:rsid w:val="55C17745"/>
    <w:rsid w:val="63CC5849"/>
    <w:rsid w:val="6DE956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Indent"/>
    <w:basedOn w:val="1"/>
    <w:link w:val="13"/>
    <w:qFormat/>
    <w:uiPriority w:val="0"/>
    <w:pPr>
      <w:ind w:left="480"/>
    </w:pPr>
    <w:rPr>
      <w:rFonts w:eastAsia="仿宋_GB2312"/>
      <w:sz w:val="24"/>
    </w:rPr>
  </w:style>
  <w:style w:type="paragraph" w:styleId="5">
    <w:name w:val="Date"/>
    <w:basedOn w:val="1"/>
    <w:next w:val="1"/>
    <w:link w:val="10"/>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page number"/>
    <w:basedOn w:val="2"/>
    <w:qFormat/>
    <w:uiPriority w:val="0"/>
  </w:style>
  <w:style w:type="character" w:customStyle="1" w:styleId="10">
    <w:name w:val="日期 Char"/>
    <w:link w:val="5"/>
    <w:qFormat/>
    <w:uiPriority w:val="0"/>
    <w:rPr>
      <w:kern w:val="2"/>
      <w:sz w:val="21"/>
      <w:szCs w:val="24"/>
    </w:rPr>
  </w:style>
  <w:style w:type="paragraph" w:customStyle="1" w:styleId="11">
    <w:name w:val="blueb"/>
    <w:basedOn w:val="1"/>
    <w:qFormat/>
    <w:uiPriority w:val="0"/>
    <w:pPr>
      <w:widowControl/>
      <w:spacing w:before="100" w:beforeAutospacing="1" w:after="100" w:afterAutospacing="1"/>
      <w:jc w:val="left"/>
    </w:pPr>
    <w:rPr>
      <w:rFonts w:ascii="Arial Unicode MS" w:hAnsi="Arial Unicode MS" w:eastAsia="Arial Unicode MS" w:cs="Arial Unicode MS"/>
      <w:color w:val="000000"/>
      <w:kern w:val="0"/>
      <w:sz w:val="24"/>
    </w:rPr>
  </w:style>
  <w:style w:type="paragraph" w:styleId="12">
    <w:name w:val="List Paragraph"/>
    <w:basedOn w:val="1"/>
    <w:unhideWhenUsed/>
    <w:qFormat/>
    <w:uiPriority w:val="99"/>
    <w:pPr>
      <w:ind w:firstLine="420" w:firstLineChars="200"/>
    </w:pPr>
    <w:rPr>
      <w:rFonts w:ascii="Calibri" w:hAnsi="Calibri" w:cs="宋体"/>
      <w:szCs w:val="22"/>
    </w:rPr>
  </w:style>
  <w:style w:type="character" w:customStyle="1" w:styleId="13">
    <w:name w:val="正文文本缩进 字符"/>
    <w:link w:val="4"/>
    <w:qFormat/>
    <w:uiPriority w:val="0"/>
    <w:rPr>
      <w:rFonts w:eastAsia="仿宋_GB2312"/>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番茄花园</Company>
  <Pages>2</Pages>
  <Words>609</Words>
  <Characters>609</Characters>
  <Lines>11</Lines>
  <Paragraphs>3</Paragraphs>
  <TotalTime>1</TotalTime>
  <ScaleCrop>false</ScaleCrop>
  <LinksUpToDate>false</LinksUpToDate>
  <CharactersWithSpaces>610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2018-02-28T15:04:00Z</dcterms:created>
  <dc:creator>番茄花园</dc:creator>
  <cp:lastModifiedBy>laurentzhu</cp:lastModifiedBy>
  <cp:lastPrinted>2020-09-27T15:11:00Z</cp:lastPrinted>
  <dcterms:modified xsi:type="dcterms:W3CDTF">2025-07-15T10:50:05Z</dcterms:modified>
  <dc:title>江苏宝应农村商业银行股份有限公司</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30FD3A1394DC41708DF5543A79B06B95_13</vt:lpwstr>
  </property>
</Properties>
</file>