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9DBF1F" wp14:paraId="653C7837" wp14:textId="7AB417BB">
      <w:pPr>
        <w:spacing w:before="240" w:beforeAutospacing="off" w:after="240" w:afterAutospacing="off"/>
      </w:pPr>
      <w:r w:rsidRPr="4C9DBF1F" w:rsidR="3D5B2EA4">
        <w:rPr>
          <w:rFonts w:ascii="Aptos" w:hAnsi="Aptos" w:eastAsia="Aptos" w:cs="Aptos"/>
          <w:b w:val="1"/>
          <w:bCs w:val="1"/>
          <w:noProof w:val="0"/>
          <w:sz w:val="24"/>
          <w:szCs w:val="24"/>
          <w:lang w:val="fr-FR"/>
        </w:rPr>
        <w:t>1. Quelle est la différence entre authentification et autorisation ?</w:t>
      </w:r>
    </w:p>
    <w:p xmlns:wp14="http://schemas.microsoft.com/office/word/2010/wordml" w:rsidP="4C9DBF1F" wp14:paraId="6CC6F1C5" wp14:textId="27877776">
      <w:pPr>
        <w:spacing w:before="240" w:beforeAutospacing="off" w:after="240" w:afterAutospacing="off"/>
      </w:pPr>
      <w:r w:rsidRPr="4C9DBF1F" w:rsidR="3D5B2EA4">
        <w:rPr>
          <w:rFonts w:ascii="Aptos" w:hAnsi="Aptos" w:eastAsia="Aptos" w:cs="Aptos"/>
          <w:noProof w:val="0"/>
          <w:sz w:val="24"/>
          <w:szCs w:val="24"/>
          <w:lang w:val="fr-FR"/>
        </w:rPr>
        <w:t xml:space="preserve"> L’authentification, c’est vérifier qui tu es (« C’est bien toi ? ») grâce à un login/mot de passe. L’autorisation, c’est vérifier ce que tu as le droit de faire (« Est-ce que tu peux faire ça ? »).</w:t>
      </w:r>
    </w:p>
    <w:p xmlns:wp14="http://schemas.microsoft.com/office/word/2010/wordml" w:rsidP="4C9DBF1F" wp14:paraId="7A3B2E0A" wp14:textId="7A4826F9">
      <w:pPr>
        <w:spacing w:before="240" w:beforeAutospacing="off" w:after="240" w:afterAutospacing="off"/>
      </w:pPr>
      <w:r w:rsidRPr="4C9DBF1F" w:rsidR="3D5B2EA4">
        <w:rPr>
          <w:rFonts w:ascii="Aptos" w:hAnsi="Aptos" w:eastAsia="Aptos" w:cs="Aptos"/>
          <w:noProof w:val="0"/>
          <w:sz w:val="24"/>
          <w:szCs w:val="24"/>
          <w:lang w:val="fr-FR"/>
        </w:rPr>
        <w:t xml:space="preserve"> Par exemple, dans CulinaryPairing, un membre de la famille peut se connecter (il est authentifié), mais seul un admin a le droit de valider un accord mets-boissons.</w:t>
      </w:r>
    </w:p>
    <w:p xmlns:wp14="http://schemas.microsoft.com/office/word/2010/wordml" w:rsidP="4C9DBF1F" wp14:paraId="4C90F670" wp14:textId="07005948">
      <w:pPr>
        <w:spacing w:before="240" w:beforeAutospacing="off" w:after="240" w:afterAutospacing="off"/>
      </w:pPr>
      <w:r w:rsidRPr="4C9DBF1F" w:rsidR="3D5B2EA4">
        <w:rPr>
          <w:rFonts w:ascii="Aptos" w:hAnsi="Aptos" w:eastAsia="Aptos" w:cs="Aptos"/>
          <w:b w:val="1"/>
          <w:bCs w:val="1"/>
          <w:noProof w:val="0"/>
          <w:sz w:val="24"/>
          <w:szCs w:val="24"/>
          <w:lang w:val="fr-FR"/>
        </w:rPr>
        <w:t>2. Pourquoi utiliser un algorithme lent pour hasher les mots de passe ?</w:t>
      </w:r>
    </w:p>
    <w:p xmlns:wp14="http://schemas.microsoft.com/office/word/2010/wordml" w:rsidP="4C9DBF1F" wp14:paraId="2CF86326" wp14:textId="280CB8EB">
      <w:pPr>
        <w:spacing w:before="240" w:beforeAutospacing="off" w:after="240" w:afterAutospacing="off"/>
      </w:pPr>
      <w:r w:rsidRPr="4C9DBF1F" w:rsidR="3D5B2EA4">
        <w:rPr>
          <w:rFonts w:ascii="Aptos" w:hAnsi="Aptos" w:eastAsia="Aptos" w:cs="Aptos"/>
          <w:noProof w:val="0"/>
          <w:sz w:val="24"/>
          <w:szCs w:val="24"/>
          <w:lang w:val="fr-FR"/>
        </w:rPr>
        <w:t xml:space="preserve"> Un algorithme comme PBKDF2 ou </w:t>
      </w:r>
      <w:r w:rsidRPr="4C9DBF1F" w:rsidR="3D5B2EA4">
        <w:rPr>
          <w:rFonts w:ascii="Aptos" w:hAnsi="Aptos" w:eastAsia="Aptos" w:cs="Aptos"/>
          <w:noProof w:val="0"/>
          <w:sz w:val="24"/>
          <w:szCs w:val="24"/>
          <w:lang w:val="fr-FR"/>
        </w:rPr>
        <w:t>bcrypt</w:t>
      </w:r>
      <w:r w:rsidRPr="4C9DBF1F" w:rsidR="3D5B2EA4">
        <w:rPr>
          <w:rFonts w:ascii="Aptos" w:hAnsi="Aptos" w:eastAsia="Aptos" w:cs="Aptos"/>
          <w:noProof w:val="0"/>
          <w:sz w:val="24"/>
          <w:szCs w:val="24"/>
          <w:lang w:val="fr-FR"/>
        </w:rPr>
        <w:t xml:space="preserve"> est volontairement lent pour rendre les attaques par force brute quasi impossibles. Si le hash prend 100 ms, tester 100 millions de combinaisons prendrait </w:t>
      </w:r>
      <w:r w:rsidRPr="4C9DBF1F" w:rsidR="3A48FF65">
        <w:rPr>
          <w:rFonts w:ascii="Aptos" w:hAnsi="Aptos" w:eastAsia="Aptos" w:cs="Aptos"/>
          <w:noProof w:val="0"/>
          <w:sz w:val="24"/>
          <w:szCs w:val="24"/>
          <w:lang w:val="fr-FR"/>
        </w:rPr>
        <w:t xml:space="preserve">+/- </w:t>
      </w:r>
      <w:r w:rsidRPr="4C9DBF1F" w:rsidR="3D5B2EA4">
        <w:rPr>
          <w:rFonts w:ascii="Aptos" w:hAnsi="Aptos" w:eastAsia="Aptos" w:cs="Aptos"/>
          <w:noProof w:val="0"/>
          <w:sz w:val="24"/>
          <w:szCs w:val="24"/>
          <w:lang w:val="fr-FR"/>
        </w:rPr>
        <w:t xml:space="preserve">115 jours, contre 1 seconde avec un algorithme rapide comme SHA-256. ASP.NET </w:t>
      </w:r>
      <w:r w:rsidRPr="4C9DBF1F" w:rsidR="3D5B2EA4">
        <w:rPr>
          <w:rFonts w:ascii="Aptos" w:hAnsi="Aptos" w:eastAsia="Aptos" w:cs="Aptos"/>
          <w:noProof w:val="0"/>
          <w:sz w:val="24"/>
          <w:szCs w:val="24"/>
          <w:lang w:val="fr-FR"/>
        </w:rPr>
        <w:t>Core</w:t>
      </w:r>
      <w:r w:rsidRPr="4C9DBF1F" w:rsidR="3D5B2EA4">
        <w:rPr>
          <w:rFonts w:ascii="Aptos" w:hAnsi="Aptos" w:eastAsia="Aptos" w:cs="Aptos"/>
          <w:noProof w:val="0"/>
          <w:sz w:val="24"/>
          <w:szCs w:val="24"/>
          <w:lang w:val="fr-FR"/>
        </w:rPr>
        <w:t xml:space="preserve"> Identity utilise PBKDF2 avec 100 000 itérations par défaut, ce qui renforce la sécurité.</w:t>
      </w:r>
    </w:p>
    <w:p xmlns:wp14="http://schemas.microsoft.com/office/word/2010/wordml" w:rsidP="4C9DBF1F" wp14:paraId="5EA46C18" wp14:textId="53B15BE4">
      <w:pPr>
        <w:spacing w:before="240" w:beforeAutospacing="off" w:after="240" w:afterAutospacing="off"/>
      </w:pPr>
      <w:r w:rsidRPr="4C9DBF1F" w:rsidR="3D5B2EA4">
        <w:rPr>
          <w:rFonts w:ascii="Aptos" w:hAnsi="Aptos" w:eastAsia="Aptos" w:cs="Aptos"/>
          <w:b w:val="1"/>
          <w:bCs w:val="1"/>
          <w:noProof w:val="0"/>
          <w:sz w:val="24"/>
          <w:szCs w:val="24"/>
          <w:lang w:val="fr-FR"/>
        </w:rPr>
        <w:t>3. Pourquoi un access token JWT a-t-il une durée de vie courte ?</w:t>
      </w:r>
    </w:p>
    <w:p xmlns:wp14="http://schemas.microsoft.com/office/word/2010/wordml" w:rsidP="4C9DBF1F" wp14:paraId="167166BE" wp14:textId="16EE1836">
      <w:pPr>
        <w:spacing w:before="240" w:beforeAutospacing="off" w:after="240" w:afterAutospacing="off"/>
      </w:pPr>
      <w:r w:rsidRPr="4C9DBF1F" w:rsidR="3D5B2EA4">
        <w:rPr>
          <w:rFonts w:ascii="Aptos" w:hAnsi="Aptos" w:eastAsia="Aptos" w:cs="Aptos"/>
          <w:noProof w:val="0"/>
          <w:sz w:val="24"/>
          <w:szCs w:val="24"/>
          <w:lang w:val="fr-FR"/>
        </w:rPr>
        <w:t xml:space="preserve"> Un JWT est « stateless » : une fois émis, on ne peut pas le révoquer côté serveur. Si un token est volé, l’attaquant peut l’utiliser jusqu’à son expiration. Une durée courte (15-60 minutes) réduit donc la fenêtre d’exploitation. Le refresh token, lui, a une durée de vie plus longue et est stocké en base de données, ce qui permet de renouveler l’access token sans se reconnecter.</w:t>
      </w:r>
    </w:p>
    <w:p xmlns:wp14="http://schemas.microsoft.com/office/word/2010/wordml" w:rsidP="4C9DBF1F" wp14:paraId="3C1418EC" wp14:textId="67D277F8">
      <w:pPr>
        <w:spacing w:before="240" w:beforeAutospacing="off" w:after="240" w:afterAutospacing="off"/>
      </w:pPr>
      <w:r w:rsidRPr="4C9DBF1F" w:rsidR="3D5B2EA4">
        <w:rPr>
          <w:rFonts w:ascii="Aptos" w:hAnsi="Aptos" w:eastAsia="Aptos" w:cs="Aptos"/>
          <w:b w:val="1"/>
          <w:bCs w:val="1"/>
          <w:noProof w:val="0"/>
          <w:sz w:val="24"/>
          <w:szCs w:val="24"/>
          <w:lang w:val="fr-FR"/>
        </w:rPr>
        <w:t>4. Pourquoi ne pas stocker les tokens dans le localStorage ?</w:t>
      </w:r>
    </w:p>
    <w:p xmlns:wp14="http://schemas.microsoft.com/office/word/2010/wordml" w:rsidP="4C9DBF1F" wp14:paraId="0303D2A5" wp14:textId="1405A98B">
      <w:pPr>
        <w:spacing w:before="240" w:beforeAutospacing="off" w:after="240" w:afterAutospacing="off"/>
      </w:pPr>
      <w:r w:rsidRPr="4C9DBF1F" w:rsidR="3D5B2EA4">
        <w:rPr>
          <w:rFonts w:ascii="Aptos" w:hAnsi="Aptos" w:eastAsia="Aptos" w:cs="Aptos"/>
          <w:noProof w:val="0"/>
          <w:sz w:val="24"/>
          <w:szCs w:val="24"/>
          <w:lang w:val="fr-FR"/>
        </w:rPr>
        <w:t xml:space="preserve"> Le localStorage est accessible à tout code JavaScript exécuté sur la page, y compris un script malveillant injecté via une faille XSS. Un cookie HttpOnly, en revanche, n’est pas accessible depuis JavaScript, ce qui protège le token même en cas de XSS. Dans notre PWA Blazor WASM, le token est gardé en mémoire (variable C#), ce qui est acceptable car il disparaît dès que l’onglet est fermé.</w:t>
      </w:r>
    </w:p>
    <w:p xmlns:wp14="http://schemas.microsoft.com/office/word/2010/wordml" w:rsidP="4C9DBF1F" wp14:paraId="50E7551E" wp14:textId="31FBBBEB">
      <w:pPr>
        <w:spacing w:before="240" w:beforeAutospacing="off" w:after="240" w:afterAutospacing="off"/>
      </w:pPr>
      <w:r w:rsidRPr="4C9DBF1F" w:rsidR="3D5B2EA4">
        <w:rPr>
          <w:rFonts w:ascii="Aptos" w:hAnsi="Aptos" w:eastAsia="Aptos" w:cs="Aptos"/>
          <w:b w:val="1"/>
          <w:bCs w:val="1"/>
          <w:noProof w:val="0"/>
          <w:sz w:val="24"/>
          <w:szCs w:val="24"/>
          <w:lang w:val="fr-FR"/>
        </w:rPr>
        <w:t>5. Quel est l’avantage d’OAuth 2.0 par rapport à un login classique ?</w:t>
      </w:r>
    </w:p>
    <w:p xmlns:wp14="http://schemas.microsoft.com/office/word/2010/wordml" w:rsidP="4C9DBF1F" wp14:paraId="3B11EF9A" wp14:textId="3D185216">
      <w:pPr>
        <w:spacing w:before="240" w:beforeAutospacing="off" w:after="240" w:afterAutospacing="off"/>
      </w:pPr>
      <w:r w:rsidRPr="4C9DBF1F" w:rsidR="3D5B2EA4">
        <w:rPr>
          <w:rFonts w:ascii="Aptos" w:hAnsi="Aptos" w:eastAsia="Aptos" w:cs="Aptos"/>
          <w:noProof w:val="0"/>
          <w:sz w:val="24"/>
          <w:szCs w:val="24"/>
          <w:lang w:val="fr-FR"/>
        </w:rPr>
        <w:t xml:space="preserve"> OAuth 2.0 permet de déléguer l’authentification à un tiers de confiance (Google, GitHub, etc.). L’application ne gère jamais le mot de passe de l’utilisateur, ce qui limite les risques de fuite. L’utilisateur profite aussi du SSO et de la 2FA du fournisseur, sans que l’application ait besoin de les implémenter.</w:t>
      </w:r>
    </w:p>
    <w:p xmlns:wp14="http://schemas.microsoft.com/office/word/2010/wordml" w:rsidP="4C9DBF1F" wp14:paraId="199498DA" wp14:textId="3A70AE88">
      <w:pPr>
        <w:spacing w:before="240" w:beforeAutospacing="off" w:after="240" w:afterAutospacing="off"/>
      </w:pPr>
      <w:r w:rsidRPr="4C9DBF1F" w:rsidR="3D5B2EA4">
        <w:rPr>
          <w:rFonts w:ascii="Aptos" w:hAnsi="Aptos" w:eastAsia="Aptos" w:cs="Aptos"/>
          <w:b w:val="1"/>
          <w:bCs w:val="1"/>
          <w:noProof w:val="0"/>
          <w:sz w:val="24"/>
          <w:szCs w:val="24"/>
          <w:lang w:val="fr-FR"/>
        </w:rPr>
        <w:t>6. Quand utiliser Duende IdentityServer plutôt qu’ASP.NET Core Identity ?</w:t>
      </w:r>
    </w:p>
    <w:p xmlns:wp14="http://schemas.microsoft.com/office/word/2010/wordml" w:rsidP="4C9DBF1F" wp14:paraId="3884D6E6" wp14:textId="338DC395">
      <w:pPr>
        <w:spacing w:before="240" w:beforeAutospacing="off" w:after="240" w:afterAutospacing="off"/>
      </w:pPr>
      <w:r w:rsidRPr="4C9DBF1F" w:rsidR="3D5B2EA4">
        <w:rPr>
          <w:rFonts w:ascii="Aptos" w:hAnsi="Aptos" w:eastAsia="Aptos" w:cs="Aptos"/>
          <w:noProof w:val="0"/>
          <w:sz w:val="24"/>
          <w:szCs w:val="24"/>
          <w:lang w:val="fr-FR"/>
        </w:rPr>
        <w:t xml:space="preserve"> IdentityServer est utile quand plusieurs applications (microservices, SPA, mobile) doivent partager une authentification centralisée via OAuth 2.0/OpenID Connect. Pour une application monolithique comme CulinaryPairing, ASP.NET Core Identity avec des JWT suffit largement.</w:t>
      </w:r>
    </w:p>
    <w:p xmlns:wp14="http://schemas.microsoft.com/office/word/2010/wordml" w:rsidP="4C9DBF1F" wp14:paraId="5022D14C" wp14:textId="00DD12AE">
      <w:pPr>
        <w:spacing w:before="240" w:beforeAutospacing="off" w:after="240" w:afterAutospacing="off"/>
      </w:pPr>
      <w:r w:rsidRPr="4C9DBF1F" w:rsidR="3D5B2EA4">
        <w:rPr>
          <w:rFonts w:ascii="Aptos" w:hAnsi="Aptos" w:eastAsia="Aptos" w:cs="Aptos"/>
          <w:b w:val="1"/>
          <w:bCs w:val="1"/>
          <w:noProof w:val="0"/>
          <w:sz w:val="24"/>
          <w:szCs w:val="24"/>
          <w:lang w:val="fr-FR"/>
        </w:rPr>
        <w:t>7. Pourquoi le message d’erreur de login doit-il être générique ?</w:t>
      </w:r>
    </w:p>
    <w:p xmlns:wp14="http://schemas.microsoft.com/office/word/2010/wordml" w:rsidP="4C9DBF1F" wp14:paraId="3FF76742" wp14:textId="0710BC97">
      <w:pPr>
        <w:spacing w:before="240" w:beforeAutospacing="off" w:after="240" w:afterAutospacing="off"/>
      </w:pPr>
      <w:r w:rsidRPr="4C9DBF1F" w:rsidR="3D5B2EA4">
        <w:rPr>
          <w:rFonts w:ascii="Aptos" w:hAnsi="Aptos" w:eastAsia="Aptos" w:cs="Aptos"/>
          <w:noProof w:val="0"/>
          <w:sz w:val="24"/>
          <w:szCs w:val="24"/>
          <w:lang w:val="fr-FR"/>
        </w:rPr>
        <w:t xml:space="preserve"> Un message du type « Cet email n’existe pas » permet à un attaquant de deviner quels comptes existent. Avec un message générique (« Email ou mot de passe incorrect »), il ne sait pas si c’est l’email ou le mot de passe qui est faux, ce qui protège contre les attaques par énumération.</w:t>
      </w:r>
    </w:p>
    <w:p xmlns:wp14="http://schemas.microsoft.com/office/word/2010/wordml" w:rsidP="4C9DBF1F" wp14:paraId="609E0380" wp14:textId="4BE2D87F">
      <w:pPr>
        <w:spacing w:before="240" w:beforeAutospacing="off" w:after="240" w:afterAutospacing="off"/>
      </w:pPr>
      <w:r w:rsidRPr="4C9DBF1F" w:rsidR="3D5B2EA4">
        <w:rPr>
          <w:rFonts w:ascii="Aptos" w:hAnsi="Aptos" w:eastAsia="Aptos" w:cs="Aptos"/>
          <w:b w:val="1"/>
          <w:bCs w:val="1"/>
          <w:noProof w:val="0"/>
          <w:sz w:val="24"/>
          <w:szCs w:val="24"/>
          <w:lang w:val="fr-FR"/>
        </w:rPr>
        <w:t>8. Expliquez le flux de renouvellement des tokens (refresh token flow).</w:t>
      </w:r>
    </w:p>
    <w:p xmlns:wp14="http://schemas.microsoft.com/office/word/2010/wordml" w:rsidP="4C9DBF1F" wp14:paraId="4D88CC4D" wp14:textId="7159C5D1">
      <w:pPr>
        <w:pStyle w:val="ListParagraph"/>
        <w:numPr>
          <w:ilvl w:val="0"/>
          <w:numId w:val="1"/>
        </w:numPr>
        <w:spacing w:before="0" w:beforeAutospacing="off" w:after="0" w:afterAutospacing="off"/>
        <w:rPr>
          <w:rFonts w:ascii="Aptos" w:hAnsi="Aptos" w:eastAsia="Aptos" w:cs="Aptos"/>
          <w:noProof w:val="0"/>
          <w:sz w:val="24"/>
          <w:szCs w:val="24"/>
          <w:lang w:val="fr-FR"/>
        </w:rPr>
      </w:pPr>
      <w:r w:rsidRPr="4C9DBF1F" w:rsidR="3D5B2EA4">
        <w:rPr>
          <w:rFonts w:ascii="Aptos" w:hAnsi="Aptos" w:eastAsia="Aptos" w:cs="Aptos"/>
          <w:noProof w:val="0"/>
          <w:sz w:val="24"/>
          <w:szCs w:val="24"/>
          <w:lang w:val="fr-FR"/>
        </w:rPr>
        <w:t>L’utilisateur se connecte et reçoit un access token (courte durée) + un refresh token (longue durée, stocké en base).</w:t>
      </w:r>
    </w:p>
    <w:p xmlns:wp14="http://schemas.microsoft.com/office/word/2010/wordml" w:rsidP="4C9DBF1F" wp14:paraId="58AB6398" wp14:textId="4EB27568">
      <w:pPr>
        <w:pStyle w:val="ListParagraph"/>
        <w:numPr>
          <w:ilvl w:val="0"/>
          <w:numId w:val="1"/>
        </w:numPr>
        <w:spacing w:before="0" w:beforeAutospacing="off" w:after="0" w:afterAutospacing="off"/>
        <w:rPr>
          <w:rFonts w:ascii="Aptos" w:hAnsi="Aptos" w:eastAsia="Aptos" w:cs="Aptos"/>
          <w:noProof w:val="0"/>
          <w:sz w:val="24"/>
          <w:szCs w:val="24"/>
          <w:lang w:val="fr-FR"/>
        </w:rPr>
      </w:pPr>
      <w:r w:rsidRPr="4C9DBF1F" w:rsidR="3D5B2EA4">
        <w:rPr>
          <w:rFonts w:ascii="Aptos" w:hAnsi="Aptos" w:eastAsia="Aptos" w:cs="Aptos"/>
          <w:noProof w:val="0"/>
          <w:sz w:val="24"/>
          <w:szCs w:val="24"/>
          <w:lang w:val="fr-FR"/>
        </w:rPr>
        <w:t>L’access token est envoyé avec chaque requête API.</w:t>
      </w:r>
    </w:p>
    <w:p xmlns:wp14="http://schemas.microsoft.com/office/word/2010/wordml" w:rsidP="4C9DBF1F" wp14:paraId="3DD74AF7" wp14:textId="28E7EDBD">
      <w:pPr>
        <w:pStyle w:val="ListParagraph"/>
        <w:numPr>
          <w:ilvl w:val="0"/>
          <w:numId w:val="1"/>
        </w:numPr>
        <w:spacing w:before="0" w:beforeAutospacing="off" w:after="0" w:afterAutospacing="off"/>
        <w:rPr>
          <w:rFonts w:ascii="Aptos" w:hAnsi="Aptos" w:eastAsia="Aptos" w:cs="Aptos"/>
          <w:noProof w:val="0"/>
          <w:sz w:val="24"/>
          <w:szCs w:val="24"/>
          <w:lang w:val="fr-FR"/>
        </w:rPr>
      </w:pPr>
      <w:r w:rsidRPr="4C9DBF1F" w:rsidR="3D5B2EA4">
        <w:rPr>
          <w:rFonts w:ascii="Aptos" w:hAnsi="Aptos" w:eastAsia="Aptos" w:cs="Aptos"/>
          <w:noProof w:val="0"/>
          <w:sz w:val="24"/>
          <w:szCs w:val="24"/>
          <w:lang w:val="fr-FR"/>
        </w:rPr>
        <w:t>Quand l’access token expire, le client envoie le refresh token au serveur.</w:t>
      </w:r>
    </w:p>
    <w:p xmlns:wp14="http://schemas.microsoft.com/office/word/2010/wordml" w:rsidP="4C9DBF1F" wp14:paraId="791D0916" wp14:textId="3864CA0A">
      <w:pPr>
        <w:pStyle w:val="ListParagraph"/>
        <w:numPr>
          <w:ilvl w:val="0"/>
          <w:numId w:val="1"/>
        </w:numPr>
        <w:spacing w:before="0" w:beforeAutospacing="off" w:after="0" w:afterAutospacing="off"/>
        <w:rPr>
          <w:rFonts w:ascii="Aptos" w:hAnsi="Aptos" w:eastAsia="Aptos" w:cs="Aptos"/>
          <w:noProof w:val="0"/>
          <w:sz w:val="24"/>
          <w:szCs w:val="24"/>
          <w:lang w:val="fr-FR"/>
        </w:rPr>
      </w:pPr>
      <w:r w:rsidRPr="4C9DBF1F" w:rsidR="3D5B2EA4">
        <w:rPr>
          <w:rFonts w:ascii="Aptos" w:hAnsi="Aptos" w:eastAsia="Aptos" w:cs="Aptos"/>
          <w:noProof w:val="0"/>
          <w:sz w:val="24"/>
          <w:szCs w:val="24"/>
          <w:lang w:val="fr-FR"/>
        </w:rPr>
        <w:t>Le serveur vérifie le refresh token en base, le révoque (rotation), et émet un nouveau couple access/refresh.</w:t>
      </w:r>
    </w:p>
    <w:p xmlns:wp14="http://schemas.microsoft.com/office/word/2010/wordml" w:rsidP="4C9DBF1F" wp14:paraId="6D877EC3" wp14:textId="59B89E51">
      <w:pPr>
        <w:pStyle w:val="ListParagraph"/>
        <w:numPr>
          <w:ilvl w:val="0"/>
          <w:numId w:val="1"/>
        </w:numPr>
        <w:spacing w:before="0" w:beforeAutospacing="off" w:after="0" w:afterAutospacing="off"/>
        <w:rPr>
          <w:rFonts w:ascii="Aptos" w:hAnsi="Aptos" w:eastAsia="Aptos" w:cs="Aptos"/>
          <w:noProof w:val="0"/>
          <w:sz w:val="24"/>
          <w:szCs w:val="24"/>
          <w:lang w:val="fr-FR"/>
        </w:rPr>
      </w:pPr>
      <w:r w:rsidRPr="4C9DBF1F" w:rsidR="3D5B2EA4">
        <w:rPr>
          <w:rFonts w:ascii="Aptos" w:hAnsi="Aptos" w:eastAsia="Aptos" w:cs="Aptos"/>
          <w:noProof w:val="0"/>
          <w:sz w:val="24"/>
          <w:szCs w:val="24"/>
          <w:lang w:val="fr-FR"/>
        </w:rPr>
        <w:t>Si le refresh token est invalide ou expiré, l’utilisateur doit se reconnecter.</w:t>
      </w:r>
    </w:p>
    <w:p xmlns:wp14="http://schemas.microsoft.com/office/word/2010/wordml" wp14:paraId="3BFEFB25" wp14:textId="24E78DF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8754f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B46F26"/>
    <w:rsid w:val="3A48FF65"/>
    <w:rsid w:val="3D5B2EA4"/>
    <w:rsid w:val="4AB46F26"/>
    <w:rsid w:val="4C9DBF1F"/>
    <w:rsid w:val="70A095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6F26"/>
  <w15:chartTrackingRefBased/>
  <w15:docId w15:val="{85B3612B-9BAE-4C4F-ADB5-AAA123790C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C9DBF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d92898e3a347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2026-04-14T09:51:37.0102698Z</dcterms:created>
  <dcterms:modified xsi:type="dcterms:W3CDTF">2026-04-14T10:03:48.4030978Z</dcterms:modified>
  <dc:creator>Laurent Biver</dc:creator>
  <lastModifiedBy>Laurent Biver</lastModifiedBy>
</coreProperties>
</file>