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62B4" w14:textId="77777777" w:rsidR="00C807F8" w:rsidRDefault="00C807F8">
      <w:pPr>
        <w:spacing w:before="1440"/>
      </w:pPr>
    </w:p>
    <w:p w14:paraId="1F2775C6" w14:textId="77777777" w:rsidR="00C807F8" w:rsidRDefault="00000000">
      <w:pPr>
        <w:spacing w:before="400" w:after="200"/>
        <w:jc w:val="center"/>
      </w:pPr>
      <w:r>
        <w:rPr>
          <w:b/>
          <w:bCs/>
          <w:color w:val="1F3864"/>
          <w:sz w:val="56"/>
          <w:szCs w:val="56"/>
        </w:rPr>
        <w:t>RAPPORT D'AUDIT</w:t>
      </w:r>
    </w:p>
    <w:p w14:paraId="47DDF35D" w14:textId="34DFCBC1" w:rsidR="00C807F8" w:rsidRDefault="00000000">
      <w:pPr>
        <w:spacing w:after="400"/>
        <w:jc w:val="center"/>
      </w:pPr>
      <w:r>
        <w:rPr>
          <w:color w:val="2E75B6"/>
          <w:sz w:val="36"/>
          <w:szCs w:val="36"/>
        </w:rPr>
        <w:t xml:space="preserve">Application CRM </w:t>
      </w:r>
      <w:proofErr w:type="spellStart"/>
      <w:r>
        <w:rPr>
          <w:color w:val="2E75B6"/>
          <w:sz w:val="36"/>
          <w:szCs w:val="36"/>
        </w:rPr>
        <w:t>LiVrai</w:t>
      </w:r>
      <w:proofErr w:type="spellEnd"/>
    </w:p>
    <w:p w14:paraId="28CE06BC" w14:textId="77777777" w:rsidR="00C807F8" w:rsidRDefault="00000000">
      <w:pPr>
        <w:spacing w:after="1000"/>
        <w:jc w:val="center"/>
      </w:pPr>
      <w:r>
        <w:rPr>
          <w:i/>
          <w:iCs/>
          <w:color w:val="666666"/>
          <w:sz w:val="24"/>
          <w:szCs w:val="24"/>
        </w:rPr>
        <w:t>Analyse fonctionnelle, UX et technique de l'application existante</w:t>
      </w:r>
    </w:p>
    <w:p w14:paraId="2A23037B" w14:textId="2B0F4A17" w:rsidR="00E11F71" w:rsidRPr="00E11F71" w:rsidRDefault="00000000" w:rsidP="00E11F71">
      <w:pPr>
        <w:spacing w:after="200"/>
        <w:jc w:val="center"/>
        <w:rPr>
          <w:color w:val="888888"/>
        </w:rPr>
      </w:pPr>
      <w:r>
        <w:rPr>
          <w:color w:val="888888"/>
        </w:rPr>
        <w:t>Mars 2026</w:t>
      </w:r>
      <w:r w:rsidR="00E11F71">
        <w:rPr>
          <w:color w:val="888888"/>
        </w:rPr>
        <w:t xml:space="preserve"> </w:t>
      </w:r>
      <w:r w:rsidR="00327B4E">
        <w:rPr>
          <w:color w:val="888888"/>
        </w:rPr>
        <w:t xml:space="preserve">- </w:t>
      </w:r>
      <w:r w:rsidR="00E11F71">
        <w:rPr>
          <w:color w:val="888888"/>
        </w:rPr>
        <w:t>Laurent Gourouvin</w:t>
      </w:r>
    </w:p>
    <w:p w14:paraId="1FB733F7" w14:textId="77777777" w:rsidR="00C807F8" w:rsidRDefault="00000000">
      <w:r>
        <w:br w:type="page"/>
      </w:r>
    </w:p>
    <w:p w14:paraId="52514B9E" w14:textId="77777777" w:rsidR="00C807F8" w:rsidRDefault="00000000">
      <w:pPr>
        <w:spacing w:after="320"/>
      </w:pPr>
      <w:r>
        <w:rPr>
          <w:b/>
          <w:bCs/>
          <w:color w:val="1F3864"/>
          <w:sz w:val="32"/>
          <w:szCs w:val="32"/>
        </w:rPr>
        <w:lastRenderedPageBreak/>
        <w:t>Table des matières</w:t>
      </w:r>
    </w:p>
    <w:sdt>
      <w:sdtPr>
        <w:alias w:val="Table des matières"/>
        <w:id w:val="2005937657"/>
      </w:sdtPr>
      <w:sdtContent>
        <w:p w14:paraId="13CED1C8" w14:textId="7CACF1F5" w:rsidR="008B6C77" w:rsidRDefault="00000000">
          <w:pPr>
            <w:pStyle w:val="TM1"/>
            <w:tabs>
              <w:tab w:val="right" w:leader="dot" w:pos="9016"/>
            </w:tabs>
            <w:rPr>
              <w:noProof/>
            </w:rPr>
          </w:pPr>
          <w:r>
            <w:fldChar w:fldCharType="begin"/>
          </w:r>
          <w:r>
            <w:instrText>TOC \h \o "1-2"</w:instrText>
          </w:r>
          <w:r>
            <w:fldChar w:fldCharType="separate"/>
          </w:r>
          <w:hyperlink w:anchor="_Toc225407407" w:history="1">
            <w:r w:rsidR="008B6C77" w:rsidRPr="00CF7C4D">
              <w:rPr>
                <w:rStyle w:val="Lienhypertexte"/>
                <w:noProof/>
              </w:rPr>
              <w:t>1. Contexte et périmètre</w:t>
            </w:r>
            <w:r w:rsidR="008B6C77">
              <w:rPr>
                <w:noProof/>
              </w:rPr>
              <w:tab/>
            </w:r>
            <w:r w:rsidR="008B6C77">
              <w:rPr>
                <w:noProof/>
              </w:rPr>
              <w:fldChar w:fldCharType="begin"/>
            </w:r>
            <w:r w:rsidR="008B6C77">
              <w:rPr>
                <w:noProof/>
              </w:rPr>
              <w:instrText xml:space="preserve"> PAGEREF _Toc225407407 \h </w:instrText>
            </w:r>
            <w:r w:rsidR="008B6C77">
              <w:rPr>
                <w:noProof/>
              </w:rPr>
            </w:r>
            <w:r w:rsidR="008B6C77">
              <w:rPr>
                <w:noProof/>
              </w:rPr>
              <w:fldChar w:fldCharType="separate"/>
            </w:r>
            <w:r w:rsidR="001D0232">
              <w:rPr>
                <w:noProof/>
              </w:rPr>
              <w:t>3</w:t>
            </w:r>
            <w:r w:rsidR="008B6C77">
              <w:rPr>
                <w:noProof/>
              </w:rPr>
              <w:fldChar w:fldCharType="end"/>
            </w:r>
          </w:hyperlink>
        </w:p>
        <w:p w14:paraId="00528FEC" w14:textId="419BD9FB" w:rsidR="008B6C77" w:rsidRDefault="008B6C77">
          <w:pPr>
            <w:pStyle w:val="TM1"/>
            <w:tabs>
              <w:tab w:val="right" w:leader="dot" w:pos="9016"/>
            </w:tabs>
            <w:rPr>
              <w:noProof/>
            </w:rPr>
          </w:pPr>
          <w:hyperlink w:anchor="_Toc225407408" w:history="1">
            <w:r w:rsidRPr="00CF7C4D">
              <w:rPr>
                <w:rStyle w:val="Lienhypertexte"/>
                <w:noProof/>
              </w:rPr>
              <w:t>2. Vue fonctionnelle</w:t>
            </w:r>
            <w:r>
              <w:rPr>
                <w:noProof/>
              </w:rPr>
              <w:tab/>
            </w:r>
            <w:r>
              <w:rPr>
                <w:noProof/>
              </w:rPr>
              <w:fldChar w:fldCharType="begin"/>
            </w:r>
            <w:r>
              <w:rPr>
                <w:noProof/>
              </w:rPr>
              <w:instrText xml:space="preserve"> PAGEREF _Toc225407408 \h </w:instrText>
            </w:r>
            <w:r>
              <w:rPr>
                <w:noProof/>
              </w:rPr>
            </w:r>
            <w:r>
              <w:rPr>
                <w:noProof/>
              </w:rPr>
              <w:fldChar w:fldCharType="separate"/>
            </w:r>
            <w:r w:rsidR="001D0232">
              <w:rPr>
                <w:noProof/>
              </w:rPr>
              <w:t>3</w:t>
            </w:r>
            <w:r>
              <w:rPr>
                <w:noProof/>
              </w:rPr>
              <w:fldChar w:fldCharType="end"/>
            </w:r>
          </w:hyperlink>
        </w:p>
        <w:p w14:paraId="7A67EEED" w14:textId="7506A3AF" w:rsidR="008B6C77" w:rsidRDefault="008B6C77">
          <w:pPr>
            <w:pStyle w:val="TM2"/>
            <w:tabs>
              <w:tab w:val="right" w:leader="dot" w:pos="9016"/>
            </w:tabs>
            <w:rPr>
              <w:noProof/>
            </w:rPr>
          </w:pPr>
          <w:hyperlink w:anchor="_Toc225407409" w:history="1">
            <w:r w:rsidRPr="00CF7C4D">
              <w:rPr>
                <w:rStyle w:val="Lienhypertexte"/>
                <w:noProof/>
              </w:rPr>
              <w:t>2.1 Parcours Admin</w:t>
            </w:r>
            <w:r>
              <w:rPr>
                <w:noProof/>
              </w:rPr>
              <w:tab/>
            </w:r>
            <w:r>
              <w:rPr>
                <w:noProof/>
              </w:rPr>
              <w:fldChar w:fldCharType="begin"/>
            </w:r>
            <w:r>
              <w:rPr>
                <w:noProof/>
              </w:rPr>
              <w:instrText xml:space="preserve"> PAGEREF _Toc225407409 \h </w:instrText>
            </w:r>
            <w:r>
              <w:rPr>
                <w:noProof/>
              </w:rPr>
            </w:r>
            <w:r>
              <w:rPr>
                <w:noProof/>
              </w:rPr>
              <w:fldChar w:fldCharType="separate"/>
            </w:r>
            <w:r w:rsidR="001D0232">
              <w:rPr>
                <w:noProof/>
              </w:rPr>
              <w:t>3</w:t>
            </w:r>
            <w:r>
              <w:rPr>
                <w:noProof/>
              </w:rPr>
              <w:fldChar w:fldCharType="end"/>
            </w:r>
          </w:hyperlink>
        </w:p>
        <w:p w14:paraId="00460206" w14:textId="2DE69111" w:rsidR="008B6C77" w:rsidRDefault="008B6C77">
          <w:pPr>
            <w:pStyle w:val="TM2"/>
            <w:tabs>
              <w:tab w:val="right" w:leader="dot" w:pos="9016"/>
            </w:tabs>
            <w:rPr>
              <w:noProof/>
            </w:rPr>
          </w:pPr>
          <w:hyperlink w:anchor="_Toc225407410" w:history="1">
            <w:r w:rsidRPr="00CF7C4D">
              <w:rPr>
                <w:rStyle w:val="Lienhypertexte"/>
                <w:noProof/>
              </w:rPr>
              <w:t>2.2 Parcours Client</w:t>
            </w:r>
            <w:r>
              <w:rPr>
                <w:noProof/>
              </w:rPr>
              <w:tab/>
            </w:r>
            <w:r>
              <w:rPr>
                <w:noProof/>
              </w:rPr>
              <w:fldChar w:fldCharType="begin"/>
            </w:r>
            <w:r>
              <w:rPr>
                <w:noProof/>
              </w:rPr>
              <w:instrText xml:space="preserve"> PAGEREF _Toc225407410 \h </w:instrText>
            </w:r>
            <w:r>
              <w:rPr>
                <w:noProof/>
              </w:rPr>
            </w:r>
            <w:r>
              <w:rPr>
                <w:noProof/>
              </w:rPr>
              <w:fldChar w:fldCharType="separate"/>
            </w:r>
            <w:r w:rsidR="001D0232">
              <w:rPr>
                <w:noProof/>
              </w:rPr>
              <w:t>4</w:t>
            </w:r>
            <w:r>
              <w:rPr>
                <w:noProof/>
              </w:rPr>
              <w:fldChar w:fldCharType="end"/>
            </w:r>
          </w:hyperlink>
        </w:p>
        <w:p w14:paraId="18C84EB6" w14:textId="260769DE" w:rsidR="008B6C77" w:rsidRDefault="008B6C77">
          <w:pPr>
            <w:pStyle w:val="TM2"/>
            <w:tabs>
              <w:tab w:val="right" w:leader="dot" w:pos="9016"/>
            </w:tabs>
            <w:rPr>
              <w:noProof/>
            </w:rPr>
          </w:pPr>
          <w:hyperlink w:anchor="_Toc225407411" w:history="1">
            <w:r w:rsidRPr="00CF7C4D">
              <w:rPr>
                <w:rStyle w:val="Lienhypertexte"/>
                <w:noProof/>
              </w:rPr>
              <w:t>2.3 Diagramme de cas d'utilisation</w:t>
            </w:r>
            <w:r>
              <w:rPr>
                <w:noProof/>
              </w:rPr>
              <w:tab/>
            </w:r>
            <w:r>
              <w:rPr>
                <w:noProof/>
              </w:rPr>
              <w:fldChar w:fldCharType="begin"/>
            </w:r>
            <w:r>
              <w:rPr>
                <w:noProof/>
              </w:rPr>
              <w:instrText xml:space="preserve"> PAGEREF _Toc225407411 \h </w:instrText>
            </w:r>
            <w:r>
              <w:rPr>
                <w:noProof/>
              </w:rPr>
            </w:r>
            <w:r>
              <w:rPr>
                <w:noProof/>
              </w:rPr>
              <w:fldChar w:fldCharType="separate"/>
            </w:r>
            <w:r w:rsidR="001D0232">
              <w:rPr>
                <w:noProof/>
              </w:rPr>
              <w:t>5</w:t>
            </w:r>
            <w:r>
              <w:rPr>
                <w:noProof/>
              </w:rPr>
              <w:fldChar w:fldCharType="end"/>
            </w:r>
          </w:hyperlink>
        </w:p>
        <w:p w14:paraId="57806E3D" w14:textId="7A91BEC9" w:rsidR="008B6C77" w:rsidRDefault="008B6C77">
          <w:pPr>
            <w:pStyle w:val="TM2"/>
            <w:tabs>
              <w:tab w:val="right" w:leader="dot" w:pos="9016"/>
            </w:tabs>
            <w:rPr>
              <w:noProof/>
            </w:rPr>
          </w:pPr>
          <w:hyperlink w:anchor="_Toc225407412" w:history="1">
            <w:r w:rsidRPr="00CF7C4D">
              <w:rPr>
                <w:rStyle w:val="Lienhypertexte"/>
                <w:noProof/>
              </w:rPr>
              <w:t>2.4 Diagramme d'activité</w:t>
            </w:r>
            <w:r>
              <w:rPr>
                <w:noProof/>
              </w:rPr>
              <w:tab/>
            </w:r>
            <w:r>
              <w:rPr>
                <w:noProof/>
              </w:rPr>
              <w:fldChar w:fldCharType="begin"/>
            </w:r>
            <w:r>
              <w:rPr>
                <w:noProof/>
              </w:rPr>
              <w:instrText xml:space="preserve"> PAGEREF _Toc225407412 \h </w:instrText>
            </w:r>
            <w:r>
              <w:rPr>
                <w:noProof/>
              </w:rPr>
            </w:r>
            <w:r>
              <w:rPr>
                <w:noProof/>
              </w:rPr>
              <w:fldChar w:fldCharType="separate"/>
            </w:r>
            <w:r w:rsidR="001D0232">
              <w:rPr>
                <w:noProof/>
              </w:rPr>
              <w:t>6</w:t>
            </w:r>
            <w:r>
              <w:rPr>
                <w:noProof/>
              </w:rPr>
              <w:fldChar w:fldCharType="end"/>
            </w:r>
          </w:hyperlink>
        </w:p>
        <w:p w14:paraId="7512055C" w14:textId="75A25948" w:rsidR="008B6C77" w:rsidRDefault="008B6C77">
          <w:pPr>
            <w:pStyle w:val="TM1"/>
            <w:tabs>
              <w:tab w:val="right" w:leader="dot" w:pos="9016"/>
            </w:tabs>
            <w:rPr>
              <w:noProof/>
            </w:rPr>
          </w:pPr>
          <w:hyperlink w:anchor="_Toc225407413" w:history="1">
            <w:r w:rsidRPr="00CF7C4D">
              <w:rPr>
                <w:rStyle w:val="Lienhypertexte"/>
                <w:noProof/>
              </w:rPr>
              <w:t>3. Expérience utilisateur</w:t>
            </w:r>
            <w:r>
              <w:rPr>
                <w:noProof/>
              </w:rPr>
              <w:tab/>
            </w:r>
            <w:r>
              <w:rPr>
                <w:noProof/>
              </w:rPr>
              <w:fldChar w:fldCharType="begin"/>
            </w:r>
            <w:r>
              <w:rPr>
                <w:noProof/>
              </w:rPr>
              <w:instrText xml:space="preserve"> PAGEREF _Toc225407413 \h </w:instrText>
            </w:r>
            <w:r>
              <w:rPr>
                <w:noProof/>
              </w:rPr>
            </w:r>
            <w:r>
              <w:rPr>
                <w:noProof/>
              </w:rPr>
              <w:fldChar w:fldCharType="separate"/>
            </w:r>
            <w:r w:rsidR="001D0232">
              <w:rPr>
                <w:noProof/>
              </w:rPr>
              <w:t>6</w:t>
            </w:r>
            <w:r>
              <w:rPr>
                <w:noProof/>
              </w:rPr>
              <w:fldChar w:fldCharType="end"/>
            </w:r>
          </w:hyperlink>
        </w:p>
        <w:p w14:paraId="4F649FB8" w14:textId="1B382EF7" w:rsidR="008B6C77" w:rsidRDefault="008B6C77">
          <w:pPr>
            <w:pStyle w:val="TM2"/>
            <w:tabs>
              <w:tab w:val="right" w:leader="dot" w:pos="9016"/>
            </w:tabs>
            <w:rPr>
              <w:noProof/>
            </w:rPr>
          </w:pPr>
          <w:hyperlink w:anchor="_Toc225407414" w:history="1">
            <w:r w:rsidRPr="00CF7C4D">
              <w:rPr>
                <w:rStyle w:val="Lienhypertexte"/>
                <w:noProof/>
              </w:rPr>
              <w:t>3.1 Anomalies d'affichage</w:t>
            </w:r>
            <w:r>
              <w:rPr>
                <w:noProof/>
              </w:rPr>
              <w:tab/>
            </w:r>
            <w:r>
              <w:rPr>
                <w:noProof/>
              </w:rPr>
              <w:fldChar w:fldCharType="begin"/>
            </w:r>
            <w:r>
              <w:rPr>
                <w:noProof/>
              </w:rPr>
              <w:instrText xml:space="preserve"> PAGEREF _Toc225407414 \h </w:instrText>
            </w:r>
            <w:r>
              <w:rPr>
                <w:noProof/>
              </w:rPr>
            </w:r>
            <w:r>
              <w:rPr>
                <w:noProof/>
              </w:rPr>
              <w:fldChar w:fldCharType="separate"/>
            </w:r>
            <w:r w:rsidR="001D0232">
              <w:rPr>
                <w:noProof/>
              </w:rPr>
              <w:t>6</w:t>
            </w:r>
            <w:r>
              <w:rPr>
                <w:noProof/>
              </w:rPr>
              <w:fldChar w:fldCharType="end"/>
            </w:r>
          </w:hyperlink>
        </w:p>
        <w:p w14:paraId="62503513" w14:textId="0ACD3FFF" w:rsidR="008B6C77" w:rsidRDefault="008B6C77">
          <w:pPr>
            <w:pStyle w:val="TM2"/>
            <w:tabs>
              <w:tab w:val="right" w:leader="dot" w:pos="9016"/>
            </w:tabs>
            <w:rPr>
              <w:noProof/>
            </w:rPr>
          </w:pPr>
          <w:hyperlink w:anchor="_Toc225407415" w:history="1">
            <w:r w:rsidRPr="00CF7C4D">
              <w:rPr>
                <w:rStyle w:val="Lienhypertexte"/>
                <w:noProof/>
              </w:rPr>
              <w:t>3.2 Points de friction identifiés</w:t>
            </w:r>
            <w:r>
              <w:rPr>
                <w:noProof/>
              </w:rPr>
              <w:tab/>
            </w:r>
            <w:r>
              <w:rPr>
                <w:noProof/>
              </w:rPr>
              <w:fldChar w:fldCharType="begin"/>
            </w:r>
            <w:r>
              <w:rPr>
                <w:noProof/>
              </w:rPr>
              <w:instrText xml:space="preserve"> PAGEREF _Toc225407415 \h </w:instrText>
            </w:r>
            <w:r>
              <w:rPr>
                <w:noProof/>
              </w:rPr>
            </w:r>
            <w:r>
              <w:rPr>
                <w:noProof/>
              </w:rPr>
              <w:fldChar w:fldCharType="separate"/>
            </w:r>
            <w:r w:rsidR="001D0232">
              <w:rPr>
                <w:noProof/>
              </w:rPr>
              <w:t>7</w:t>
            </w:r>
            <w:r>
              <w:rPr>
                <w:noProof/>
              </w:rPr>
              <w:fldChar w:fldCharType="end"/>
            </w:r>
          </w:hyperlink>
        </w:p>
        <w:p w14:paraId="3A1114EF" w14:textId="0DB97170" w:rsidR="008B6C77" w:rsidRDefault="008B6C77">
          <w:pPr>
            <w:pStyle w:val="TM1"/>
            <w:tabs>
              <w:tab w:val="right" w:leader="dot" w:pos="9016"/>
            </w:tabs>
            <w:rPr>
              <w:noProof/>
            </w:rPr>
          </w:pPr>
          <w:hyperlink w:anchor="_Toc225407416" w:history="1">
            <w:r w:rsidRPr="00CF7C4D">
              <w:rPr>
                <w:rStyle w:val="Lienhypertexte"/>
                <w:noProof/>
              </w:rPr>
              <w:t>4. Description technique</w:t>
            </w:r>
            <w:r>
              <w:rPr>
                <w:noProof/>
              </w:rPr>
              <w:tab/>
            </w:r>
            <w:r>
              <w:rPr>
                <w:noProof/>
              </w:rPr>
              <w:fldChar w:fldCharType="begin"/>
            </w:r>
            <w:r>
              <w:rPr>
                <w:noProof/>
              </w:rPr>
              <w:instrText xml:space="preserve"> PAGEREF _Toc225407416 \h </w:instrText>
            </w:r>
            <w:r>
              <w:rPr>
                <w:noProof/>
              </w:rPr>
            </w:r>
            <w:r>
              <w:rPr>
                <w:noProof/>
              </w:rPr>
              <w:fldChar w:fldCharType="separate"/>
            </w:r>
            <w:r w:rsidR="001D0232">
              <w:rPr>
                <w:noProof/>
              </w:rPr>
              <w:t>7</w:t>
            </w:r>
            <w:r>
              <w:rPr>
                <w:noProof/>
              </w:rPr>
              <w:fldChar w:fldCharType="end"/>
            </w:r>
          </w:hyperlink>
        </w:p>
        <w:p w14:paraId="3C5CF868" w14:textId="52186EDD" w:rsidR="008B6C77" w:rsidRDefault="008B6C77">
          <w:pPr>
            <w:pStyle w:val="TM2"/>
            <w:tabs>
              <w:tab w:val="right" w:leader="dot" w:pos="9016"/>
            </w:tabs>
            <w:rPr>
              <w:noProof/>
            </w:rPr>
          </w:pPr>
          <w:hyperlink w:anchor="_Toc225407417" w:history="1">
            <w:r w:rsidRPr="00CF7C4D">
              <w:rPr>
                <w:rStyle w:val="Lienhypertexte"/>
                <w:noProof/>
              </w:rPr>
              <w:t>4.1 Architecture générale</w:t>
            </w:r>
            <w:r>
              <w:rPr>
                <w:noProof/>
              </w:rPr>
              <w:tab/>
            </w:r>
            <w:r>
              <w:rPr>
                <w:noProof/>
              </w:rPr>
              <w:fldChar w:fldCharType="begin"/>
            </w:r>
            <w:r>
              <w:rPr>
                <w:noProof/>
              </w:rPr>
              <w:instrText xml:space="preserve"> PAGEREF _Toc225407417 \h </w:instrText>
            </w:r>
            <w:r>
              <w:rPr>
                <w:noProof/>
              </w:rPr>
            </w:r>
            <w:r>
              <w:rPr>
                <w:noProof/>
              </w:rPr>
              <w:fldChar w:fldCharType="separate"/>
            </w:r>
            <w:r w:rsidR="001D0232">
              <w:rPr>
                <w:noProof/>
              </w:rPr>
              <w:t>7</w:t>
            </w:r>
            <w:r>
              <w:rPr>
                <w:noProof/>
              </w:rPr>
              <w:fldChar w:fldCharType="end"/>
            </w:r>
          </w:hyperlink>
        </w:p>
        <w:p w14:paraId="55B2709E" w14:textId="5C6C6524" w:rsidR="008B6C77" w:rsidRDefault="008B6C77">
          <w:pPr>
            <w:pStyle w:val="TM2"/>
            <w:tabs>
              <w:tab w:val="right" w:leader="dot" w:pos="9016"/>
            </w:tabs>
            <w:rPr>
              <w:noProof/>
            </w:rPr>
          </w:pPr>
          <w:hyperlink w:anchor="_Toc225407418" w:history="1">
            <w:r w:rsidRPr="00CF7C4D">
              <w:rPr>
                <w:rStyle w:val="Lienhypertexte"/>
                <w:noProof/>
              </w:rPr>
              <w:t>4.2 Authentification</w:t>
            </w:r>
            <w:r>
              <w:rPr>
                <w:noProof/>
              </w:rPr>
              <w:tab/>
            </w:r>
            <w:r>
              <w:rPr>
                <w:noProof/>
              </w:rPr>
              <w:fldChar w:fldCharType="begin"/>
            </w:r>
            <w:r>
              <w:rPr>
                <w:noProof/>
              </w:rPr>
              <w:instrText xml:space="preserve"> PAGEREF _Toc225407418 \h </w:instrText>
            </w:r>
            <w:r>
              <w:rPr>
                <w:noProof/>
              </w:rPr>
            </w:r>
            <w:r>
              <w:rPr>
                <w:noProof/>
              </w:rPr>
              <w:fldChar w:fldCharType="separate"/>
            </w:r>
            <w:r w:rsidR="001D0232">
              <w:rPr>
                <w:noProof/>
              </w:rPr>
              <w:t>7</w:t>
            </w:r>
            <w:r>
              <w:rPr>
                <w:noProof/>
              </w:rPr>
              <w:fldChar w:fldCharType="end"/>
            </w:r>
          </w:hyperlink>
        </w:p>
        <w:p w14:paraId="39973823" w14:textId="1D5CA63F" w:rsidR="008B6C77" w:rsidRDefault="008B6C77">
          <w:pPr>
            <w:pStyle w:val="TM2"/>
            <w:tabs>
              <w:tab w:val="right" w:leader="dot" w:pos="9016"/>
            </w:tabs>
            <w:rPr>
              <w:noProof/>
            </w:rPr>
          </w:pPr>
          <w:hyperlink w:anchor="_Toc225407419" w:history="1">
            <w:r w:rsidRPr="00CF7C4D">
              <w:rPr>
                <w:rStyle w:val="Lienhypertexte"/>
                <w:noProof/>
              </w:rPr>
              <w:t>4.3 Couche DAO</w:t>
            </w:r>
            <w:r>
              <w:rPr>
                <w:noProof/>
              </w:rPr>
              <w:tab/>
            </w:r>
            <w:r>
              <w:rPr>
                <w:noProof/>
              </w:rPr>
              <w:fldChar w:fldCharType="begin"/>
            </w:r>
            <w:r>
              <w:rPr>
                <w:noProof/>
              </w:rPr>
              <w:instrText xml:space="preserve"> PAGEREF _Toc225407419 \h </w:instrText>
            </w:r>
            <w:r>
              <w:rPr>
                <w:noProof/>
              </w:rPr>
            </w:r>
            <w:r>
              <w:rPr>
                <w:noProof/>
              </w:rPr>
              <w:fldChar w:fldCharType="separate"/>
            </w:r>
            <w:r w:rsidR="001D0232">
              <w:rPr>
                <w:noProof/>
              </w:rPr>
              <w:t>7</w:t>
            </w:r>
            <w:r>
              <w:rPr>
                <w:noProof/>
              </w:rPr>
              <w:fldChar w:fldCharType="end"/>
            </w:r>
          </w:hyperlink>
        </w:p>
        <w:p w14:paraId="79516F47" w14:textId="0B84D78B" w:rsidR="008B6C77" w:rsidRDefault="008B6C77">
          <w:pPr>
            <w:pStyle w:val="TM2"/>
            <w:tabs>
              <w:tab w:val="right" w:leader="dot" w:pos="9016"/>
            </w:tabs>
            <w:rPr>
              <w:noProof/>
            </w:rPr>
          </w:pPr>
          <w:hyperlink w:anchor="_Toc225407420" w:history="1">
            <w:r w:rsidRPr="00CF7C4D">
              <w:rPr>
                <w:rStyle w:val="Lienhypertexte"/>
                <w:noProof/>
              </w:rPr>
              <w:t>4.4 Beans</w:t>
            </w:r>
            <w:r>
              <w:rPr>
                <w:noProof/>
              </w:rPr>
              <w:tab/>
            </w:r>
            <w:r>
              <w:rPr>
                <w:noProof/>
              </w:rPr>
              <w:fldChar w:fldCharType="begin"/>
            </w:r>
            <w:r>
              <w:rPr>
                <w:noProof/>
              </w:rPr>
              <w:instrText xml:space="preserve"> PAGEREF _Toc225407420 \h </w:instrText>
            </w:r>
            <w:r>
              <w:rPr>
                <w:noProof/>
              </w:rPr>
            </w:r>
            <w:r>
              <w:rPr>
                <w:noProof/>
              </w:rPr>
              <w:fldChar w:fldCharType="separate"/>
            </w:r>
            <w:r w:rsidR="001D0232">
              <w:rPr>
                <w:noProof/>
              </w:rPr>
              <w:t>8</w:t>
            </w:r>
            <w:r>
              <w:rPr>
                <w:noProof/>
              </w:rPr>
              <w:fldChar w:fldCharType="end"/>
            </w:r>
          </w:hyperlink>
        </w:p>
        <w:p w14:paraId="4426EB75" w14:textId="7A015EA4" w:rsidR="008B6C77" w:rsidRDefault="008B6C77">
          <w:pPr>
            <w:pStyle w:val="TM2"/>
            <w:tabs>
              <w:tab w:val="right" w:leader="dot" w:pos="9016"/>
            </w:tabs>
            <w:rPr>
              <w:noProof/>
            </w:rPr>
          </w:pPr>
          <w:hyperlink w:anchor="_Toc225407421" w:history="1">
            <w:r w:rsidRPr="00CF7C4D">
              <w:rPr>
                <w:rStyle w:val="Lienhypertexte"/>
                <w:noProof/>
              </w:rPr>
              <w:t>4.5 Servlets</w:t>
            </w:r>
            <w:r>
              <w:rPr>
                <w:noProof/>
              </w:rPr>
              <w:tab/>
            </w:r>
            <w:r>
              <w:rPr>
                <w:noProof/>
              </w:rPr>
              <w:fldChar w:fldCharType="begin"/>
            </w:r>
            <w:r>
              <w:rPr>
                <w:noProof/>
              </w:rPr>
              <w:instrText xml:space="preserve"> PAGEREF _Toc225407421 \h </w:instrText>
            </w:r>
            <w:r>
              <w:rPr>
                <w:noProof/>
              </w:rPr>
            </w:r>
            <w:r>
              <w:rPr>
                <w:noProof/>
              </w:rPr>
              <w:fldChar w:fldCharType="separate"/>
            </w:r>
            <w:r w:rsidR="001D0232">
              <w:rPr>
                <w:noProof/>
              </w:rPr>
              <w:t>8</w:t>
            </w:r>
            <w:r>
              <w:rPr>
                <w:noProof/>
              </w:rPr>
              <w:fldChar w:fldCharType="end"/>
            </w:r>
          </w:hyperlink>
        </w:p>
        <w:p w14:paraId="2423BA4D" w14:textId="783677B2" w:rsidR="008B6C77" w:rsidRDefault="008B6C77">
          <w:pPr>
            <w:pStyle w:val="TM2"/>
            <w:tabs>
              <w:tab w:val="right" w:leader="dot" w:pos="9016"/>
            </w:tabs>
            <w:rPr>
              <w:noProof/>
            </w:rPr>
          </w:pPr>
          <w:hyperlink w:anchor="_Toc225407422" w:history="1">
            <w:r w:rsidRPr="00CF7C4D">
              <w:rPr>
                <w:rStyle w:val="Lienhypertexte"/>
                <w:noProof/>
              </w:rPr>
              <w:t>4.6 JSP (Views)</w:t>
            </w:r>
            <w:r>
              <w:rPr>
                <w:noProof/>
              </w:rPr>
              <w:tab/>
            </w:r>
            <w:r>
              <w:rPr>
                <w:noProof/>
              </w:rPr>
              <w:fldChar w:fldCharType="begin"/>
            </w:r>
            <w:r>
              <w:rPr>
                <w:noProof/>
              </w:rPr>
              <w:instrText xml:space="preserve"> PAGEREF _Toc225407422 \h </w:instrText>
            </w:r>
            <w:r>
              <w:rPr>
                <w:noProof/>
              </w:rPr>
            </w:r>
            <w:r>
              <w:rPr>
                <w:noProof/>
              </w:rPr>
              <w:fldChar w:fldCharType="separate"/>
            </w:r>
            <w:r w:rsidR="001D0232">
              <w:rPr>
                <w:noProof/>
              </w:rPr>
              <w:t>8</w:t>
            </w:r>
            <w:r>
              <w:rPr>
                <w:noProof/>
              </w:rPr>
              <w:fldChar w:fldCharType="end"/>
            </w:r>
          </w:hyperlink>
        </w:p>
        <w:p w14:paraId="09AEEACD" w14:textId="3AAD44A0" w:rsidR="008B6C77" w:rsidRDefault="008B6C77">
          <w:pPr>
            <w:pStyle w:val="TM2"/>
            <w:tabs>
              <w:tab w:val="right" w:leader="dot" w:pos="9016"/>
            </w:tabs>
            <w:rPr>
              <w:noProof/>
            </w:rPr>
          </w:pPr>
          <w:hyperlink w:anchor="_Toc225407423" w:history="1">
            <w:r w:rsidRPr="00CF7C4D">
              <w:rPr>
                <w:rStyle w:val="Lienhypertexte"/>
                <w:noProof/>
              </w:rPr>
              <w:t>4.7 Diagramme de composants</w:t>
            </w:r>
            <w:r>
              <w:rPr>
                <w:noProof/>
              </w:rPr>
              <w:tab/>
            </w:r>
            <w:r>
              <w:rPr>
                <w:noProof/>
              </w:rPr>
              <w:fldChar w:fldCharType="begin"/>
            </w:r>
            <w:r>
              <w:rPr>
                <w:noProof/>
              </w:rPr>
              <w:instrText xml:space="preserve"> PAGEREF _Toc225407423 \h </w:instrText>
            </w:r>
            <w:r>
              <w:rPr>
                <w:noProof/>
              </w:rPr>
            </w:r>
            <w:r>
              <w:rPr>
                <w:noProof/>
              </w:rPr>
              <w:fldChar w:fldCharType="separate"/>
            </w:r>
            <w:r w:rsidR="001D0232">
              <w:rPr>
                <w:noProof/>
              </w:rPr>
              <w:t>9</w:t>
            </w:r>
            <w:r>
              <w:rPr>
                <w:noProof/>
              </w:rPr>
              <w:fldChar w:fldCharType="end"/>
            </w:r>
          </w:hyperlink>
        </w:p>
        <w:p w14:paraId="16727140" w14:textId="29F1AB95" w:rsidR="008B6C77" w:rsidRDefault="008B6C77">
          <w:pPr>
            <w:pStyle w:val="TM1"/>
            <w:tabs>
              <w:tab w:val="right" w:leader="dot" w:pos="9016"/>
            </w:tabs>
            <w:rPr>
              <w:noProof/>
            </w:rPr>
          </w:pPr>
          <w:hyperlink w:anchor="_Toc225407424" w:history="1">
            <w:r w:rsidRPr="00CF7C4D">
              <w:rPr>
                <w:rStyle w:val="Lienhypertexte"/>
                <w:noProof/>
              </w:rPr>
              <w:t>5. Points forts et déficiences</w:t>
            </w:r>
            <w:r>
              <w:rPr>
                <w:noProof/>
              </w:rPr>
              <w:tab/>
            </w:r>
            <w:r>
              <w:rPr>
                <w:noProof/>
              </w:rPr>
              <w:fldChar w:fldCharType="begin"/>
            </w:r>
            <w:r>
              <w:rPr>
                <w:noProof/>
              </w:rPr>
              <w:instrText xml:space="preserve"> PAGEREF _Toc225407424 \h </w:instrText>
            </w:r>
            <w:r>
              <w:rPr>
                <w:noProof/>
              </w:rPr>
            </w:r>
            <w:r>
              <w:rPr>
                <w:noProof/>
              </w:rPr>
              <w:fldChar w:fldCharType="separate"/>
            </w:r>
            <w:r w:rsidR="001D0232">
              <w:rPr>
                <w:noProof/>
              </w:rPr>
              <w:t>9</w:t>
            </w:r>
            <w:r>
              <w:rPr>
                <w:noProof/>
              </w:rPr>
              <w:fldChar w:fldCharType="end"/>
            </w:r>
          </w:hyperlink>
        </w:p>
        <w:p w14:paraId="3F6F4F42" w14:textId="1CE24C12" w:rsidR="008B6C77" w:rsidRDefault="008B6C77">
          <w:pPr>
            <w:pStyle w:val="TM2"/>
            <w:tabs>
              <w:tab w:val="right" w:leader="dot" w:pos="9016"/>
            </w:tabs>
            <w:rPr>
              <w:noProof/>
            </w:rPr>
          </w:pPr>
          <w:hyperlink w:anchor="_Toc225407425" w:history="1">
            <w:r w:rsidRPr="00CF7C4D">
              <w:rPr>
                <w:rStyle w:val="Lienhypertexte"/>
                <w:noProof/>
              </w:rPr>
              <w:t>5.1 Points forts</w:t>
            </w:r>
            <w:r>
              <w:rPr>
                <w:noProof/>
              </w:rPr>
              <w:tab/>
            </w:r>
            <w:r>
              <w:rPr>
                <w:noProof/>
              </w:rPr>
              <w:fldChar w:fldCharType="begin"/>
            </w:r>
            <w:r>
              <w:rPr>
                <w:noProof/>
              </w:rPr>
              <w:instrText xml:space="preserve"> PAGEREF _Toc225407425 \h </w:instrText>
            </w:r>
            <w:r>
              <w:rPr>
                <w:noProof/>
              </w:rPr>
            </w:r>
            <w:r>
              <w:rPr>
                <w:noProof/>
              </w:rPr>
              <w:fldChar w:fldCharType="separate"/>
            </w:r>
            <w:r w:rsidR="001D0232">
              <w:rPr>
                <w:noProof/>
              </w:rPr>
              <w:t>9</w:t>
            </w:r>
            <w:r>
              <w:rPr>
                <w:noProof/>
              </w:rPr>
              <w:fldChar w:fldCharType="end"/>
            </w:r>
          </w:hyperlink>
        </w:p>
        <w:p w14:paraId="2C407ADC" w14:textId="317B4C9C" w:rsidR="008B6C77" w:rsidRDefault="008B6C77">
          <w:pPr>
            <w:pStyle w:val="TM2"/>
            <w:tabs>
              <w:tab w:val="right" w:leader="dot" w:pos="9016"/>
            </w:tabs>
            <w:rPr>
              <w:noProof/>
            </w:rPr>
          </w:pPr>
          <w:hyperlink w:anchor="_Toc225407426" w:history="1">
            <w:r w:rsidRPr="00CF7C4D">
              <w:rPr>
                <w:rStyle w:val="Lienhypertexte"/>
                <w:noProof/>
              </w:rPr>
              <w:t>5.2 Déficiences et risques</w:t>
            </w:r>
            <w:r>
              <w:rPr>
                <w:noProof/>
              </w:rPr>
              <w:tab/>
            </w:r>
            <w:r>
              <w:rPr>
                <w:noProof/>
              </w:rPr>
              <w:fldChar w:fldCharType="begin"/>
            </w:r>
            <w:r>
              <w:rPr>
                <w:noProof/>
              </w:rPr>
              <w:instrText xml:space="preserve"> PAGEREF _Toc225407426 \h </w:instrText>
            </w:r>
            <w:r>
              <w:rPr>
                <w:noProof/>
              </w:rPr>
            </w:r>
            <w:r>
              <w:rPr>
                <w:noProof/>
              </w:rPr>
              <w:fldChar w:fldCharType="separate"/>
            </w:r>
            <w:r w:rsidR="001D0232">
              <w:rPr>
                <w:noProof/>
              </w:rPr>
              <w:t>9</w:t>
            </w:r>
            <w:r>
              <w:rPr>
                <w:noProof/>
              </w:rPr>
              <w:fldChar w:fldCharType="end"/>
            </w:r>
          </w:hyperlink>
        </w:p>
        <w:p w14:paraId="40B60245" w14:textId="6D124E49" w:rsidR="008B6C77" w:rsidRDefault="008B6C77">
          <w:pPr>
            <w:pStyle w:val="TM1"/>
            <w:tabs>
              <w:tab w:val="right" w:leader="dot" w:pos="9016"/>
            </w:tabs>
            <w:rPr>
              <w:noProof/>
            </w:rPr>
          </w:pPr>
          <w:hyperlink w:anchor="_Toc225407427" w:history="1">
            <w:r w:rsidRPr="00CF7C4D">
              <w:rPr>
                <w:rStyle w:val="Lienhypertexte"/>
                <w:noProof/>
              </w:rPr>
              <w:t>6. Conclusion</w:t>
            </w:r>
            <w:r>
              <w:rPr>
                <w:noProof/>
              </w:rPr>
              <w:tab/>
            </w:r>
            <w:r>
              <w:rPr>
                <w:noProof/>
              </w:rPr>
              <w:fldChar w:fldCharType="begin"/>
            </w:r>
            <w:r>
              <w:rPr>
                <w:noProof/>
              </w:rPr>
              <w:instrText xml:space="preserve"> PAGEREF _Toc225407427 \h </w:instrText>
            </w:r>
            <w:r>
              <w:rPr>
                <w:noProof/>
              </w:rPr>
            </w:r>
            <w:r>
              <w:rPr>
                <w:noProof/>
              </w:rPr>
              <w:fldChar w:fldCharType="separate"/>
            </w:r>
            <w:r w:rsidR="001D0232">
              <w:rPr>
                <w:noProof/>
              </w:rPr>
              <w:t>10</w:t>
            </w:r>
            <w:r>
              <w:rPr>
                <w:noProof/>
              </w:rPr>
              <w:fldChar w:fldCharType="end"/>
            </w:r>
          </w:hyperlink>
        </w:p>
        <w:p w14:paraId="2181DB53" w14:textId="77777777" w:rsidR="00C807F8" w:rsidRDefault="00000000">
          <w:r>
            <w:fldChar w:fldCharType="end"/>
          </w:r>
        </w:p>
      </w:sdtContent>
    </w:sdt>
    <w:p w14:paraId="0DC7B2DB" w14:textId="77777777" w:rsidR="00C807F8" w:rsidRDefault="00000000">
      <w:r>
        <w:br w:type="page"/>
      </w:r>
    </w:p>
    <w:p w14:paraId="41253BC6" w14:textId="77777777" w:rsidR="00C807F8" w:rsidRDefault="00000000">
      <w:pPr>
        <w:pStyle w:val="Titre1"/>
      </w:pPr>
      <w:bookmarkStart w:id="0" w:name="_Toc225407407"/>
      <w:r>
        <w:lastRenderedPageBreak/>
        <w:t>1. Contexte et périmètre</w:t>
      </w:r>
      <w:bookmarkEnd w:id="0"/>
    </w:p>
    <w:p w14:paraId="4C72E7F5" w14:textId="77777777" w:rsidR="00C807F8" w:rsidRDefault="00000000" w:rsidP="008B6C77">
      <w:pPr>
        <w:spacing w:before="80" w:after="80"/>
        <w:jc w:val="both"/>
      </w:pPr>
      <w:proofErr w:type="spellStart"/>
      <w:r>
        <w:t>LiVrai</w:t>
      </w:r>
      <w:proofErr w:type="spellEnd"/>
      <w:r>
        <w:t xml:space="preserve"> est une entreprise de livraison B2B en forte croissance, aussi bien par le nombre de clients que par le volume de commandes. La société s'appuie sur une application CRM pour gérer ses relations clients et ses livraisons.</w:t>
      </w:r>
    </w:p>
    <w:p w14:paraId="6F39715A" w14:textId="77777777" w:rsidR="00C807F8" w:rsidRDefault="00000000" w:rsidP="008B6C77">
      <w:pPr>
        <w:spacing w:before="80" w:after="80"/>
        <w:jc w:val="both"/>
      </w:pPr>
      <w:r>
        <w:t>Face à cette croissance, les équipes constatent des lenteurs, des difficultés de maintenance et s'interrogent sur la disponibilité du service lors des pics d'activité. Cette pression directe sur le CRM rend un état des lieux structuré nécessaire avant toute décision.</w:t>
      </w:r>
    </w:p>
    <w:p w14:paraId="09BE7140" w14:textId="77777777" w:rsidR="00C807F8" w:rsidRDefault="00000000" w:rsidP="008B6C77">
      <w:pPr>
        <w:spacing w:before="80" w:after="80"/>
        <w:jc w:val="both"/>
      </w:pPr>
      <w:proofErr w:type="spellStart"/>
      <w:r>
        <w:t>Meilin</w:t>
      </w:r>
      <w:proofErr w:type="spellEnd"/>
      <w:r>
        <w:t xml:space="preserve">, responsable du CRM de </w:t>
      </w:r>
      <w:proofErr w:type="spellStart"/>
      <w:r>
        <w:t>LiVrai</w:t>
      </w:r>
      <w:proofErr w:type="spellEnd"/>
      <w:r>
        <w:t>, a mandaté cet audit pour mettre en évidence :</w:t>
      </w:r>
    </w:p>
    <w:p w14:paraId="6A0B58C6" w14:textId="77777777" w:rsidR="00C807F8" w:rsidRDefault="00000000" w:rsidP="008B6C77">
      <w:pPr>
        <w:pStyle w:val="Paragraphedeliste"/>
        <w:numPr>
          <w:ilvl w:val="0"/>
          <w:numId w:val="2"/>
        </w:numPr>
        <w:spacing w:before="60" w:after="60"/>
        <w:jc w:val="both"/>
      </w:pPr>
      <w:r>
        <w:t>Les fonctionnalités disponibles du CRM et les types d'utilisateurs concernés</w:t>
      </w:r>
    </w:p>
    <w:p w14:paraId="50598A6E" w14:textId="77777777" w:rsidR="00C807F8" w:rsidRDefault="00000000" w:rsidP="008B6C77">
      <w:pPr>
        <w:pStyle w:val="Paragraphedeliste"/>
        <w:numPr>
          <w:ilvl w:val="0"/>
          <w:numId w:val="2"/>
        </w:numPr>
        <w:spacing w:before="60" w:after="60"/>
        <w:jc w:val="both"/>
      </w:pPr>
      <w:r>
        <w:t>La conception technique de l'application</w:t>
      </w:r>
    </w:p>
    <w:p w14:paraId="16208A63" w14:textId="77777777" w:rsidR="00C807F8" w:rsidRDefault="00000000" w:rsidP="008B6C77">
      <w:pPr>
        <w:pStyle w:val="Paragraphedeliste"/>
        <w:numPr>
          <w:ilvl w:val="0"/>
          <w:numId w:val="2"/>
        </w:numPr>
        <w:spacing w:before="60" w:after="60"/>
        <w:jc w:val="both"/>
      </w:pPr>
      <w:r>
        <w:t>Les principaux points forts de la solution</w:t>
      </w:r>
    </w:p>
    <w:p w14:paraId="7969A512" w14:textId="77777777" w:rsidR="00C807F8" w:rsidRDefault="00000000" w:rsidP="008B6C77">
      <w:pPr>
        <w:pStyle w:val="Paragraphedeliste"/>
        <w:numPr>
          <w:ilvl w:val="0"/>
          <w:numId w:val="2"/>
        </w:numPr>
        <w:spacing w:before="60" w:after="60"/>
        <w:jc w:val="both"/>
      </w:pPr>
      <w:r>
        <w:t>Ses limites au regard de la croissance, de la volumétrie et des besoins de disponibilité</w:t>
      </w:r>
    </w:p>
    <w:p w14:paraId="52CAB65B" w14:textId="77777777" w:rsidR="008B6C77" w:rsidRDefault="008B6C77" w:rsidP="008B6C77">
      <w:pPr>
        <w:spacing w:before="60" w:after="60"/>
        <w:jc w:val="both"/>
      </w:pPr>
    </w:p>
    <w:p w14:paraId="2E4C6CF7" w14:textId="77777777" w:rsidR="00C807F8" w:rsidRDefault="00000000">
      <w:pPr>
        <w:pStyle w:val="Titre1"/>
      </w:pPr>
      <w:bookmarkStart w:id="1" w:name="_Toc225407408"/>
      <w:r>
        <w:t>2. Vue fonctionnelle</w:t>
      </w:r>
      <w:bookmarkEnd w:id="1"/>
    </w:p>
    <w:p w14:paraId="44FD1B71" w14:textId="77777777" w:rsidR="00C807F8" w:rsidRDefault="00000000" w:rsidP="008B6C77">
      <w:pPr>
        <w:spacing w:before="80" w:after="80"/>
        <w:jc w:val="both"/>
      </w:pPr>
      <w:r>
        <w:t xml:space="preserve">Le CRM </w:t>
      </w:r>
      <w:proofErr w:type="spellStart"/>
      <w:r>
        <w:t>LiVrai</w:t>
      </w:r>
      <w:proofErr w:type="spellEnd"/>
      <w:r>
        <w:t xml:space="preserve"> est accessible via une page de connexion. L'application propose deux parcours distincts selon le rôle de l'utilisateur : Admin ou Client.</w:t>
      </w:r>
    </w:p>
    <w:p w14:paraId="3D12A47A" w14:textId="77777777" w:rsidR="00C807F8" w:rsidRDefault="00000000">
      <w:pPr>
        <w:pStyle w:val="Titre2"/>
      </w:pPr>
      <w:bookmarkStart w:id="2" w:name="_Toc225407409"/>
      <w:r>
        <w:t>2.1 Parcours Admin</w:t>
      </w:r>
      <w:bookmarkEnd w:id="2"/>
    </w:p>
    <w:p w14:paraId="0F3CC1C7" w14:textId="77777777" w:rsidR="00C807F8" w:rsidRDefault="00000000" w:rsidP="008B6C77">
      <w:pPr>
        <w:spacing w:before="80" w:after="80"/>
        <w:jc w:val="both"/>
      </w:pPr>
      <w:r>
        <w:t>Le menu admin donne accès à deux sections principales : Clients et Livraisons.</w:t>
      </w:r>
    </w:p>
    <w:p w14:paraId="28E2A086" w14:textId="77777777" w:rsidR="00C807F8" w:rsidRDefault="00000000" w:rsidP="008B6C77">
      <w:pPr>
        <w:spacing w:before="200" w:after="120"/>
        <w:jc w:val="both"/>
      </w:pPr>
      <w:r>
        <w:rPr>
          <w:b/>
          <w:bCs/>
          <w:sz w:val="24"/>
          <w:szCs w:val="24"/>
        </w:rPr>
        <w:t>Clients</w:t>
      </w:r>
    </w:p>
    <w:p w14:paraId="1934F51F" w14:textId="77777777" w:rsidR="00C807F8" w:rsidRDefault="00000000" w:rsidP="008B6C77">
      <w:pPr>
        <w:pStyle w:val="Paragraphedeliste"/>
        <w:numPr>
          <w:ilvl w:val="0"/>
          <w:numId w:val="2"/>
        </w:numPr>
        <w:spacing w:before="60" w:after="60"/>
        <w:jc w:val="both"/>
      </w:pPr>
      <w:r>
        <w:t>Affichage de l'ensemble des clients enregistrés dans le CRM</w:t>
      </w:r>
    </w:p>
    <w:p w14:paraId="1FAC61D5" w14:textId="77777777" w:rsidR="00C807F8" w:rsidRDefault="00000000" w:rsidP="008B6C77">
      <w:pPr>
        <w:pStyle w:val="Paragraphedeliste"/>
        <w:numPr>
          <w:ilvl w:val="0"/>
          <w:numId w:val="2"/>
        </w:numPr>
        <w:spacing w:before="60" w:after="60"/>
        <w:jc w:val="both"/>
      </w:pPr>
      <w:r>
        <w:t>Création de nouveaux clients via un formulaire</w:t>
      </w:r>
    </w:p>
    <w:p w14:paraId="3331EB5E" w14:textId="77777777" w:rsidR="00C807F8" w:rsidRDefault="00000000" w:rsidP="008B6C77">
      <w:pPr>
        <w:spacing w:before="200" w:after="120"/>
        <w:jc w:val="both"/>
      </w:pPr>
      <w:r>
        <w:rPr>
          <w:b/>
          <w:bCs/>
          <w:sz w:val="24"/>
          <w:szCs w:val="24"/>
        </w:rPr>
        <w:t>Livraisons</w:t>
      </w:r>
    </w:p>
    <w:p w14:paraId="1D1F3776" w14:textId="77777777" w:rsidR="00C807F8" w:rsidRDefault="00000000" w:rsidP="008B6C77">
      <w:pPr>
        <w:spacing w:before="80" w:after="80"/>
        <w:jc w:val="both"/>
      </w:pPr>
      <w:r>
        <w:t>L'écran livraisons affiche les livraisons à venir et les livraisons passées.</w:t>
      </w:r>
    </w:p>
    <w:p w14:paraId="519F7A31" w14:textId="77777777" w:rsidR="00C807F8" w:rsidRDefault="00000000" w:rsidP="008B6C77">
      <w:pPr>
        <w:spacing w:before="80" w:after="80"/>
        <w:jc w:val="both"/>
      </w:pPr>
      <w:r>
        <w:t>Pour les livraisons à venir, l'admin peut :</w:t>
      </w:r>
    </w:p>
    <w:p w14:paraId="483B920A" w14:textId="77777777" w:rsidR="008B6C77" w:rsidRDefault="008B6C77" w:rsidP="008B6C77">
      <w:pPr>
        <w:spacing w:before="80" w:after="80"/>
        <w:jc w:val="both"/>
      </w:pPr>
    </w:p>
    <w:p w14:paraId="6E1F78D9" w14:textId="6E2730C6" w:rsidR="00C807F8" w:rsidRDefault="00000000" w:rsidP="008B6C77">
      <w:pPr>
        <w:pStyle w:val="Paragraphedeliste"/>
        <w:numPr>
          <w:ilvl w:val="0"/>
          <w:numId w:val="2"/>
        </w:numPr>
        <w:spacing w:before="60" w:after="60"/>
        <w:jc w:val="both"/>
      </w:pPr>
      <w:r>
        <w:t>Accepter une livraison</w:t>
      </w:r>
      <w:r w:rsidR="008B6C77">
        <w:t> :</w:t>
      </w:r>
      <w:r>
        <w:t xml:space="preserve"> un formulaire apparaît pour saisir le montant à facturer</w:t>
      </w:r>
    </w:p>
    <w:p w14:paraId="486C0EDF" w14:textId="78F15DE5" w:rsidR="00C807F8" w:rsidRDefault="00000000" w:rsidP="008B6C77">
      <w:pPr>
        <w:pStyle w:val="Paragraphedeliste"/>
        <w:numPr>
          <w:ilvl w:val="0"/>
          <w:numId w:val="2"/>
        </w:numPr>
        <w:spacing w:before="60" w:after="60"/>
        <w:jc w:val="both"/>
      </w:pPr>
      <w:r>
        <w:t>Refuser une livraison</w:t>
      </w:r>
      <w:r w:rsidR="008B6C77">
        <w:t> :</w:t>
      </w:r>
      <w:r>
        <w:t xml:space="preserve"> fonctionnalité non opérationnelle (voir section 3)</w:t>
      </w:r>
    </w:p>
    <w:p w14:paraId="07EB4F91" w14:textId="77777777" w:rsidR="008B6C77" w:rsidRDefault="008B6C77" w:rsidP="008B6C77">
      <w:pPr>
        <w:spacing w:before="60" w:after="60"/>
        <w:jc w:val="both"/>
      </w:pPr>
    </w:p>
    <w:p w14:paraId="74836C62" w14:textId="77777777" w:rsidR="00C807F8" w:rsidRDefault="00000000" w:rsidP="008B6C77">
      <w:pPr>
        <w:spacing w:before="80" w:after="80"/>
        <w:jc w:val="both"/>
      </w:pPr>
      <w:r>
        <w:t>Une fois facturée, la livraison passe au statut « Terminée » et apparaît dans les livraisons passées.</w:t>
      </w:r>
    </w:p>
    <w:p w14:paraId="70E1D09A" w14:textId="77777777" w:rsidR="00C807F8" w:rsidRDefault="00C807F8">
      <w:pPr>
        <w:spacing w:before="80" w:after="80"/>
      </w:pPr>
    </w:p>
    <w:p w14:paraId="5927A161" w14:textId="3535EB1D" w:rsidR="00C807F8" w:rsidRDefault="00D3231D">
      <w:pPr>
        <w:spacing w:before="80" w:after="80"/>
      </w:pPr>
      <w:r>
        <w:rPr>
          <w:noProof/>
        </w:rPr>
        <w:lastRenderedPageBreak/>
        <w:drawing>
          <wp:inline distT="0" distB="0" distL="0" distR="0" wp14:anchorId="70899438" wp14:editId="32019619">
            <wp:extent cx="5731510" cy="4863465"/>
            <wp:effectExtent l="0" t="0" r="0" b="635"/>
            <wp:docPr id="157872631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26312" name="Image 1578726312"/>
                    <pic:cNvPicPr/>
                  </pic:nvPicPr>
                  <pic:blipFill>
                    <a:blip r:embed="rId7">
                      <a:extLst>
                        <a:ext uri="{28A0092B-C50C-407E-A947-70E740481C1C}">
                          <a14:useLocalDpi xmlns:a14="http://schemas.microsoft.com/office/drawing/2010/main" val="0"/>
                        </a:ext>
                      </a:extLst>
                    </a:blip>
                    <a:stretch>
                      <a:fillRect/>
                    </a:stretch>
                  </pic:blipFill>
                  <pic:spPr>
                    <a:xfrm>
                      <a:off x="0" y="0"/>
                      <a:ext cx="5731510" cy="4863465"/>
                    </a:xfrm>
                    <a:prstGeom prst="rect">
                      <a:avLst/>
                    </a:prstGeom>
                  </pic:spPr>
                </pic:pic>
              </a:graphicData>
            </a:graphic>
          </wp:inline>
        </w:drawing>
      </w:r>
    </w:p>
    <w:p w14:paraId="7DFA779A" w14:textId="72F2B2A4" w:rsidR="008B6C77" w:rsidRPr="008B6C77" w:rsidRDefault="008B6C77" w:rsidP="008B6C77">
      <w:pPr>
        <w:spacing w:before="80" w:after="80"/>
        <w:jc w:val="center"/>
        <w:rPr>
          <w:i/>
          <w:iCs/>
          <w:sz w:val="20"/>
          <w:szCs w:val="20"/>
        </w:rPr>
      </w:pPr>
      <w:r w:rsidRPr="008B6C77">
        <w:rPr>
          <w:i/>
          <w:iCs/>
          <w:sz w:val="20"/>
          <w:szCs w:val="20"/>
        </w:rPr>
        <w:t>Diagramme de séquence Admin</w:t>
      </w:r>
    </w:p>
    <w:p w14:paraId="6066ECE3" w14:textId="77777777" w:rsidR="00C807F8" w:rsidRDefault="00000000">
      <w:pPr>
        <w:pStyle w:val="Titre2"/>
      </w:pPr>
      <w:bookmarkStart w:id="3" w:name="_Toc225407410"/>
      <w:r>
        <w:t>2.2 Parcours Client</w:t>
      </w:r>
      <w:bookmarkEnd w:id="3"/>
    </w:p>
    <w:p w14:paraId="679ABAD2" w14:textId="77777777" w:rsidR="00C807F8" w:rsidRDefault="00000000" w:rsidP="008B6C77">
      <w:pPr>
        <w:spacing w:before="80" w:after="80"/>
        <w:jc w:val="both"/>
      </w:pPr>
      <w:r>
        <w:t>Le menu client donne accès à deux sections : Commande et Livraisons.</w:t>
      </w:r>
    </w:p>
    <w:p w14:paraId="35FDFBE2" w14:textId="77777777" w:rsidR="00C807F8" w:rsidRDefault="00000000" w:rsidP="008B6C77">
      <w:pPr>
        <w:spacing w:before="200" w:after="120"/>
        <w:jc w:val="both"/>
      </w:pPr>
      <w:r>
        <w:rPr>
          <w:b/>
          <w:bCs/>
          <w:sz w:val="24"/>
          <w:szCs w:val="24"/>
        </w:rPr>
        <w:t>Commande</w:t>
      </w:r>
    </w:p>
    <w:p w14:paraId="6BB4CEA9" w14:textId="77777777" w:rsidR="00C807F8" w:rsidRDefault="00000000" w:rsidP="008B6C77">
      <w:pPr>
        <w:pStyle w:val="Paragraphedeliste"/>
        <w:numPr>
          <w:ilvl w:val="0"/>
          <w:numId w:val="2"/>
        </w:numPr>
        <w:spacing w:before="60" w:after="60"/>
        <w:jc w:val="both"/>
      </w:pPr>
      <w:r>
        <w:t>Création d'une nouvelle demande de livraison via un formulaire (volume + poids)</w:t>
      </w:r>
    </w:p>
    <w:p w14:paraId="12692721" w14:textId="77777777" w:rsidR="00C807F8" w:rsidRDefault="00000000" w:rsidP="008B6C77">
      <w:pPr>
        <w:pStyle w:val="Paragraphedeliste"/>
        <w:numPr>
          <w:ilvl w:val="0"/>
          <w:numId w:val="2"/>
        </w:numPr>
        <w:spacing w:before="60" w:after="60"/>
        <w:jc w:val="both"/>
      </w:pPr>
      <w:r>
        <w:t>La commande créée apparaît immédiatement dans l'onglet Livraisons</w:t>
      </w:r>
    </w:p>
    <w:p w14:paraId="670EC885" w14:textId="77777777" w:rsidR="00C807F8" w:rsidRDefault="00000000" w:rsidP="008B6C77">
      <w:pPr>
        <w:spacing w:before="200" w:after="120"/>
        <w:jc w:val="both"/>
      </w:pPr>
      <w:r>
        <w:rPr>
          <w:b/>
          <w:bCs/>
          <w:sz w:val="24"/>
          <w:szCs w:val="24"/>
        </w:rPr>
        <w:t>Livraisons</w:t>
      </w:r>
    </w:p>
    <w:p w14:paraId="3D2F849D" w14:textId="77777777" w:rsidR="00C807F8" w:rsidRDefault="00000000" w:rsidP="008B6C77">
      <w:pPr>
        <w:pStyle w:val="Paragraphedeliste"/>
        <w:numPr>
          <w:ilvl w:val="0"/>
          <w:numId w:val="2"/>
        </w:numPr>
        <w:spacing w:before="60" w:after="60"/>
        <w:jc w:val="both"/>
      </w:pPr>
      <w:r>
        <w:t>Affichage des livraisons à venir avec leur statut</w:t>
      </w:r>
    </w:p>
    <w:p w14:paraId="62FF3CE5" w14:textId="77777777" w:rsidR="00C807F8" w:rsidRDefault="00000000" w:rsidP="008B6C77">
      <w:pPr>
        <w:pStyle w:val="Paragraphedeliste"/>
        <w:numPr>
          <w:ilvl w:val="0"/>
          <w:numId w:val="2"/>
        </w:numPr>
        <w:spacing w:before="60" w:after="60"/>
        <w:jc w:val="both"/>
      </w:pPr>
      <w:r>
        <w:t>Affichage des livraisons passées avec le prix et le statut final</w:t>
      </w:r>
    </w:p>
    <w:p w14:paraId="74D0106E" w14:textId="77777777" w:rsidR="00C807F8" w:rsidRDefault="00C807F8">
      <w:pPr>
        <w:spacing w:before="80" w:after="80"/>
      </w:pPr>
    </w:p>
    <w:p w14:paraId="14B4A32B" w14:textId="3D69655D" w:rsidR="00C807F8" w:rsidRDefault="00D3231D">
      <w:pPr>
        <w:spacing w:before="80" w:after="80"/>
      </w:pPr>
      <w:r>
        <w:rPr>
          <w:noProof/>
        </w:rPr>
        <w:lastRenderedPageBreak/>
        <w:drawing>
          <wp:inline distT="0" distB="0" distL="0" distR="0" wp14:anchorId="0F626520" wp14:editId="04BF586D">
            <wp:extent cx="5731510" cy="4098925"/>
            <wp:effectExtent l="0" t="0" r="0" b="3175"/>
            <wp:docPr id="5651335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3350" name="Image 56513350"/>
                    <pic:cNvPicPr/>
                  </pic:nvPicPr>
                  <pic:blipFill>
                    <a:blip r:embed="rId8">
                      <a:extLst>
                        <a:ext uri="{28A0092B-C50C-407E-A947-70E740481C1C}">
                          <a14:useLocalDpi xmlns:a14="http://schemas.microsoft.com/office/drawing/2010/main" val="0"/>
                        </a:ext>
                      </a:extLst>
                    </a:blip>
                    <a:stretch>
                      <a:fillRect/>
                    </a:stretch>
                  </pic:blipFill>
                  <pic:spPr>
                    <a:xfrm>
                      <a:off x="0" y="0"/>
                      <a:ext cx="5731510" cy="4098925"/>
                    </a:xfrm>
                    <a:prstGeom prst="rect">
                      <a:avLst/>
                    </a:prstGeom>
                  </pic:spPr>
                </pic:pic>
              </a:graphicData>
            </a:graphic>
          </wp:inline>
        </w:drawing>
      </w:r>
    </w:p>
    <w:p w14:paraId="5DDD1A5A" w14:textId="36395EDD" w:rsidR="008B6C77" w:rsidRPr="008B6C77" w:rsidRDefault="008B6C77" w:rsidP="008B6C77">
      <w:pPr>
        <w:spacing w:before="80" w:after="80"/>
        <w:jc w:val="center"/>
        <w:rPr>
          <w:i/>
          <w:iCs/>
          <w:sz w:val="20"/>
          <w:szCs w:val="20"/>
        </w:rPr>
      </w:pPr>
      <w:r w:rsidRPr="008B6C77">
        <w:rPr>
          <w:i/>
          <w:iCs/>
          <w:sz w:val="20"/>
          <w:szCs w:val="20"/>
        </w:rPr>
        <w:t xml:space="preserve">Diagramme de séquence </w:t>
      </w:r>
      <w:r w:rsidR="001D0232">
        <w:rPr>
          <w:i/>
          <w:iCs/>
          <w:sz w:val="20"/>
          <w:szCs w:val="20"/>
        </w:rPr>
        <w:t>Client</w:t>
      </w:r>
    </w:p>
    <w:p w14:paraId="70E46370" w14:textId="77777777" w:rsidR="00C807F8" w:rsidRDefault="00000000">
      <w:pPr>
        <w:pStyle w:val="Titre2"/>
      </w:pPr>
      <w:bookmarkStart w:id="4" w:name="_Toc225407411"/>
      <w:r>
        <w:t>2.3 Diagramme de cas d'utilisation</w:t>
      </w:r>
      <w:bookmarkEnd w:id="4"/>
    </w:p>
    <w:p w14:paraId="4F28132F" w14:textId="3BAFF8FB" w:rsidR="00C5337B" w:rsidRPr="00D3231D" w:rsidRDefault="00C5337B" w:rsidP="00D3231D">
      <w:pPr>
        <w:spacing w:before="80" w:after="80"/>
        <w:jc w:val="center"/>
        <w:rPr>
          <w:i/>
          <w:iCs/>
          <w:sz w:val="20"/>
          <w:szCs w:val="20"/>
        </w:rPr>
      </w:pPr>
      <w:r>
        <w:rPr>
          <w:noProof/>
        </w:rPr>
        <w:drawing>
          <wp:inline distT="0" distB="0" distL="0" distR="0" wp14:anchorId="35E8815C" wp14:editId="7075C755">
            <wp:extent cx="4563524" cy="3560924"/>
            <wp:effectExtent l="12700" t="12700" r="8890" b="8255"/>
            <wp:docPr id="68932525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25252" name="Image 6893252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4708" cy="3585257"/>
                    </a:xfrm>
                    <a:prstGeom prst="rect">
                      <a:avLst/>
                    </a:prstGeom>
                    <a:ln>
                      <a:solidFill>
                        <a:schemeClr val="tx1"/>
                      </a:solidFill>
                    </a:ln>
                  </pic:spPr>
                </pic:pic>
              </a:graphicData>
            </a:graphic>
          </wp:inline>
        </w:drawing>
      </w:r>
      <w:r>
        <w:rPr>
          <w:i/>
          <w:iCs/>
          <w:sz w:val="20"/>
          <w:szCs w:val="20"/>
        </w:rPr>
        <w:br/>
      </w:r>
      <w:r>
        <w:br/>
      </w:r>
      <w:r w:rsidRPr="008B6C77">
        <w:rPr>
          <w:i/>
          <w:iCs/>
          <w:sz w:val="20"/>
          <w:szCs w:val="20"/>
        </w:rPr>
        <w:t xml:space="preserve">Diagramme de </w:t>
      </w:r>
      <w:r>
        <w:rPr>
          <w:i/>
          <w:iCs/>
          <w:sz w:val="20"/>
          <w:szCs w:val="20"/>
        </w:rPr>
        <w:t>cas d’utilisation</w:t>
      </w:r>
    </w:p>
    <w:p w14:paraId="7BBADAC9" w14:textId="77777777" w:rsidR="00C807F8" w:rsidRDefault="00000000">
      <w:pPr>
        <w:pStyle w:val="Titre2"/>
      </w:pPr>
      <w:bookmarkStart w:id="5" w:name="_Toc225407412"/>
      <w:r>
        <w:lastRenderedPageBreak/>
        <w:t>2.4 Diagramme d'activité</w:t>
      </w:r>
      <w:bookmarkEnd w:id="5"/>
    </w:p>
    <w:p w14:paraId="04112D58" w14:textId="51CCBA9F" w:rsidR="00904C0C" w:rsidRDefault="00D3231D" w:rsidP="00904C0C">
      <w:pPr>
        <w:pStyle w:val="Titre2"/>
        <w:jc w:val="center"/>
      </w:pPr>
      <w:r>
        <w:rPr>
          <w:noProof/>
        </w:rPr>
        <w:drawing>
          <wp:inline distT="0" distB="0" distL="0" distR="0" wp14:anchorId="36203F9A" wp14:editId="7A7F316C">
            <wp:extent cx="5731510" cy="6206490"/>
            <wp:effectExtent l="0" t="0" r="0" b="3810"/>
            <wp:docPr id="19096818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1834" name="Image 1909681834"/>
                    <pic:cNvPicPr/>
                  </pic:nvPicPr>
                  <pic:blipFill>
                    <a:blip r:embed="rId10">
                      <a:extLst>
                        <a:ext uri="{28A0092B-C50C-407E-A947-70E740481C1C}">
                          <a14:useLocalDpi xmlns:a14="http://schemas.microsoft.com/office/drawing/2010/main" val="0"/>
                        </a:ext>
                      </a:extLst>
                    </a:blip>
                    <a:stretch>
                      <a:fillRect/>
                    </a:stretch>
                  </pic:blipFill>
                  <pic:spPr>
                    <a:xfrm>
                      <a:off x="0" y="0"/>
                      <a:ext cx="5731510" cy="6206490"/>
                    </a:xfrm>
                    <a:prstGeom prst="rect">
                      <a:avLst/>
                    </a:prstGeom>
                  </pic:spPr>
                </pic:pic>
              </a:graphicData>
            </a:graphic>
          </wp:inline>
        </w:drawing>
      </w:r>
    </w:p>
    <w:p w14:paraId="68E95E17" w14:textId="7637004B" w:rsidR="00904C0C" w:rsidRPr="008B6C77" w:rsidRDefault="00904C0C" w:rsidP="00904C0C">
      <w:pPr>
        <w:spacing w:before="80" w:after="80"/>
        <w:jc w:val="center"/>
        <w:rPr>
          <w:i/>
          <w:iCs/>
          <w:sz w:val="20"/>
          <w:szCs w:val="20"/>
        </w:rPr>
      </w:pPr>
      <w:r w:rsidRPr="008B6C77">
        <w:rPr>
          <w:i/>
          <w:iCs/>
          <w:sz w:val="20"/>
          <w:szCs w:val="20"/>
        </w:rPr>
        <w:t xml:space="preserve">Diagramme </w:t>
      </w:r>
      <w:r>
        <w:rPr>
          <w:i/>
          <w:iCs/>
          <w:sz w:val="20"/>
          <w:szCs w:val="20"/>
        </w:rPr>
        <w:t>d’activité</w:t>
      </w:r>
    </w:p>
    <w:p w14:paraId="3D8B30FB" w14:textId="77777777" w:rsidR="00C807F8" w:rsidRDefault="00000000">
      <w:pPr>
        <w:pStyle w:val="Titre1"/>
      </w:pPr>
      <w:bookmarkStart w:id="6" w:name="_Toc225407413"/>
      <w:r>
        <w:t>3. Expérience utilisateur</w:t>
      </w:r>
      <w:bookmarkEnd w:id="6"/>
    </w:p>
    <w:p w14:paraId="1FE2E5D3" w14:textId="77777777" w:rsidR="00C807F8" w:rsidRDefault="00000000">
      <w:pPr>
        <w:pStyle w:val="Titre2"/>
      </w:pPr>
      <w:bookmarkStart w:id="7" w:name="_Toc225407414"/>
      <w:r>
        <w:t>3.1 Anomalies d'affichage</w:t>
      </w:r>
      <w:bookmarkEnd w:id="7"/>
    </w:p>
    <w:p w14:paraId="5E97A4EB" w14:textId="77777777" w:rsidR="00C807F8" w:rsidRDefault="00000000">
      <w:pPr>
        <w:spacing w:before="80" w:after="80"/>
      </w:pPr>
      <w:r>
        <w:t>Les tableaux de livraisons présentent des incohérences visuelles :</w:t>
      </w:r>
    </w:p>
    <w:p w14:paraId="7A9EC055" w14:textId="77777777" w:rsidR="00C807F8" w:rsidRDefault="00000000">
      <w:pPr>
        <w:pStyle w:val="Paragraphedeliste"/>
        <w:numPr>
          <w:ilvl w:val="0"/>
          <w:numId w:val="2"/>
        </w:numPr>
        <w:spacing w:before="60" w:after="60"/>
      </w:pPr>
      <w:r>
        <w:t>Les colonnes Poids et Prix semblent fusionnées (affichage : 120 120.0) dans la vue des livraisons passées, côté admin et client.</w:t>
      </w:r>
    </w:p>
    <w:p w14:paraId="37456B79" w14:textId="77777777" w:rsidR="00C807F8" w:rsidRDefault="00000000">
      <w:pPr>
        <w:pStyle w:val="Paragraphedeliste"/>
        <w:numPr>
          <w:ilvl w:val="0"/>
          <w:numId w:val="2"/>
        </w:numPr>
        <w:spacing w:before="60" w:after="60"/>
      </w:pPr>
      <w:r>
        <w:t>Les en-têtes de colonnes ne correspondent pas toujours aux données affichées.</w:t>
      </w:r>
    </w:p>
    <w:p w14:paraId="4AA52D54" w14:textId="77777777" w:rsidR="00C5337B" w:rsidRDefault="00C5337B" w:rsidP="00C5337B">
      <w:pPr>
        <w:spacing w:before="60" w:after="60"/>
      </w:pPr>
    </w:p>
    <w:p w14:paraId="7D38DEB0" w14:textId="77777777" w:rsidR="00C807F8" w:rsidRDefault="00000000">
      <w:pPr>
        <w:pStyle w:val="Titre2"/>
      </w:pPr>
      <w:bookmarkStart w:id="8" w:name="_Toc225407415"/>
      <w:r>
        <w:lastRenderedPageBreak/>
        <w:t>3.2 Points de friction identifiés</w:t>
      </w:r>
      <w:bookmarkEnd w:id="8"/>
    </w:p>
    <w:p w14:paraId="09C40F0F" w14:textId="77777777" w:rsidR="00C807F8" w:rsidRDefault="00000000" w:rsidP="00C5337B">
      <w:pPr>
        <w:spacing w:before="200" w:after="120"/>
        <w:jc w:val="both"/>
      </w:pPr>
      <w:r>
        <w:rPr>
          <w:b/>
          <w:bCs/>
          <w:sz w:val="24"/>
          <w:szCs w:val="24"/>
        </w:rPr>
        <w:t>Connexion</w:t>
      </w:r>
    </w:p>
    <w:p w14:paraId="4182755C" w14:textId="77777777" w:rsidR="00C807F8" w:rsidRDefault="00000000" w:rsidP="00C5337B">
      <w:pPr>
        <w:spacing w:before="80" w:after="80"/>
        <w:jc w:val="both"/>
      </w:pPr>
      <w:r>
        <w:t>Lorsque des identifiants incorrects sont saisis, aucune alerte ni message d'erreur n'est affiché. La page effectue un simple rafraîchissement sans retour visuel pour l'utilisateur.</w:t>
      </w:r>
    </w:p>
    <w:p w14:paraId="44DD2C21" w14:textId="77777777" w:rsidR="00C807F8" w:rsidRDefault="00000000" w:rsidP="00C5337B">
      <w:pPr>
        <w:spacing w:before="200" w:after="120"/>
        <w:jc w:val="both"/>
      </w:pPr>
      <w:r>
        <w:rPr>
          <w:b/>
          <w:bCs/>
          <w:sz w:val="24"/>
          <w:szCs w:val="24"/>
        </w:rPr>
        <w:t>Facturation</w:t>
      </w:r>
    </w:p>
    <w:p w14:paraId="73F2C26E" w14:textId="77777777" w:rsidR="00C807F8" w:rsidRDefault="00000000" w:rsidP="00C5337B">
      <w:pPr>
        <w:spacing w:before="80" w:after="80"/>
        <w:jc w:val="both"/>
      </w:pPr>
      <w:r>
        <w:t>Aucune demande de confirmation n'est présentée avant de valider une facturation. En cas d'erreur de saisie, l'action se déclenche immédiatement sans possibilité de revenir en arrière ou d'annuler.</w:t>
      </w:r>
    </w:p>
    <w:p w14:paraId="4319EB00" w14:textId="43A22486" w:rsidR="00C807F8" w:rsidRDefault="00000000" w:rsidP="00C5337B">
      <w:pPr>
        <w:spacing w:before="200" w:after="120"/>
        <w:jc w:val="both"/>
      </w:pPr>
      <w:r>
        <w:rPr>
          <w:b/>
          <w:bCs/>
          <w:sz w:val="24"/>
          <w:szCs w:val="24"/>
        </w:rPr>
        <w:t>Fonctionnalité de refus</w:t>
      </w:r>
      <w:r w:rsidR="00C5337B">
        <w:rPr>
          <w:b/>
          <w:bCs/>
          <w:sz w:val="24"/>
          <w:szCs w:val="24"/>
        </w:rPr>
        <w:t xml:space="preserve"> -</w:t>
      </w:r>
      <w:r>
        <w:rPr>
          <w:b/>
          <w:bCs/>
          <w:sz w:val="24"/>
          <w:szCs w:val="24"/>
        </w:rPr>
        <w:t xml:space="preserve"> bug bloquant</w:t>
      </w:r>
    </w:p>
    <w:p w14:paraId="54592E33" w14:textId="77777777" w:rsidR="00C807F8" w:rsidRDefault="00000000" w:rsidP="00C5337B">
      <w:pPr>
        <w:spacing w:before="80" w:after="80"/>
        <w:jc w:val="both"/>
      </w:pPr>
      <w:r>
        <w:t>L'action Refuser une livraison provoque une erreur HTTP 405 (méthode POST non supportée). La fonctionnalité est présente dans l'interface mais non opérationnelle.</w:t>
      </w:r>
    </w:p>
    <w:p w14:paraId="089FF258" w14:textId="77777777" w:rsidR="00C5337B" w:rsidRDefault="00C5337B" w:rsidP="00C5337B">
      <w:pPr>
        <w:spacing w:before="80" w:after="80"/>
        <w:jc w:val="both"/>
      </w:pPr>
    </w:p>
    <w:p w14:paraId="7C4E3423" w14:textId="7B20DCCD" w:rsidR="00C807F8" w:rsidRDefault="00000000" w:rsidP="00C5337B">
      <w:pPr>
        <w:spacing w:before="80" w:after="80"/>
        <w:jc w:val="both"/>
      </w:pPr>
      <w:r w:rsidRPr="00C5337B">
        <w:rPr>
          <w:u w:val="single"/>
        </w:rPr>
        <w:t>Cause identifiée :</w:t>
      </w:r>
      <w:r>
        <w:t xml:space="preserve"> faute de frappe dans </w:t>
      </w:r>
      <w:proofErr w:type="spellStart"/>
      <w:r>
        <w:t>deliveries.jsp</w:t>
      </w:r>
      <w:proofErr w:type="spellEnd"/>
      <w:r w:rsidR="00C5337B">
        <w:t>,</w:t>
      </w:r>
      <w:r>
        <w:t xml:space="preserve"> le formulaire post sur /livraisons au lieu de /livraison, ciblant une servlet qui ne gère pas les requêtes POST.</w:t>
      </w:r>
    </w:p>
    <w:p w14:paraId="0513D112" w14:textId="77777777" w:rsidR="00C5337B" w:rsidRDefault="00C5337B">
      <w:pPr>
        <w:spacing w:before="80" w:after="80"/>
      </w:pPr>
    </w:p>
    <w:p w14:paraId="5F332C35" w14:textId="77777777" w:rsidR="00C807F8" w:rsidRDefault="00000000">
      <w:pPr>
        <w:spacing w:before="80" w:after="80"/>
        <w:ind w:left="360"/>
      </w:pPr>
      <w:r w:rsidRPr="00C5337B">
        <w:rPr>
          <w:color w:val="C0392B"/>
          <w:sz w:val="20"/>
          <w:szCs w:val="20"/>
        </w:rPr>
        <w:t xml:space="preserve">⚠ </w:t>
      </w:r>
      <w:r>
        <w:rPr>
          <w:i/>
          <w:iCs/>
          <w:color w:val="C0392B"/>
          <w:sz w:val="20"/>
          <w:szCs w:val="20"/>
        </w:rPr>
        <w:t>Un admin ne peut pas refuser une livraison. Celle-ci reste bloquée indéfiniment au statut « En attente » côté client. Ce bug révèle une absence de tests sur cette fonctionnalité.</w:t>
      </w:r>
    </w:p>
    <w:p w14:paraId="6435A0B2" w14:textId="77777777" w:rsidR="00C807F8" w:rsidRDefault="00000000">
      <w:pPr>
        <w:pStyle w:val="Titre1"/>
      </w:pPr>
      <w:bookmarkStart w:id="9" w:name="_Toc225407416"/>
      <w:r>
        <w:t>4. Description technique</w:t>
      </w:r>
      <w:bookmarkEnd w:id="9"/>
    </w:p>
    <w:p w14:paraId="7862C538" w14:textId="77777777" w:rsidR="00C807F8" w:rsidRDefault="00000000">
      <w:pPr>
        <w:pStyle w:val="Titre2"/>
      </w:pPr>
      <w:bookmarkStart w:id="10" w:name="_Toc225407417"/>
      <w:r>
        <w:t>4.1 Architecture générale</w:t>
      </w:r>
      <w:bookmarkEnd w:id="10"/>
    </w:p>
    <w:p w14:paraId="0034FF84" w14:textId="77777777" w:rsidR="00C807F8" w:rsidRDefault="00000000">
      <w:pPr>
        <w:spacing w:before="80" w:after="80"/>
      </w:pPr>
      <w:r>
        <w:t>L'application suit globalement le pattern MVC (Model-</w:t>
      </w:r>
      <w:proofErr w:type="spellStart"/>
      <w:r>
        <w:t>View</w:t>
      </w:r>
      <w:proofErr w:type="spellEnd"/>
      <w:r>
        <w:t>-Controller) :</w:t>
      </w:r>
    </w:p>
    <w:p w14:paraId="0C3B1C56" w14:textId="77777777" w:rsidR="00C807F8" w:rsidRDefault="00C807F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C807F8" w14:paraId="280463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BAB741" w14:textId="77777777" w:rsidR="00C807F8" w:rsidRDefault="00000000">
            <w:r>
              <w:rPr>
                <w:b/>
                <w:bCs/>
                <w:color w:val="FFFFFF"/>
                <w:sz w:val="20"/>
                <w:szCs w:val="20"/>
              </w:rPr>
              <w:t>Couche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1520AD" w14:textId="77777777" w:rsidR="00C807F8" w:rsidRDefault="00000000">
            <w:r>
              <w:rPr>
                <w:b/>
                <w:bCs/>
                <w:color w:val="FFFFFF"/>
                <w:sz w:val="20"/>
                <w:szCs w:val="20"/>
              </w:rPr>
              <w:t>Rôle</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93893B" w14:textId="77777777" w:rsidR="00C807F8" w:rsidRDefault="00000000">
            <w:r>
              <w:rPr>
                <w:b/>
                <w:bCs/>
                <w:color w:val="FFFFFF"/>
                <w:sz w:val="20"/>
                <w:szCs w:val="20"/>
              </w:rPr>
              <w:t>Technologies</w:t>
            </w:r>
          </w:p>
        </w:tc>
      </w:tr>
      <w:tr w:rsidR="00C807F8" w14:paraId="4201C1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CCCA8" w14:textId="77777777" w:rsidR="00C807F8" w:rsidRDefault="00000000">
            <w:r>
              <w:rPr>
                <w:sz w:val="20"/>
                <w:szCs w:val="20"/>
              </w:rPr>
              <w:t>Modèle (Model)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42A84" w14:textId="77777777" w:rsidR="00C807F8" w:rsidRDefault="00000000">
            <w:r>
              <w:rPr>
                <w:sz w:val="20"/>
                <w:szCs w:val="20"/>
              </w:rPr>
              <w:t>Objets métier</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FC97E" w14:textId="77777777" w:rsidR="00C807F8" w:rsidRDefault="00000000">
            <w:proofErr w:type="spellStart"/>
            <w:r>
              <w:rPr>
                <w:sz w:val="20"/>
                <w:szCs w:val="20"/>
              </w:rPr>
              <w:t>Beans</w:t>
            </w:r>
            <w:proofErr w:type="spellEnd"/>
            <w:r>
              <w:rPr>
                <w:sz w:val="20"/>
                <w:szCs w:val="20"/>
              </w:rPr>
              <w:t xml:space="preserve"> Java (User, Delivery)</w:t>
            </w:r>
          </w:p>
        </w:tc>
      </w:tr>
      <w:tr w:rsidR="00C807F8" w14:paraId="3C6F2F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516A3" w14:textId="77777777" w:rsidR="00C807F8" w:rsidRDefault="00000000">
            <w:r>
              <w:rPr>
                <w:sz w:val="20"/>
                <w:szCs w:val="20"/>
              </w:rPr>
              <w:t>Contrôleur (Controller)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24F65" w14:textId="77777777" w:rsidR="00C807F8" w:rsidRDefault="00000000">
            <w:r>
              <w:rPr>
                <w:sz w:val="20"/>
                <w:szCs w:val="20"/>
              </w:rPr>
              <w:t>Traitement des requêtes HTTP</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CA9E9" w14:textId="77777777" w:rsidR="00C807F8" w:rsidRDefault="00000000">
            <w:r>
              <w:rPr>
                <w:sz w:val="20"/>
                <w:szCs w:val="20"/>
              </w:rPr>
              <w:t>Servlets Java EE</w:t>
            </w:r>
          </w:p>
        </w:tc>
      </w:tr>
      <w:tr w:rsidR="00C807F8" w14:paraId="6B0CBB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8C0DC" w14:textId="77777777" w:rsidR="00C807F8" w:rsidRDefault="00000000">
            <w:r>
              <w:rPr>
                <w:sz w:val="20"/>
                <w:szCs w:val="20"/>
              </w:rPr>
              <w:t>Vue (</w:t>
            </w:r>
            <w:proofErr w:type="spellStart"/>
            <w:r>
              <w:rPr>
                <w:sz w:val="20"/>
                <w:szCs w:val="20"/>
              </w:rPr>
              <w:t>View</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B6A0C" w14:textId="77777777" w:rsidR="00C807F8" w:rsidRDefault="00000000">
            <w:r>
              <w:rPr>
                <w:sz w:val="20"/>
                <w:szCs w:val="20"/>
              </w:rPr>
              <w:t>Affichage HTML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03C0D" w14:textId="77777777" w:rsidR="00C807F8" w:rsidRDefault="00000000">
            <w:r>
              <w:rPr>
                <w:sz w:val="20"/>
                <w:szCs w:val="20"/>
              </w:rPr>
              <w:t>JSP + JSTL + EL</w:t>
            </w:r>
          </w:p>
        </w:tc>
      </w:tr>
      <w:tr w:rsidR="00C807F8" w14:paraId="1B1E9C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26104" w14:textId="77777777" w:rsidR="00C807F8" w:rsidRDefault="00000000">
            <w:r>
              <w:rPr>
                <w:sz w:val="20"/>
                <w:szCs w:val="20"/>
              </w:rPr>
              <w:t>Accès données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0C247" w14:textId="77777777" w:rsidR="00C807F8" w:rsidRDefault="00000000">
            <w:r>
              <w:rPr>
                <w:sz w:val="20"/>
                <w:szCs w:val="20"/>
              </w:rPr>
              <w:t>Requêtes SQL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9DFE1" w14:textId="77777777" w:rsidR="00C807F8" w:rsidRDefault="00000000">
            <w:r>
              <w:rPr>
                <w:sz w:val="20"/>
                <w:szCs w:val="20"/>
              </w:rPr>
              <w:t>DAO + JDBC + MySQL 8</w:t>
            </w:r>
          </w:p>
        </w:tc>
      </w:tr>
    </w:tbl>
    <w:p w14:paraId="006775BC" w14:textId="77777777" w:rsidR="00C807F8" w:rsidRDefault="00C807F8">
      <w:pPr>
        <w:spacing w:after="160"/>
      </w:pPr>
    </w:p>
    <w:p w14:paraId="1C1C517D" w14:textId="77777777" w:rsidR="00C807F8" w:rsidRDefault="00000000">
      <w:pPr>
        <w:pStyle w:val="Titre2"/>
      </w:pPr>
      <w:bookmarkStart w:id="11" w:name="_Toc225407418"/>
      <w:r>
        <w:t>4.2 Authentification</w:t>
      </w:r>
      <w:bookmarkEnd w:id="11"/>
    </w:p>
    <w:p w14:paraId="056EF7FD" w14:textId="0AB3D10C" w:rsidR="00C807F8" w:rsidRDefault="00000000" w:rsidP="00C5337B">
      <w:pPr>
        <w:spacing w:before="80" w:after="80"/>
        <w:jc w:val="both"/>
      </w:pPr>
      <w:r>
        <w:t xml:space="preserve">Un filtre </w:t>
      </w:r>
      <w:proofErr w:type="spellStart"/>
      <w:r>
        <w:t>AuthenticationFilter</w:t>
      </w:r>
      <w:proofErr w:type="spellEnd"/>
      <w:r>
        <w:t xml:space="preserve"> est appliqué sur /* toutes les requêtes passent par ce filtre avant d'atteindre une servlet. Deux routes sont publiques : /login et /</w:t>
      </w:r>
      <w:proofErr w:type="spellStart"/>
      <w:r>
        <w:t>logout</w:t>
      </w:r>
      <w:proofErr w:type="spellEnd"/>
      <w:r>
        <w:t>.</w:t>
      </w:r>
    </w:p>
    <w:p w14:paraId="0D2C6307" w14:textId="77777777" w:rsidR="00C807F8" w:rsidRDefault="00000000">
      <w:pPr>
        <w:pStyle w:val="Titre2"/>
      </w:pPr>
      <w:bookmarkStart w:id="12" w:name="_Toc225407419"/>
      <w:r>
        <w:t>4.3 Couche DAO</w:t>
      </w:r>
      <w:bookmarkEnd w:id="12"/>
    </w:p>
    <w:p w14:paraId="7ADFCD45" w14:textId="77777777" w:rsidR="00C807F8" w:rsidRDefault="00000000">
      <w:pPr>
        <w:spacing w:before="200" w:after="120"/>
      </w:pPr>
      <w:proofErr w:type="spellStart"/>
      <w:r>
        <w:rPr>
          <w:b/>
          <w:bCs/>
          <w:sz w:val="24"/>
          <w:szCs w:val="24"/>
        </w:rPr>
        <w:t>AbstractDao</w:t>
      </w:r>
      <w:proofErr w:type="spellEnd"/>
    </w:p>
    <w:p w14:paraId="76D2C613" w14:textId="77777777" w:rsidR="00C807F8" w:rsidRDefault="00000000" w:rsidP="00C5337B">
      <w:pPr>
        <w:spacing w:before="80" w:after="80"/>
        <w:jc w:val="both"/>
      </w:pPr>
      <w:r>
        <w:t xml:space="preserve">Configure la connexion à la base via JDBC (driver </w:t>
      </w:r>
      <w:proofErr w:type="spellStart"/>
      <w:proofErr w:type="gramStart"/>
      <w:r>
        <w:t>com.mysql</w:t>
      </w:r>
      <w:proofErr w:type="gramEnd"/>
      <w:r>
        <w:t>.</w:t>
      </w:r>
      <w:proofErr w:type="gramStart"/>
      <w:r>
        <w:t>cj.jdbc</w:t>
      </w:r>
      <w:proofErr w:type="gramEnd"/>
      <w:r>
        <w:t>.Driver</w:t>
      </w:r>
      <w:proofErr w:type="spellEnd"/>
      <w:r>
        <w:t>). Maintient une connexion par instance de DAO via un pattern singleton.</w:t>
      </w:r>
    </w:p>
    <w:p w14:paraId="2D17C74E" w14:textId="77777777" w:rsidR="00C5337B" w:rsidRDefault="00C5337B" w:rsidP="00C5337B">
      <w:pPr>
        <w:spacing w:before="80" w:after="80"/>
        <w:jc w:val="both"/>
      </w:pPr>
    </w:p>
    <w:p w14:paraId="036C6F6A" w14:textId="77777777" w:rsidR="00C5337B" w:rsidRDefault="00C5337B" w:rsidP="00C5337B">
      <w:pPr>
        <w:spacing w:before="80" w:after="80"/>
        <w:jc w:val="both"/>
      </w:pPr>
    </w:p>
    <w:p w14:paraId="0F05CA68" w14:textId="77777777" w:rsidR="00C807F8" w:rsidRDefault="00000000">
      <w:pPr>
        <w:spacing w:before="200" w:after="120"/>
      </w:pPr>
      <w:proofErr w:type="spellStart"/>
      <w:r>
        <w:rPr>
          <w:b/>
          <w:bCs/>
          <w:sz w:val="24"/>
          <w:szCs w:val="24"/>
        </w:rPr>
        <w:lastRenderedPageBreak/>
        <w:t>DeliveryDao</w:t>
      </w:r>
      <w:proofErr w:type="spellEnd"/>
    </w:p>
    <w:p w14:paraId="6C32A2DD" w14:textId="77777777" w:rsidR="00C807F8" w:rsidRDefault="00000000" w:rsidP="00C5337B">
      <w:pPr>
        <w:spacing w:before="80" w:after="80"/>
        <w:jc w:val="both"/>
      </w:pPr>
      <w:r>
        <w:t xml:space="preserve">Implémente 8 fonctions métier : </w:t>
      </w:r>
      <w:proofErr w:type="spellStart"/>
      <w:r>
        <w:t>createDelivery</w:t>
      </w:r>
      <w:proofErr w:type="spellEnd"/>
      <w:r>
        <w:t xml:space="preserve">, </w:t>
      </w:r>
      <w:proofErr w:type="spellStart"/>
      <w:r>
        <w:t>getDeliveryById</w:t>
      </w:r>
      <w:proofErr w:type="spellEnd"/>
      <w:r>
        <w:t xml:space="preserve">, </w:t>
      </w:r>
      <w:proofErr w:type="spellStart"/>
      <w:r>
        <w:t>getAllDeliveries</w:t>
      </w:r>
      <w:proofErr w:type="spellEnd"/>
      <w:r>
        <w:t xml:space="preserve">, </w:t>
      </w:r>
      <w:proofErr w:type="spellStart"/>
      <w:r>
        <w:t>getAllDeliveriesByUserId</w:t>
      </w:r>
      <w:proofErr w:type="spellEnd"/>
      <w:r>
        <w:t xml:space="preserve">, </w:t>
      </w:r>
      <w:proofErr w:type="spellStart"/>
      <w:r>
        <w:t>acceptDeliveryById</w:t>
      </w:r>
      <w:proofErr w:type="spellEnd"/>
      <w:r>
        <w:t xml:space="preserve">, </w:t>
      </w:r>
      <w:proofErr w:type="spellStart"/>
      <w:r>
        <w:t>rejectDeliveryById</w:t>
      </w:r>
      <w:proofErr w:type="spellEnd"/>
      <w:r>
        <w:t xml:space="preserve">, </w:t>
      </w:r>
      <w:proofErr w:type="spellStart"/>
      <w:r>
        <w:t>billDeliveryById</w:t>
      </w:r>
      <w:proofErr w:type="spellEnd"/>
      <w:r>
        <w:t xml:space="preserve">, </w:t>
      </w:r>
      <w:proofErr w:type="spellStart"/>
      <w:r>
        <w:t>deleteDelivery</w:t>
      </w:r>
      <w:proofErr w:type="spellEnd"/>
      <w:r>
        <w:t>. Toutes utilisent des requêtes SQL préparées (</w:t>
      </w:r>
      <w:proofErr w:type="spellStart"/>
      <w:r>
        <w:t>PreparedStatement</w:t>
      </w:r>
      <w:proofErr w:type="spellEnd"/>
      <w:r>
        <w:t>), protégeant contre les injections SQL.</w:t>
      </w:r>
    </w:p>
    <w:p w14:paraId="6D9EE321" w14:textId="77777777" w:rsidR="00C807F8" w:rsidRDefault="00000000">
      <w:pPr>
        <w:spacing w:before="200" w:after="120"/>
      </w:pPr>
      <w:proofErr w:type="spellStart"/>
      <w:r>
        <w:rPr>
          <w:b/>
          <w:bCs/>
          <w:sz w:val="24"/>
          <w:szCs w:val="24"/>
        </w:rPr>
        <w:t>UserDao</w:t>
      </w:r>
      <w:proofErr w:type="spellEnd"/>
    </w:p>
    <w:p w14:paraId="037C69F2" w14:textId="77777777" w:rsidR="00C807F8" w:rsidRDefault="00000000" w:rsidP="00C5337B">
      <w:pPr>
        <w:spacing w:before="80" w:after="80"/>
        <w:jc w:val="both"/>
      </w:pPr>
      <w:r>
        <w:t xml:space="preserve">Implémente 5 fonctions : </w:t>
      </w:r>
      <w:proofErr w:type="spellStart"/>
      <w:r>
        <w:t>addUser</w:t>
      </w:r>
      <w:proofErr w:type="spellEnd"/>
      <w:r>
        <w:t xml:space="preserve">, </w:t>
      </w:r>
      <w:proofErr w:type="spellStart"/>
      <w:r>
        <w:t>getUserById</w:t>
      </w:r>
      <w:proofErr w:type="spellEnd"/>
      <w:r>
        <w:t xml:space="preserve">, </w:t>
      </w:r>
      <w:proofErr w:type="spellStart"/>
      <w:r>
        <w:t>getUserByEmail</w:t>
      </w:r>
      <w:proofErr w:type="spellEnd"/>
      <w:r>
        <w:t xml:space="preserve">, </w:t>
      </w:r>
      <w:proofErr w:type="spellStart"/>
      <w:r>
        <w:t>getAllNonAdminUsers</w:t>
      </w:r>
      <w:proofErr w:type="spellEnd"/>
      <w:r>
        <w:t xml:space="preserve">, </w:t>
      </w:r>
      <w:proofErr w:type="spellStart"/>
      <w:r>
        <w:t>updateUser</w:t>
      </w:r>
      <w:proofErr w:type="spellEnd"/>
      <w:r>
        <w:t>.</w:t>
      </w:r>
    </w:p>
    <w:p w14:paraId="56F90D41" w14:textId="77777777" w:rsidR="00C807F8" w:rsidRDefault="00000000">
      <w:pPr>
        <w:spacing w:before="200" w:after="120"/>
      </w:pPr>
      <w:r>
        <w:rPr>
          <w:b/>
          <w:bCs/>
          <w:sz w:val="24"/>
          <w:szCs w:val="24"/>
        </w:rPr>
        <w:t>Problématiques identifiées</w:t>
      </w:r>
    </w:p>
    <w:p w14:paraId="2B7E5420" w14:textId="62746F3B" w:rsidR="00C807F8" w:rsidRDefault="00000000">
      <w:pPr>
        <w:spacing w:before="80" w:after="80"/>
        <w:ind w:left="360"/>
      </w:pPr>
      <w:r w:rsidRPr="00C5337B">
        <w:rPr>
          <w:color w:val="C0392B"/>
          <w:sz w:val="20"/>
          <w:szCs w:val="20"/>
        </w:rPr>
        <w:t>⚠</w:t>
      </w:r>
      <w:r>
        <w:rPr>
          <w:i/>
          <w:iCs/>
          <w:color w:val="C0392B"/>
          <w:sz w:val="20"/>
          <w:szCs w:val="20"/>
        </w:rPr>
        <w:t xml:space="preserve"> Les mots de passe sont stockés et comparés en clair</w:t>
      </w:r>
      <w:r w:rsidR="00C5337B">
        <w:rPr>
          <w:i/>
          <w:iCs/>
          <w:color w:val="C0392B"/>
          <w:sz w:val="20"/>
          <w:szCs w:val="20"/>
        </w:rPr>
        <w:t xml:space="preserve">, </w:t>
      </w:r>
      <w:r>
        <w:rPr>
          <w:i/>
          <w:iCs/>
          <w:color w:val="C0392B"/>
          <w:sz w:val="20"/>
          <w:szCs w:val="20"/>
        </w:rPr>
        <w:t xml:space="preserve">aucun </w:t>
      </w:r>
      <w:proofErr w:type="spellStart"/>
      <w:r>
        <w:rPr>
          <w:i/>
          <w:iCs/>
          <w:color w:val="C0392B"/>
          <w:sz w:val="20"/>
          <w:szCs w:val="20"/>
        </w:rPr>
        <w:t>hashage</w:t>
      </w:r>
      <w:proofErr w:type="spellEnd"/>
      <w:r>
        <w:rPr>
          <w:i/>
          <w:iCs/>
          <w:color w:val="C0392B"/>
          <w:sz w:val="20"/>
          <w:szCs w:val="20"/>
        </w:rPr>
        <w:t xml:space="preserve"> (</w:t>
      </w:r>
      <w:proofErr w:type="spellStart"/>
      <w:r>
        <w:rPr>
          <w:i/>
          <w:iCs/>
          <w:color w:val="C0392B"/>
          <w:sz w:val="20"/>
          <w:szCs w:val="20"/>
        </w:rPr>
        <w:t>bcrypt</w:t>
      </w:r>
      <w:proofErr w:type="spellEnd"/>
      <w:r>
        <w:rPr>
          <w:i/>
          <w:iCs/>
          <w:color w:val="C0392B"/>
          <w:sz w:val="20"/>
          <w:szCs w:val="20"/>
        </w:rPr>
        <w:t xml:space="preserve">, SHA-256...) n'est utilisé. Une compromission de la base expose directement tous les </w:t>
      </w:r>
      <w:proofErr w:type="spellStart"/>
      <w:r>
        <w:rPr>
          <w:i/>
          <w:iCs/>
          <w:color w:val="C0392B"/>
          <w:sz w:val="20"/>
          <w:szCs w:val="20"/>
        </w:rPr>
        <w:t>credentials</w:t>
      </w:r>
      <w:proofErr w:type="spellEnd"/>
      <w:r>
        <w:rPr>
          <w:i/>
          <w:iCs/>
          <w:color w:val="C0392B"/>
          <w:sz w:val="20"/>
          <w:szCs w:val="20"/>
        </w:rPr>
        <w:t>.</w:t>
      </w:r>
    </w:p>
    <w:p w14:paraId="286E1D7A" w14:textId="77777777" w:rsidR="00C807F8" w:rsidRDefault="00000000">
      <w:pPr>
        <w:spacing w:before="80" w:after="80"/>
        <w:ind w:left="360"/>
      </w:pPr>
      <w:r w:rsidRPr="00C5337B">
        <w:rPr>
          <w:color w:val="C0392B"/>
          <w:sz w:val="20"/>
          <w:szCs w:val="20"/>
        </w:rPr>
        <w:t>⚠</w:t>
      </w:r>
      <w:r>
        <w:rPr>
          <w:i/>
          <w:iCs/>
          <w:color w:val="C0392B"/>
          <w:sz w:val="20"/>
          <w:szCs w:val="20"/>
        </w:rPr>
        <w:t xml:space="preserve"> Les objets User retournés incluent systématiquement le mot de passe, même quand il n'est pas nécessaire. Dans une architecture API REST, ces données seraient exposées dans les réponses HTTP.</w:t>
      </w:r>
    </w:p>
    <w:p w14:paraId="236DA099" w14:textId="77777777" w:rsidR="00C807F8" w:rsidRDefault="00000000">
      <w:pPr>
        <w:pStyle w:val="Titre2"/>
      </w:pPr>
      <w:bookmarkStart w:id="13" w:name="_Toc225407420"/>
      <w:r>
        <w:t xml:space="preserve">4.4 </w:t>
      </w:r>
      <w:proofErr w:type="spellStart"/>
      <w:r>
        <w:t>Beans</w:t>
      </w:r>
      <w:bookmarkEnd w:id="13"/>
      <w:proofErr w:type="spellEnd"/>
    </w:p>
    <w:p w14:paraId="3FB6C7CD" w14:textId="16611CBA" w:rsidR="00C807F8" w:rsidRDefault="00000000" w:rsidP="00C5337B">
      <w:pPr>
        <w:spacing w:before="80" w:after="80"/>
        <w:jc w:val="both"/>
      </w:pPr>
      <w:r>
        <w:t xml:space="preserve">Les </w:t>
      </w:r>
      <w:proofErr w:type="spellStart"/>
      <w:r>
        <w:t>beans</w:t>
      </w:r>
      <w:proofErr w:type="spellEnd"/>
      <w:r>
        <w:t xml:space="preserve"> reflètent fidèlement la structure des tables en base de données. Cependant, le </w:t>
      </w:r>
      <w:proofErr w:type="spellStart"/>
      <w:r>
        <w:t>bean</w:t>
      </w:r>
      <w:proofErr w:type="spellEnd"/>
      <w:r>
        <w:t xml:space="preserve"> Delivery contient un champ </w:t>
      </w:r>
      <w:proofErr w:type="spellStart"/>
      <w:r>
        <w:t>clientName</w:t>
      </w:r>
      <w:proofErr w:type="spellEnd"/>
      <w:r>
        <w:t xml:space="preserve"> absent de la table </w:t>
      </w:r>
      <w:proofErr w:type="spellStart"/>
      <w:r>
        <w:t>delivery</w:t>
      </w:r>
      <w:proofErr w:type="spellEnd"/>
      <w:r>
        <w:t>. Ce champ est alimenté à la volée par la servlet pour l'affichage admin</w:t>
      </w:r>
      <w:r w:rsidR="00C5337B">
        <w:t>,</w:t>
      </w:r>
      <w:r>
        <w:t xml:space="preserve"> un mélange entre données métier et données de présentation.</w:t>
      </w:r>
    </w:p>
    <w:p w14:paraId="621BE27B" w14:textId="77777777" w:rsidR="00C807F8" w:rsidRDefault="00000000">
      <w:pPr>
        <w:pStyle w:val="Titre2"/>
      </w:pPr>
      <w:bookmarkStart w:id="14" w:name="_Toc225407421"/>
      <w:r>
        <w:t>4.5 Servlets</w:t>
      </w:r>
      <w:bookmarkEnd w:id="14"/>
    </w:p>
    <w:p w14:paraId="62CC6ECF" w14:textId="77777777" w:rsidR="00C807F8" w:rsidRDefault="00C807F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C807F8" w14:paraId="679EA0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C3EB24" w14:textId="77777777" w:rsidR="00C807F8" w:rsidRDefault="00000000">
            <w:r>
              <w:rPr>
                <w:b/>
                <w:bCs/>
                <w:color w:val="FFFFFF"/>
                <w:sz w:val="20"/>
                <w:szCs w:val="20"/>
              </w:rPr>
              <w:t>Servlet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20AC28" w14:textId="77777777" w:rsidR="00C807F8" w:rsidRDefault="00000000">
            <w:r>
              <w:rPr>
                <w:b/>
                <w:bCs/>
                <w:color w:val="FFFFFF"/>
                <w:sz w:val="20"/>
                <w:szCs w:val="20"/>
              </w:rPr>
              <w:t>URL</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79397A" w14:textId="77777777" w:rsidR="00C807F8" w:rsidRDefault="00000000">
            <w:r>
              <w:rPr>
                <w:b/>
                <w:bCs/>
                <w:color w:val="FFFFFF"/>
                <w:sz w:val="20"/>
                <w:szCs w:val="20"/>
              </w:rPr>
              <w:t>Rôle</w:t>
            </w:r>
          </w:p>
        </w:tc>
      </w:tr>
      <w:tr w:rsidR="00C807F8" w14:paraId="19CF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46FB7" w14:textId="77777777" w:rsidR="00C807F8" w:rsidRDefault="00000000">
            <w:proofErr w:type="spellStart"/>
            <w:r>
              <w:rPr>
                <w:sz w:val="20"/>
                <w:szCs w:val="20"/>
              </w:rPr>
              <w:t>HomeServlet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EA0AA" w14:textId="77777777" w:rsidR="00C807F8" w:rsidRDefault="00000000">
            <w:r>
              <w:rPr>
                <w:sz w:val="20"/>
                <w:szCs w:val="20"/>
              </w:rPr>
              <w: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663C9" w14:textId="77777777" w:rsidR="00C807F8" w:rsidRDefault="00000000">
            <w:r>
              <w:rPr>
                <w:sz w:val="20"/>
                <w:szCs w:val="20"/>
              </w:rPr>
              <w:t>Affichage de la page d'accueil</w:t>
            </w:r>
          </w:p>
        </w:tc>
      </w:tr>
      <w:tr w:rsidR="00C807F8" w14:paraId="1A8E30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AFE13" w14:textId="77777777" w:rsidR="00C807F8" w:rsidRDefault="00000000">
            <w:proofErr w:type="spellStart"/>
            <w:r>
              <w:rPr>
                <w:sz w:val="20"/>
                <w:szCs w:val="20"/>
              </w:rPr>
              <w:t>LoginServlet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1EACE" w14:textId="77777777" w:rsidR="00C807F8" w:rsidRDefault="00000000">
            <w:r>
              <w:rPr>
                <w:sz w:val="20"/>
                <w:szCs w:val="20"/>
              </w:rPr>
              <w:t>/login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9BAC1" w14:textId="77777777" w:rsidR="00C807F8" w:rsidRDefault="00000000">
            <w:r>
              <w:rPr>
                <w:sz w:val="20"/>
                <w:szCs w:val="20"/>
              </w:rPr>
              <w:t>Gestion de la connexion (GET + POST)</w:t>
            </w:r>
          </w:p>
        </w:tc>
      </w:tr>
      <w:tr w:rsidR="00C807F8" w14:paraId="40B116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34198" w14:textId="77777777" w:rsidR="00C807F8" w:rsidRDefault="00000000">
            <w:proofErr w:type="spellStart"/>
            <w:r>
              <w:rPr>
                <w:sz w:val="20"/>
                <w:szCs w:val="20"/>
              </w:rPr>
              <w:t>LogoutServlet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8592F" w14:textId="77777777" w:rsidR="00C807F8" w:rsidRDefault="00000000">
            <w:r>
              <w:rPr>
                <w:sz w:val="20"/>
                <w:szCs w:val="20"/>
              </w:rPr>
              <w:t>/</w:t>
            </w:r>
            <w:proofErr w:type="spellStart"/>
            <w:r>
              <w:rPr>
                <w:sz w:val="20"/>
                <w:szCs w:val="20"/>
              </w:rPr>
              <w:t>logout</w:t>
            </w:r>
            <w:proofErr w:type="spellEnd"/>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2284E" w14:textId="77777777" w:rsidR="00C807F8" w:rsidRDefault="00000000">
            <w:r>
              <w:rPr>
                <w:sz w:val="20"/>
                <w:szCs w:val="20"/>
              </w:rPr>
              <w:t>Déconnexion et invalidation de session</w:t>
            </w:r>
          </w:p>
        </w:tc>
      </w:tr>
      <w:tr w:rsidR="00C807F8" w14:paraId="1BFFFF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8934B" w14:textId="77777777" w:rsidR="00C807F8" w:rsidRDefault="00000000">
            <w:proofErr w:type="spellStart"/>
            <w:r>
              <w:rPr>
                <w:sz w:val="20"/>
                <w:szCs w:val="20"/>
              </w:rPr>
              <w:t>ClientsServlet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78D86" w14:textId="77777777" w:rsidR="00C807F8" w:rsidRDefault="00000000">
            <w:r>
              <w:rPr>
                <w:sz w:val="20"/>
                <w:szCs w:val="20"/>
              </w:rPr>
              <w:t>/clients</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D0906" w14:textId="77777777" w:rsidR="00C807F8" w:rsidRDefault="00000000">
            <w:r>
              <w:rPr>
                <w:sz w:val="20"/>
                <w:szCs w:val="20"/>
              </w:rPr>
              <w:t>Liste et création des clients</w:t>
            </w:r>
          </w:p>
        </w:tc>
      </w:tr>
      <w:tr w:rsidR="00C807F8" w14:paraId="3C40D8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E6BCD" w14:textId="77777777" w:rsidR="00C807F8" w:rsidRDefault="00000000">
            <w:proofErr w:type="spellStart"/>
            <w:r>
              <w:rPr>
                <w:sz w:val="20"/>
                <w:szCs w:val="20"/>
              </w:rPr>
              <w:t>DeliveriesServlet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A66AC" w14:textId="77777777" w:rsidR="00C807F8" w:rsidRDefault="00000000">
            <w:r>
              <w:rPr>
                <w:sz w:val="20"/>
                <w:szCs w:val="20"/>
              </w:rPr>
              <w:t>/livraisons</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1AE19" w14:textId="77777777" w:rsidR="00C807F8" w:rsidRDefault="00000000">
            <w:r>
              <w:rPr>
                <w:sz w:val="20"/>
                <w:szCs w:val="20"/>
              </w:rPr>
              <w:t>Affichage des livraisons (GET uniquement)</w:t>
            </w:r>
          </w:p>
        </w:tc>
      </w:tr>
      <w:tr w:rsidR="00C807F8" w14:paraId="0DE683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3755F" w14:textId="77777777" w:rsidR="00C807F8" w:rsidRDefault="00000000">
            <w:proofErr w:type="spellStart"/>
            <w:r>
              <w:rPr>
                <w:sz w:val="20"/>
                <w:szCs w:val="20"/>
              </w:rPr>
              <w:t>DeliveryServlet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A8A9C" w14:textId="77777777" w:rsidR="00C807F8" w:rsidRDefault="00000000">
            <w:r>
              <w:rPr>
                <w:sz w:val="20"/>
                <w:szCs w:val="20"/>
              </w:rPr>
              <w:t>/livraison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47F5A" w14:textId="77777777" w:rsidR="00C807F8" w:rsidRDefault="00000000">
            <w:r>
              <w:rPr>
                <w:sz w:val="20"/>
                <w:szCs w:val="20"/>
              </w:rPr>
              <w:t>Actions sur une livraison (ACCEPT / REJECT / BILL)</w:t>
            </w:r>
          </w:p>
        </w:tc>
      </w:tr>
      <w:tr w:rsidR="00C807F8" w14:paraId="526F55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3DE3" w14:textId="77777777" w:rsidR="00C807F8" w:rsidRDefault="00000000">
            <w:proofErr w:type="spellStart"/>
            <w:r>
              <w:rPr>
                <w:sz w:val="20"/>
                <w:szCs w:val="20"/>
              </w:rPr>
              <w:t>CommandServlet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1071" w14:textId="77777777" w:rsidR="00C807F8" w:rsidRDefault="00000000">
            <w:r>
              <w:rPr>
                <w:sz w:val="20"/>
                <w:szCs w:val="20"/>
              </w:rPr>
              <w:t>/commande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3BD3A" w14:textId="77777777" w:rsidR="00C807F8" w:rsidRDefault="00000000">
            <w:r>
              <w:rPr>
                <w:sz w:val="20"/>
                <w:szCs w:val="20"/>
              </w:rPr>
              <w:t>Création d'une commande client</w:t>
            </w:r>
          </w:p>
        </w:tc>
      </w:tr>
    </w:tbl>
    <w:p w14:paraId="143A88DD" w14:textId="77777777" w:rsidR="00C807F8" w:rsidRDefault="00C807F8">
      <w:pPr>
        <w:spacing w:after="160"/>
      </w:pPr>
    </w:p>
    <w:p w14:paraId="24A14A66" w14:textId="77777777" w:rsidR="00C807F8" w:rsidRDefault="00000000">
      <w:pPr>
        <w:pStyle w:val="Titre2"/>
      </w:pPr>
      <w:bookmarkStart w:id="15" w:name="_Toc225407422"/>
      <w:r>
        <w:t>4.6 JSP (</w:t>
      </w:r>
      <w:proofErr w:type="spellStart"/>
      <w:r>
        <w:t>Views</w:t>
      </w:r>
      <w:proofErr w:type="spellEnd"/>
      <w:r>
        <w:t>)</w:t>
      </w:r>
      <w:bookmarkEnd w:id="15"/>
    </w:p>
    <w:p w14:paraId="5AAFE2CD" w14:textId="1C541C3D" w:rsidR="00C807F8" w:rsidRDefault="00000000" w:rsidP="00C5337B">
      <w:pPr>
        <w:spacing w:before="80" w:after="80"/>
        <w:jc w:val="both"/>
      </w:pPr>
      <w:r>
        <w:t>Les vues sont toutes situées dans WEB-INF/, les rendant inaccessibles directement par URL</w:t>
      </w:r>
      <w:r w:rsidR="00C5337B">
        <w:t xml:space="preserve">, </w:t>
      </w:r>
      <w:r>
        <w:t>bonne pratique de sécurité. Elles utilisent JSTL pour la logique (boucles, conditions) et EL (</w:t>
      </w:r>
      <w:proofErr w:type="gramStart"/>
      <w:r>
        <w:t>${ }</w:t>
      </w:r>
      <w:proofErr w:type="gramEnd"/>
      <w:r>
        <w:t>) pour afficher les données transmises par les servlets.</w:t>
      </w:r>
    </w:p>
    <w:p w14:paraId="6B6C4D9C" w14:textId="77777777" w:rsidR="00C5337B" w:rsidRDefault="00C5337B" w:rsidP="00C5337B">
      <w:pPr>
        <w:spacing w:before="80" w:after="80"/>
        <w:jc w:val="both"/>
      </w:pPr>
    </w:p>
    <w:p w14:paraId="302DC1D9" w14:textId="77777777" w:rsidR="00C5337B" w:rsidRDefault="00C5337B" w:rsidP="00C5337B">
      <w:pPr>
        <w:spacing w:before="80" w:after="80"/>
        <w:jc w:val="both"/>
      </w:pPr>
    </w:p>
    <w:p w14:paraId="3534EB82" w14:textId="77777777" w:rsidR="00C5337B" w:rsidRDefault="00C5337B" w:rsidP="00C5337B">
      <w:pPr>
        <w:spacing w:before="80" w:after="80"/>
        <w:jc w:val="both"/>
      </w:pPr>
    </w:p>
    <w:p w14:paraId="458EA130" w14:textId="77777777" w:rsidR="00C5337B" w:rsidRDefault="00C5337B" w:rsidP="00C5337B">
      <w:pPr>
        <w:spacing w:before="80" w:after="80"/>
        <w:jc w:val="both"/>
      </w:pPr>
    </w:p>
    <w:p w14:paraId="289CB1B5" w14:textId="77777777" w:rsidR="00C807F8" w:rsidRDefault="00000000">
      <w:pPr>
        <w:pStyle w:val="Titre2"/>
      </w:pPr>
      <w:bookmarkStart w:id="16" w:name="_Toc225407423"/>
      <w:r>
        <w:lastRenderedPageBreak/>
        <w:t>4.7 Diagramme de composants</w:t>
      </w:r>
      <w:bookmarkEnd w:id="16"/>
    </w:p>
    <w:p w14:paraId="078CAFD1" w14:textId="77516C63" w:rsidR="00C807F8" w:rsidRDefault="00206DBF" w:rsidP="00206DBF">
      <w:pPr>
        <w:pStyle w:val="Titre2"/>
      </w:pPr>
      <w:r>
        <w:rPr>
          <w:noProof/>
        </w:rPr>
        <w:drawing>
          <wp:inline distT="0" distB="0" distL="0" distR="0" wp14:anchorId="1D0F47AA" wp14:editId="7AAF6208">
            <wp:extent cx="5731510" cy="4747895"/>
            <wp:effectExtent l="12700" t="12700" r="8890" b="14605"/>
            <wp:docPr id="72090077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00778" name="Image 7209007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747895"/>
                    </a:xfrm>
                    <a:prstGeom prst="rect">
                      <a:avLst/>
                    </a:prstGeom>
                    <a:ln>
                      <a:solidFill>
                        <a:schemeClr val="tx1"/>
                      </a:solidFill>
                    </a:ln>
                  </pic:spPr>
                </pic:pic>
              </a:graphicData>
            </a:graphic>
          </wp:inline>
        </w:drawing>
      </w:r>
    </w:p>
    <w:p w14:paraId="3B41A7C3" w14:textId="77777777" w:rsidR="00C807F8" w:rsidRDefault="00000000">
      <w:pPr>
        <w:pStyle w:val="Titre1"/>
      </w:pPr>
      <w:bookmarkStart w:id="17" w:name="_Toc225407424"/>
      <w:r>
        <w:t>5. Points forts et déficiences</w:t>
      </w:r>
      <w:bookmarkEnd w:id="17"/>
    </w:p>
    <w:p w14:paraId="60CDBE94" w14:textId="77777777" w:rsidR="00C807F8" w:rsidRDefault="00000000">
      <w:pPr>
        <w:pStyle w:val="Titre2"/>
      </w:pPr>
      <w:bookmarkStart w:id="18" w:name="_Toc225407425"/>
      <w:r>
        <w:t>5.1 Points forts</w:t>
      </w:r>
      <w:bookmarkEnd w:id="18"/>
    </w:p>
    <w:p w14:paraId="50150C55" w14:textId="77777777" w:rsidR="00C807F8" w:rsidRDefault="00000000" w:rsidP="005C29B8">
      <w:pPr>
        <w:pStyle w:val="Paragraphedeliste"/>
        <w:numPr>
          <w:ilvl w:val="0"/>
          <w:numId w:val="2"/>
        </w:numPr>
        <w:spacing w:before="60" w:after="60"/>
        <w:jc w:val="both"/>
      </w:pPr>
      <w:r>
        <w:t>Les requêtes SQL préparées (</w:t>
      </w:r>
      <w:proofErr w:type="spellStart"/>
      <w:r>
        <w:t>PreparedStatement</w:t>
      </w:r>
      <w:proofErr w:type="spellEnd"/>
      <w:r>
        <w:t>) protègent contre les injections SQL.</w:t>
      </w:r>
    </w:p>
    <w:p w14:paraId="5286E72E" w14:textId="77777777" w:rsidR="00C807F8" w:rsidRDefault="00000000" w:rsidP="005C29B8">
      <w:pPr>
        <w:pStyle w:val="Paragraphedeliste"/>
        <w:numPr>
          <w:ilvl w:val="0"/>
          <w:numId w:val="2"/>
        </w:numPr>
        <w:spacing w:before="60" w:after="60"/>
        <w:jc w:val="both"/>
      </w:pPr>
      <w:r>
        <w:t>Les JSP placées dans WEB-INF/ sont inaccessibles directement par URL.</w:t>
      </w:r>
    </w:p>
    <w:p w14:paraId="1C5FA26F" w14:textId="77777777" w:rsidR="00C807F8" w:rsidRDefault="00000000" w:rsidP="005C29B8">
      <w:pPr>
        <w:pStyle w:val="Paragraphedeliste"/>
        <w:numPr>
          <w:ilvl w:val="0"/>
          <w:numId w:val="2"/>
        </w:numPr>
        <w:spacing w:before="60" w:after="60"/>
        <w:jc w:val="both"/>
      </w:pPr>
      <w:r>
        <w:t xml:space="preserve">Le filtre </w:t>
      </w:r>
      <w:proofErr w:type="spellStart"/>
      <w:r>
        <w:t>AuthenticationFilter</w:t>
      </w:r>
      <w:proofErr w:type="spellEnd"/>
      <w:r>
        <w:t xml:space="preserve"> sur /* assure une protection globale des routes sans dupliquer la logique.</w:t>
      </w:r>
    </w:p>
    <w:p w14:paraId="1BE7442F" w14:textId="77777777" w:rsidR="00C807F8" w:rsidRDefault="00000000" w:rsidP="005C29B8">
      <w:pPr>
        <w:pStyle w:val="Paragraphedeliste"/>
        <w:numPr>
          <w:ilvl w:val="0"/>
          <w:numId w:val="2"/>
        </w:numPr>
        <w:spacing w:before="60" w:after="60"/>
        <w:jc w:val="both"/>
      </w:pPr>
      <w:r>
        <w:t>L'architecture suit globalement le pattern MVC, apportant une séparation de base entre les couches.</w:t>
      </w:r>
    </w:p>
    <w:p w14:paraId="122F79F9" w14:textId="77777777" w:rsidR="00C807F8" w:rsidRDefault="00000000">
      <w:pPr>
        <w:pStyle w:val="Titre2"/>
      </w:pPr>
      <w:bookmarkStart w:id="19" w:name="_Toc225407426"/>
      <w:r>
        <w:t>5.2 Déficiences et risques</w:t>
      </w:r>
      <w:bookmarkEnd w:id="19"/>
    </w:p>
    <w:p w14:paraId="4266F017" w14:textId="77777777" w:rsidR="00C807F8" w:rsidRDefault="00000000">
      <w:pPr>
        <w:spacing w:before="200" w:after="120"/>
      </w:pPr>
      <w:r>
        <w:rPr>
          <w:b/>
          <w:bCs/>
          <w:sz w:val="24"/>
          <w:szCs w:val="24"/>
        </w:rPr>
        <w:t>Sécurité</w:t>
      </w:r>
    </w:p>
    <w:p w14:paraId="021589C3" w14:textId="408AF290" w:rsidR="00C807F8" w:rsidRDefault="00000000" w:rsidP="005C29B8">
      <w:pPr>
        <w:pStyle w:val="Paragraphedeliste"/>
        <w:numPr>
          <w:ilvl w:val="0"/>
          <w:numId w:val="2"/>
        </w:numPr>
        <w:spacing w:before="60" w:after="60"/>
        <w:jc w:val="both"/>
      </w:pPr>
      <w:r>
        <w:t>Mots de passe stockés et comparés en clair</w:t>
      </w:r>
      <w:r w:rsidR="005C29B8">
        <w:t>,</w:t>
      </w:r>
      <w:r>
        <w:t xml:space="preserve"> aucun </w:t>
      </w:r>
      <w:proofErr w:type="spellStart"/>
      <w:r>
        <w:t>hashage</w:t>
      </w:r>
      <w:proofErr w:type="spellEnd"/>
      <w:r>
        <w:t xml:space="preserve"> utilisé.</w:t>
      </w:r>
    </w:p>
    <w:p w14:paraId="0F52A46E" w14:textId="77777777" w:rsidR="00C807F8" w:rsidRDefault="00000000" w:rsidP="005C29B8">
      <w:pPr>
        <w:pStyle w:val="Paragraphedeliste"/>
        <w:numPr>
          <w:ilvl w:val="0"/>
          <w:numId w:val="2"/>
        </w:numPr>
        <w:spacing w:before="60" w:after="60"/>
        <w:jc w:val="both"/>
      </w:pPr>
      <w:r>
        <w:t>Les objets User retournés par les DAO incluent systématiquement le mot de passe, même inutilement.</w:t>
      </w:r>
    </w:p>
    <w:p w14:paraId="707AD857" w14:textId="77777777" w:rsidR="00C807F8" w:rsidRDefault="00000000" w:rsidP="005C29B8">
      <w:pPr>
        <w:pStyle w:val="Paragraphedeliste"/>
        <w:numPr>
          <w:ilvl w:val="0"/>
          <w:numId w:val="2"/>
        </w:numPr>
        <w:spacing w:before="60" w:after="60"/>
        <w:jc w:val="both"/>
      </w:pPr>
      <w:r>
        <w:t>Aucune validation des données saisies dans les formulaires.</w:t>
      </w:r>
    </w:p>
    <w:p w14:paraId="33CA8448" w14:textId="77777777" w:rsidR="00C807F8" w:rsidRDefault="00000000" w:rsidP="005C29B8">
      <w:pPr>
        <w:spacing w:before="200" w:after="120"/>
        <w:jc w:val="both"/>
      </w:pPr>
      <w:r>
        <w:rPr>
          <w:b/>
          <w:bCs/>
          <w:sz w:val="24"/>
          <w:szCs w:val="24"/>
        </w:rPr>
        <w:lastRenderedPageBreak/>
        <w:t>Architecture</w:t>
      </w:r>
    </w:p>
    <w:p w14:paraId="7B418F9A" w14:textId="77777777" w:rsidR="00C807F8" w:rsidRDefault="00000000" w:rsidP="005C29B8">
      <w:pPr>
        <w:pStyle w:val="Paragraphedeliste"/>
        <w:numPr>
          <w:ilvl w:val="0"/>
          <w:numId w:val="2"/>
        </w:numPr>
        <w:spacing w:before="60" w:after="60"/>
        <w:jc w:val="both"/>
      </w:pPr>
      <w:r>
        <w:t>MVC incomplet : les servlets embarquent directement la logique métier (filtrage, gestion des rôles) qui devrait être déportée dans une couche service dédiée.</w:t>
      </w:r>
    </w:p>
    <w:p w14:paraId="1D2EF1CC" w14:textId="77777777" w:rsidR="00C807F8" w:rsidRDefault="00000000" w:rsidP="005C29B8">
      <w:pPr>
        <w:pStyle w:val="Paragraphedeliste"/>
        <w:numPr>
          <w:ilvl w:val="0"/>
          <w:numId w:val="2"/>
        </w:numPr>
        <w:spacing w:before="60" w:after="60"/>
        <w:jc w:val="both"/>
      </w:pPr>
      <w:r>
        <w:t xml:space="preserve">Mélange entre données métier et données d'affichage dans les </w:t>
      </w:r>
      <w:proofErr w:type="spellStart"/>
      <w:r>
        <w:t>beans</w:t>
      </w:r>
      <w:proofErr w:type="spellEnd"/>
      <w:r>
        <w:t xml:space="preserve"> (</w:t>
      </w:r>
      <w:proofErr w:type="spellStart"/>
      <w:r>
        <w:t>clientName</w:t>
      </w:r>
      <w:proofErr w:type="spellEnd"/>
      <w:r>
        <w:t xml:space="preserve"> dans Delivery).</w:t>
      </w:r>
    </w:p>
    <w:p w14:paraId="2CFED356" w14:textId="54DC3F5E" w:rsidR="00C807F8" w:rsidRDefault="00000000" w:rsidP="005C29B8">
      <w:pPr>
        <w:pStyle w:val="Paragraphedeliste"/>
        <w:numPr>
          <w:ilvl w:val="0"/>
          <w:numId w:val="2"/>
        </w:numPr>
        <w:spacing w:before="60" w:after="60"/>
        <w:jc w:val="both"/>
      </w:pPr>
      <w:r>
        <w:t>Aucune gestion des erreurs dans les DAO et les servlets</w:t>
      </w:r>
      <w:r w:rsidR="005C29B8">
        <w:t>,</w:t>
      </w:r>
      <w:r>
        <w:t xml:space="preserve"> les erreurs remontent comme </w:t>
      </w:r>
      <w:proofErr w:type="spellStart"/>
      <w:r>
        <w:t>RuntimeException</w:t>
      </w:r>
      <w:proofErr w:type="spellEnd"/>
      <w:r>
        <w:t xml:space="preserve"> non gérées.</w:t>
      </w:r>
    </w:p>
    <w:p w14:paraId="46FE54DF" w14:textId="77777777" w:rsidR="00C807F8" w:rsidRDefault="00000000">
      <w:pPr>
        <w:spacing w:before="200" w:after="120"/>
      </w:pPr>
      <w:r>
        <w:rPr>
          <w:b/>
          <w:bCs/>
          <w:sz w:val="24"/>
          <w:szCs w:val="24"/>
        </w:rPr>
        <w:t>Performance, disponibilité et volumétrie</w:t>
      </w:r>
    </w:p>
    <w:p w14:paraId="260AC58E" w14:textId="33A21DDC" w:rsidR="00C807F8" w:rsidRDefault="00000000" w:rsidP="005C29B8">
      <w:pPr>
        <w:pStyle w:val="Paragraphedeliste"/>
        <w:numPr>
          <w:ilvl w:val="0"/>
          <w:numId w:val="2"/>
        </w:numPr>
        <w:spacing w:before="60" w:after="60"/>
        <w:jc w:val="both"/>
      </w:pPr>
      <w:r>
        <w:t>Absence de pool de connexions</w:t>
      </w:r>
      <w:r w:rsidR="005C29B8">
        <w:t>,</w:t>
      </w:r>
      <w:r>
        <w:t xml:space="preserve"> chaque instance de DAO crée sa propre connexion, multipliant les connexions ouvertes sous forte charge.</w:t>
      </w:r>
    </w:p>
    <w:p w14:paraId="0649AA90" w14:textId="36D2EE92" w:rsidR="00C807F8" w:rsidRDefault="00000000" w:rsidP="005C29B8">
      <w:pPr>
        <w:pStyle w:val="Paragraphedeliste"/>
        <w:numPr>
          <w:ilvl w:val="0"/>
          <w:numId w:val="2"/>
        </w:numPr>
        <w:spacing w:before="60" w:after="60"/>
        <w:jc w:val="both"/>
      </w:pPr>
      <w:r>
        <w:t xml:space="preserve">Les requêtes </w:t>
      </w:r>
      <w:proofErr w:type="spellStart"/>
      <w:proofErr w:type="gramStart"/>
      <w:r>
        <w:t>getAllDeliveries</w:t>
      </w:r>
      <w:proofErr w:type="spellEnd"/>
      <w:r>
        <w:t>(</w:t>
      </w:r>
      <w:proofErr w:type="gramEnd"/>
      <w:r>
        <w:t>) ramènent l'intégralité des données sans pagination</w:t>
      </w:r>
      <w:r w:rsidR="005C29B8">
        <w:t>,</w:t>
      </w:r>
      <w:r>
        <w:t xml:space="preserve"> ingérable avec la croissance des volumes.</w:t>
      </w:r>
    </w:p>
    <w:p w14:paraId="5320FED9" w14:textId="1B697B74" w:rsidR="00C807F8" w:rsidRDefault="00000000" w:rsidP="005C29B8">
      <w:pPr>
        <w:pStyle w:val="Paragraphedeliste"/>
        <w:numPr>
          <w:ilvl w:val="0"/>
          <w:numId w:val="2"/>
        </w:numPr>
        <w:spacing w:before="60" w:after="60"/>
        <w:jc w:val="both"/>
      </w:pPr>
      <w:r>
        <w:t xml:space="preserve">Aucun index défini explicitement sur la table </w:t>
      </w:r>
      <w:proofErr w:type="spellStart"/>
      <w:r>
        <w:t>delivery</w:t>
      </w:r>
      <w:proofErr w:type="spellEnd"/>
      <w:r w:rsidR="005C29B8">
        <w:t>,</w:t>
      </w:r>
      <w:r>
        <w:t xml:space="preserve"> les recherches par </w:t>
      </w:r>
      <w:proofErr w:type="spellStart"/>
      <w:r>
        <w:t>userId</w:t>
      </w:r>
      <w:proofErr w:type="spellEnd"/>
      <w:r>
        <w:t xml:space="preserve"> ou </w:t>
      </w:r>
      <w:proofErr w:type="spellStart"/>
      <w:r>
        <w:t>status</w:t>
      </w:r>
      <w:proofErr w:type="spellEnd"/>
      <w:r>
        <w:t xml:space="preserve"> seront de plus en plus lentes.</w:t>
      </w:r>
    </w:p>
    <w:p w14:paraId="33DDAEF0" w14:textId="77777777" w:rsidR="00C807F8" w:rsidRDefault="00000000" w:rsidP="005C29B8">
      <w:pPr>
        <w:pStyle w:val="Paragraphedeliste"/>
        <w:numPr>
          <w:ilvl w:val="0"/>
          <w:numId w:val="2"/>
        </w:numPr>
        <w:spacing w:before="60" w:after="60"/>
        <w:jc w:val="both"/>
      </w:pPr>
      <w:r>
        <w:t xml:space="preserve">Architecture monolithique JSP/Servlet difficile à </w:t>
      </w:r>
      <w:proofErr w:type="spellStart"/>
      <w:r>
        <w:t>scaler</w:t>
      </w:r>
      <w:proofErr w:type="spellEnd"/>
      <w:r>
        <w:t xml:space="preserve"> horizontalement pour absorber la croissance.</w:t>
      </w:r>
    </w:p>
    <w:p w14:paraId="6D707EF0" w14:textId="77777777" w:rsidR="00C807F8" w:rsidRDefault="00000000">
      <w:pPr>
        <w:pStyle w:val="Titre1"/>
      </w:pPr>
      <w:bookmarkStart w:id="20" w:name="_Toc225407427"/>
      <w:r>
        <w:t>6. Conclusion</w:t>
      </w:r>
      <w:bookmarkEnd w:id="20"/>
    </w:p>
    <w:p w14:paraId="0FC2BEBE" w14:textId="77777777" w:rsidR="00C807F8" w:rsidRDefault="00000000" w:rsidP="005C29B8">
      <w:pPr>
        <w:spacing w:before="80" w:after="80"/>
        <w:jc w:val="both"/>
      </w:pPr>
      <w:r>
        <w:t xml:space="preserve">Le CRM de </w:t>
      </w:r>
      <w:proofErr w:type="spellStart"/>
      <w:r>
        <w:t>LiVrai</w:t>
      </w:r>
      <w:proofErr w:type="spellEnd"/>
      <w:r>
        <w:t xml:space="preserve"> remplit ses fonctions de base et présente une architecture reconnaissable. Il couvre les besoins essentiels : gestion des clients, suivi des livraisons, gestion des rôles. Certaines bonnes pratiques sont en place (requêtes préparées, protection des routes, JSP dans WEB-INF).</w:t>
      </w:r>
    </w:p>
    <w:p w14:paraId="3D1C34BF" w14:textId="77777777" w:rsidR="00C807F8" w:rsidRDefault="00000000" w:rsidP="005C29B8">
      <w:pPr>
        <w:spacing w:before="80" w:after="80"/>
        <w:jc w:val="both"/>
      </w:pPr>
      <w:r>
        <w:t xml:space="preserve">Cependant, l'audit révèle des limites structurelles importantes qui deviennent critiques au regard de la croissance de </w:t>
      </w:r>
      <w:proofErr w:type="spellStart"/>
      <w:r>
        <w:t>LiVrai</w:t>
      </w:r>
      <w:proofErr w:type="spellEnd"/>
      <w:r>
        <w:t xml:space="preserve"> :</w:t>
      </w:r>
    </w:p>
    <w:p w14:paraId="7E20664A" w14:textId="77777777" w:rsidR="00C807F8" w:rsidRDefault="00000000" w:rsidP="005C29B8">
      <w:pPr>
        <w:pStyle w:val="Paragraphedeliste"/>
        <w:numPr>
          <w:ilvl w:val="0"/>
          <w:numId w:val="2"/>
        </w:numPr>
        <w:spacing w:before="60" w:after="60"/>
        <w:jc w:val="both"/>
      </w:pPr>
      <w:r>
        <w:t>Des failles de sécurité significatives (mots de passe en clair, absence de validation).</w:t>
      </w:r>
    </w:p>
    <w:p w14:paraId="3C011C18" w14:textId="77777777" w:rsidR="00C807F8" w:rsidRDefault="00000000" w:rsidP="005C29B8">
      <w:pPr>
        <w:pStyle w:val="Paragraphedeliste"/>
        <w:numPr>
          <w:ilvl w:val="0"/>
          <w:numId w:val="2"/>
        </w:numPr>
        <w:spacing w:before="60" w:after="60"/>
        <w:jc w:val="both"/>
      </w:pPr>
      <w:r>
        <w:t>Une architecture qui mélange les responsabilités, rendant la maintenance difficile.</w:t>
      </w:r>
    </w:p>
    <w:p w14:paraId="119F9E43" w14:textId="77777777" w:rsidR="00C807F8" w:rsidRDefault="00000000" w:rsidP="005C29B8">
      <w:pPr>
        <w:pStyle w:val="Paragraphedeliste"/>
        <w:numPr>
          <w:ilvl w:val="0"/>
          <w:numId w:val="2"/>
        </w:numPr>
        <w:spacing w:before="60" w:after="60"/>
        <w:jc w:val="both"/>
      </w:pPr>
      <w:r>
        <w:t>Des problèmes de performance prévisibles face à la montée en charge (absence de pool de connexions, absence de pagination, absence d'index).</w:t>
      </w:r>
    </w:p>
    <w:p w14:paraId="33872624" w14:textId="3CD4C32B" w:rsidR="00C807F8" w:rsidRDefault="00000000" w:rsidP="005C29B8">
      <w:pPr>
        <w:pStyle w:val="Paragraphedeliste"/>
        <w:numPr>
          <w:ilvl w:val="0"/>
          <w:numId w:val="2"/>
        </w:numPr>
        <w:spacing w:before="60" w:after="60"/>
        <w:jc w:val="both"/>
      </w:pPr>
      <w:r>
        <w:t>Une fonctionnalité bloquante non testée (refus de livraison</w:t>
      </w:r>
      <w:r w:rsidR="005C29B8">
        <w:t>,</w:t>
      </w:r>
      <w:r>
        <w:t xml:space="preserve"> HTTP 405).</w:t>
      </w:r>
    </w:p>
    <w:p w14:paraId="62CEF696" w14:textId="77777777" w:rsidR="00C807F8" w:rsidRDefault="00C807F8" w:rsidP="005C29B8">
      <w:pPr>
        <w:spacing w:before="80" w:after="80"/>
        <w:jc w:val="both"/>
      </w:pPr>
    </w:p>
    <w:p w14:paraId="38D6CB95" w14:textId="77777777" w:rsidR="00C807F8" w:rsidRDefault="00000000" w:rsidP="005C29B8">
      <w:pPr>
        <w:spacing w:before="80" w:after="80"/>
        <w:jc w:val="both"/>
      </w:pPr>
      <w:r>
        <w:t>Ces constats justifient une refonte technique complète. La nouvelle architecture devra répondre aux enjeux de performance, disponibilité, maintenabilité et évolutivité identifiés tout au long de cet audit.</w:t>
      </w:r>
    </w:p>
    <w:sectPr w:rsidR="00C807F8">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88FA4" w14:textId="77777777" w:rsidR="00F0618B" w:rsidRDefault="00F0618B">
      <w:r>
        <w:separator/>
      </w:r>
    </w:p>
  </w:endnote>
  <w:endnote w:type="continuationSeparator" w:id="0">
    <w:p w14:paraId="2B686378" w14:textId="77777777" w:rsidR="00F0618B" w:rsidRDefault="00F06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FB33" w14:textId="09F64CB2" w:rsidR="00C807F8" w:rsidRDefault="00000000">
    <w:pPr>
      <w:pBdr>
        <w:top w:val="single" w:sz="3" w:space="4" w:color="2E75B6"/>
      </w:pBdr>
      <w:jc w:val="center"/>
    </w:pPr>
    <w:proofErr w:type="spellStart"/>
    <w:proofErr w:type="gramStart"/>
    <w:r>
      <w:rPr>
        <w:color w:val="888888"/>
        <w:sz w:val="18"/>
        <w:szCs w:val="18"/>
      </w:rPr>
      <w:t>LiVrai</w:t>
    </w:r>
    <w:proofErr w:type="spellEnd"/>
    <w:r>
      <w:rPr>
        <w:color w:val="888888"/>
        <w:sz w:val="18"/>
        <w:szCs w:val="18"/>
      </w:rPr>
      <w:t xml:space="preserv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B6C7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A6F86" w14:textId="77777777" w:rsidR="00F0618B" w:rsidRDefault="00F0618B">
      <w:r>
        <w:separator/>
      </w:r>
    </w:p>
  </w:footnote>
  <w:footnote w:type="continuationSeparator" w:id="0">
    <w:p w14:paraId="477B845C" w14:textId="77777777" w:rsidR="00F0618B" w:rsidRDefault="00F06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49C5" w14:textId="26925697" w:rsidR="00C807F8" w:rsidRDefault="00000000">
    <w:pPr>
      <w:pBdr>
        <w:bottom w:val="single" w:sz="3" w:space="4" w:color="2E75B6"/>
      </w:pBdr>
    </w:pPr>
    <w:r>
      <w:rPr>
        <w:color w:val="888888"/>
        <w:sz w:val="18"/>
        <w:szCs w:val="18"/>
      </w:rPr>
      <w:t xml:space="preserve">Rapport d'audit CRM </w:t>
    </w:r>
    <w:proofErr w:type="spellStart"/>
    <w:r>
      <w:rPr>
        <w:color w:val="888888"/>
        <w:sz w:val="18"/>
        <w:szCs w:val="18"/>
      </w:rPr>
      <w:t>LiVrai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84E77"/>
    <w:multiLevelType w:val="hybridMultilevel"/>
    <w:tmpl w:val="0D2001BC"/>
    <w:lvl w:ilvl="0" w:tplc="EFB8F856">
      <w:start w:val="1"/>
      <w:numFmt w:val="bullet"/>
      <w:lvlText w:val="●"/>
      <w:lvlJc w:val="left"/>
      <w:pPr>
        <w:ind w:left="720" w:hanging="360"/>
      </w:pPr>
    </w:lvl>
    <w:lvl w:ilvl="1" w:tplc="87E858FA">
      <w:start w:val="1"/>
      <w:numFmt w:val="bullet"/>
      <w:lvlText w:val="○"/>
      <w:lvlJc w:val="left"/>
      <w:pPr>
        <w:ind w:left="1440" w:hanging="360"/>
      </w:pPr>
    </w:lvl>
    <w:lvl w:ilvl="2" w:tplc="01544718">
      <w:start w:val="1"/>
      <w:numFmt w:val="bullet"/>
      <w:lvlText w:val="■"/>
      <w:lvlJc w:val="left"/>
      <w:pPr>
        <w:ind w:left="2160" w:hanging="360"/>
      </w:pPr>
    </w:lvl>
    <w:lvl w:ilvl="3" w:tplc="C0563E4E">
      <w:start w:val="1"/>
      <w:numFmt w:val="bullet"/>
      <w:lvlText w:val="●"/>
      <w:lvlJc w:val="left"/>
      <w:pPr>
        <w:ind w:left="2880" w:hanging="360"/>
      </w:pPr>
    </w:lvl>
    <w:lvl w:ilvl="4" w:tplc="9AD2078A">
      <w:start w:val="1"/>
      <w:numFmt w:val="bullet"/>
      <w:lvlText w:val="○"/>
      <w:lvlJc w:val="left"/>
      <w:pPr>
        <w:ind w:left="3600" w:hanging="360"/>
      </w:pPr>
    </w:lvl>
    <w:lvl w:ilvl="5" w:tplc="A3A68FF6">
      <w:start w:val="1"/>
      <w:numFmt w:val="bullet"/>
      <w:lvlText w:val="■"/>
      <w:lvlJc w:val="left"/>
      <w:pPr>
        <w:ind w:left="4320" w:hanging="360"/>
      </w:pPr>
    </w:lvl>
    <w:lvl w:ilvl="6" w:tplc="42ECDA74">
      <w:start w:val="1"/>
      <w:numFmt w:val="bullet"/>
      <w:lvlText w:val="●"/>
      <w:lvlJc w:val="left"/>
      <w:pPr>
        <w:ind w:left="5040" w:hanging="360"/>
      </w:pPr>
    </w:lvl>
    <w:lvl w:ilvl="7" w:tplc="2B18AEE0">
      <w:start w:val="1"/>
      <w:numFmt w:val="bullet"/>
      <w:lvlText w:val="●"/>
      <w:lvlJc w:val="left"/>
      <w:pPr>
        <w:ind w:left="5760" w:hanging="360"/>
      </w:pPr>
    </w:lvl>
    <w:lvl w:ilvl="8" w:tplc="3F7CE8D4">
      <w:start w:val="1"/>
      <w:numFmt w:val="bullet"/>
      <w:lvlText w:val="●"/>
      <w:lvlJc w:val="left"/>
      <w:pPr>
        <w:ind w:left="6480" w:hanging="360"/>
      </w:pPr>
    </w:lvl>
  </w:abstractNum>
  <w:abstractNum w:abstractNumId="1" w15:restartNumberingAfterBreak="0">
    <w:nsid w:val="77F3653E"/>
    <w:multiLevelType w:val="hybridMultilevel"/>
    <w:tmpl w:val="9440D57A"/>
    <w:lvl w:ilvl="0" w:tplc="222C6600">
      <w:start w:val="1"/>
      <w:numFmt w:val="bullet"/>
      <w:lvlText w:val="•"/>
      <w:lvlJc w:val="left"/>
      <w:pPr>
        <w:ind w:left="720" w:hanging="360"/>
      </w:pPr>
    </w:lvl>
    <w:lvl w:ilvl="1" w:tplc="82B4A824">
      <w:numFmt w:val="decimal"/>
      <w:lvlText w:val=""/>
      <w:lvlJc w:val="left"/>
    </w:lvl>
    <w:lvl w:ilvl="2" w:tplc="F3F4A098">
      <w:numFmt w:val="decimal"/>
      <w:lvlText w:val=""/>
      <w:lvlJc w:val="left"/>
    </w:lvl>
    <w:lvl w:ilvl="3" w:tplc="7CBC992A">
      <w:numFmt w:val="decimal"/>
      <w:lvlText w:val=""/>
      <w:lvlJc w:val="left"/>
    </w:lvl>
    <w:lvl w:ilvl="4" w:tplc="55446C32">
      <w:numFmt w:val="decimal"/>
      <w:lvlText w:val=""/>
      <w:lvlJc w:val="left"/>
    </w:lvl>
    <w:lvl w:ilvl="5" w:tplc="1CC07878">
      <w:numFmt w:val="decimal"/>
      <w:lvlText w:val=""/>
      <w:lvlJc w:val="left"/>
    </w:lvl>
    <w:lvl w:ilvl="6" w:tplc="2834C79A">
      <w:numFmt w:val="decimal"/>
      <w:lvlText w:val=""/>
      <w:lvlJc w:val="left"/>
    </w:lvl>
    <w:lvl w:ilvl="7" w:tplc="D568AC80">
      <w:numFmt w:val="decimal"/>
      <w:lvlText w:val=""/>
      <w:lvlJc w:val="left"/>
    </w:lvl>
    <w:lvl w:ilvl="8" w:tplc="19925814">
      <w:numFmt w:val="decimal"/>
      <w:lvlText w:val=""/>
      <w:lvlJc w:val="left"/>
    </w:lvl>
  </w:abstractNum>
  <w:num w:numId="1" w16cid:durableId="1683313565">
    <w:abstractNumId w:val="0"/>
    <w:lvlOverride w:ilvl="0">
      <w:startOverride w:val="1"/>
    </w:lvlOverride>
  </w:num>
  <w:num w:numId="2" w16cid:durableId="13332140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7F8"/>
    <w:rsid w:val="00150354"/>
    <w:rsid w:val="001D0232"/>
    <w:rsid w:val="00206DBF"/>
    <w:rsid w:val="00327B4E"/>
    <w:rsid w:val="005C29B8"/>
    <w:rsid w:val="008B6C77"/>
    <w:rsid w:val="00904C0C"/>
    <w:rsid w:val="00A26357"/>
    <w:rsid w:val="00C5337B"/>
    <w:rsid w:val="00C807F8"/>
    <w:rsid w:val="00D3231D"/>
    <w:rsid w:val="00D501BE"/>
    <w:rsid w:val="00E11F71"/>
    <w:rsid w:val="00F0618B"/>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45B4F19"/>
  <w15:docId w15:val="{95CE1DFC-9C45-0741-B795-45E89AD0F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E75B6"/>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8B6C77"/>
    <w:pPr>
      <w:spacing w:after="100"/>
    </w:pPr>
  </w:style>
  <w:style w:type="paragraph" w:styleId="TM2">
    <w:name w:val="toc 2"/>
    <w:basedOn w:val="Normal"/>
    <w:next w:val="Normal"/>
    <w:autoRedefine/>
    <w:uiPriority w:val="39"/>
    <w:unhideWhenUsed/>
    <w:rsid w:val="008B6C77"/>
    <w:pPr>
      <w:spacing w:after="100"/>
      <w:ind w:left="220"/>
    </w:pPr>
  </w:style>
  <w:style w:type="paragraph" w:styleId="En-tte">
    <w:name w:val="header"/>
    <w:basedOn w:val="Normal"/>
    <w:link w:val="En-tteCar"/>
    <w:uiPriority w:val="99"/>
    <w:unhideWhenUsed/>
    <w:rsid w:val="008B6C77"/>
    <w:pPr>
      <w:tabs>
        <w:tab w:val="center" w:pos="4536"/>
        <w:tab w:val="right" w:pos="9072"/>
      </w:tabs>
    </w:pPr>
  </w:style>
  <w:style w:type="character" w:customStyle="1" w:styleId="En-tteCar">
    <w:name w:val="En-tête Car"/>
    <w:basedOn w:val="Policepardfaut"/>
    <w:link w:val="En-tte"/>
    <w:uiPriority w:val="99"/>
    <w:rsid w:val="008B6C77"/>
  </w:style>
  <w:style w:type="paragraph" w:styleId="Pieddepage">
    <w:name w:val="footer"/>
    <w:basedOn w:val="Normal"/>
    <w:link w:val="PieddepageCar"/>
    <w:uiPriority w:val="99"/>
    <w:unhideWhenUsed/>
    <w:rsid w:val="008B6C77"/>
    <w:pPr>
      <w:tabs>
        <w:tab w:val="center" w:pos="4536"/>
        <w:tab w:val="right" w:pos="9072"/>
      </w:tabs>
    </w:pPr>
  </w:style>
  <w:style w:type="character" w:customStyle="1" w:styleId="PieddepageCar">
    <w:name w:val="Pied de page Car"/>
    <w:basedOn w:val="Policepardfaut"/>
    <w:link w:val="Pieddepage"/>
    <w:uiPriority w:val="99"/>
    <w:rsid w:val="008B6C77"/>
  </w:style>
  <w:style w:type="paragraph" w:styleId="Date">
    <w:name w:val="Date"/>
    <w:basedOn w:val="Normal"/>
    <w:next w:val="Normal"/>
    <w:link w:val="DateCar"/>
    <w:uiPriority w:val="99"/>
    <w:semiHidden/>
    <w:unhideWhenUsed/>
    <w:rsid w:val="00E11F71"/>
  </w:style>
  <w:style w:type="character" w:customStyle="1" w:styleId="DateCar">
    <w:name w:val="Date Car"/>
    <w:basedOn w:val="Policepardfaut"/>
    <w:link w:val="Date"/>
    <w:uiPriority w:val="99"/>
    <w:semiHidden/>
    <w:rsid w:val="00E11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1653</Words>
  <Characters>9092</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Laurent Gourouvin</cp:lastModifiedBy>
  <cp:revision>4</cp:revision>
  <cp:lastPrinted>2026-03-26T08:16:00Z</cp:lastPrinted>
  <dcterms:created xsi:type="dcterms:W3CDTF">2026-03-26T08:16:00Z</dcterms:created>
  <dcterms:modified xsi:type="dcterms:W3CDTF">2026-03-26T08:24:00Z</dcterms:modified>
</cp:coreProperties>
</file>