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xercices-sur-lalgorithme-k-nn"/>
      <w:r>
        <w:t xml:space="preserve">Exercices sur l’algorithme k-NN</w:t>
      </w:r>
      <w:bookmarkEnd w:id="20"/>
    </w:p>
    <w:p>
      <w:pPr>
        <w:pStyle w:val="Heading2"/>
      </w:pPr>
      <w:bookmarkStart w:id="21" w:name="exercice-1"/>
      <w:r>
        <w:t xml:space="preserve">Exercice 1</w:t>
      </w:r>
      <w:bookmarkEnd w:id="21"/>
    </w:p>
    <w:p>
      <w:pPr>
        <w:pStyle w:val="FirstParagraph"/>
      </w:pPr>
      <w:r>
        <w:t xml:space="preserve">On considère des points représentés par un cercle ou une croix,</w:t>
      </w:r>
      <w:r>
        <w:t xml:space="preserve"> </w:t>
      </w:r>
      <w:r>
        <w:t xml:space="preserve">représentés sur la figure ci-dessous.</w:t>
      </w:r>
    </w:p>
    <w:p>
      <w:pPr>
        <w:pStyle w:val="BodyText"/>
      </w:pPr>
      <w:r>
        <w:drawing>
          <wp:inline>
            <wp:extent cx="4211133" cy="4192783"/>
            <wp:effectExtent b="0" l="0" r="0" t="0"/>
            <wp:docPr descr="Figure exercice 1" title="" id="1" name="Picture"/>
            <a:graphic>
              <a:graphicData uri="http://schemas.openxmlformats.org/drawingml/2006/picture">
                <pic:pic>
                  <pic:nvPicPr>
                    <pic:cNvPr descr="exo1_kN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33" cy="419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BodyText"/>
      </w:pPr>
      <w:r>
        <w:t xml:space="preserve">Les coordonnées d’un point sont ses attributs, et sa représentation</w:t>
      </w:r>
      <w:r>
        <w:t xml:space="preserve"> </w:t>
      </w:r>
      <w:r>
        <w:t xml:space="preserve">graphique (</w:t>
      </w:r>
      <w:r>
        <w:rPr>
          <w:i/>
        </w:rPr>
        <w:t xml:space="preserve">cercle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croix</w:t>
      </w:r>
      <w:r>
        <w:t xml:space="preserve">) est sa classe. Ainsi le point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</w:t>
      </w:r>
      <w:r>
        <w:t xml:space="preserve"> </w:t>
      </w:r>
      <w:r>
        <w:t xml:space="preserve">pour attributs</w:t>
      </w:r>
      <w:r>
        <w:t xml:space="preserve"> </w:t>
      </w:r>
      <m:oMath>
        <m:r>
          <m:t>(</m:t>
        </m:r>
        <m:r>
          <m:t>3</m:t>
        </m:r>
        <m:r>
          <m:t>;</m:t>
        </m:r>
        <m:r>
          <m:t>4</m:t>
        </m:r>
        <m:r>
          <m:t>)</m:t>
        </m:r>
      </m:oMath>
      <w:r>
        <w:t xml:space="preserve"> </w:t>
      </w:r>
      <w:r>
        <w:t xml:space="preserve">et pour classe</w:t>
      </w:r>
      <w:r>
        <w:t xml:space="preserve"> </w:t>
      </w:r>
      <w:r>
        <w:rPr>
          <w:i/>
        </w:rPr>
        <w:t xml:space="preserve">croix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En appliquant l’algorithme 1-NN, attribuer une classe parmi</w:t>
      </w:r>
      <w:r>
        <w:t xml:space="preserve"> </w:t>
      </w:r>
      <w:r>
        <w:rPr>
          <w:i/>
        </w:rPr>
        <w:t xml:space="preserve">cercle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croix</w:t>
      </w:r>
      <w:r>
        <w:t xml:space="preserve"> </w:t>
      </w:r>
      <w:r>
        <w:t xml:space="preserve">aux points suivant :</w:t>
      </w:r>
    </w:p>
    <w:p>
      <w:pPr>
        <w:numPr>
          <w:numId w:val="1000"/>
          <w:ilvl w:val="0"/>
        </w:numPr>
      </w:pPr>
      <m:oMath>
        <m:r>
          <m:t>A</m:t>
        </m:r>
        <m:r>
          <m:t>(</m:t>
        </m:r>
        <m:r>
          <m:t>1</m:t>
        </m:r>
        <m:r>
          <m:t>;</m:t>
        </m:r>
        <m:r>
          <m:t>8</m:t>
        </m:r>
        <m:r>
          <m:t>)</m:t>
        </m:r>
      </m:oMath>
      <w:r>
        <w:t xml:space="preserve">,</w:t>
      </w:r>
      <w:r>
        <w:t xml:space="preserve"> </w:t>
      </w:r>
      <m:oMath>
        <m:r>
          <m:t>B</m:t>
        </m:r>
        <m:r>
          <m:t>(</m:t>
        </m:r>
        <m:r>
          <m:t>5</m:t>
        </m:r>
        <m:r>
          <m:t>;</m:t>
        </m:r>
        <m:r>
          <m:t>5</m:t>
        </m:r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(</m:t>
        </m:r>
        <m:r>
          <m:t>6</m:t>
        </m:r>
        <m:r>
          <m:t>;</m:t>
        </m:r>
        <m:r>
          <m:t>3</m:t>
        </m:r>
        <m:r>
          <m:t>)</m:t>
        </m:r>
      </m:oMath>
      <w:r>
        <w:t xml:space="preserve">,</w:t>
      </w:r>
      <w:r>
        <w:t xml:space="preserve"> </w:t>
      </w:r>
      <m:oMath>
        <m:r>
          <m:t>D</m:t>
        </m:r>
        <m:r>
          <m:t>(</m:t>
        </m:r>
        <m:r>
          <m:t>6</m:t>
        </m:r>
        <m:r>
          <m:t>;</m:t>
        </m:r>
        <m:r>
          <m:t>8</m:t>
        </m:r>
        <m:r>
          <m:t>)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E</m:t>
        </m:r>
        <m:r>
          <m:t>(</m:t>
        </m:r>
        <m:r>
          <m:t>9</m:t>
        </m:r>
        <m:r>
          <m:t>;</m:t>
        </m:r>
        <m:r>
          <m:t>6</m:t>
        </m:r>
        <m:r>
          <m:t>)</m:t>
        </m:r>
      </m:oMath>
    </w:p>
    <w:p>
      <w:pPr>
        <w:numPr>
          <w:numId w:val="1001"/>
          <w:ilvl w:val="0"/>
        </w:numPr>
      </w:pPr>
      <w:r>
        <w:t xml:space="preserve">Même chose avec l’algorithme 3-NN.</w:t>
      </w:r>
    </w:p>
    <w:p>
      <w:pPr>
        <w:numPr>
          <w:numId w:val="1001"/>
          <w:ilvl w:val="0"/>
        </w:numPr>
      </w:pPr>
      <w:r>
        <w:t xml:space="preserve">Même chose avec l’algorithme 5-NN.</w:t>
      </w:r>
    </w:p>
    <w:p>
      <w:pPr>
        <w:pStyle w:val="Heading2"/>
      </w:pPr>
      <w:bookmarkStart w:id="23" w:name="exercice-2"/>
      <w:r>
        <w:t xml:space="preserve">Exercice 2</w:t>
      </w:r>
      <w:bookmarkEnd w:id="23"/>
    </w:p>
    <w:p>
      <w:pPr>
        <w:pStyle w:val="FirstParagraph"/>
      </w:pPr>
      <w:r>
        <w:t xml:space="preserve">On considère des points représentés par un cercle, un triangle ou une</w:t>
      </w:r>
      <w:r>
        <w:t xml:space="preserve"> </w:t>
      </w:r>
      <w:r>
        <w:t xml:space="preserve">croix, représentés sur la figure ci-dessous.</w:t>
      </w:r>
    </w:p>
    <w:p>
      <w:pPr>
        <w:pStyle w:val="BodyText"/>
      </w:pPr>
      <w:r>
        <w:drawing>
          <wp:inline>
            <wp:extent cx="3734054" cy="3715705"/>
            <wp:effectExtent b="0" l="0" r="0" t="0"/>
            <wp:docPr descr="Figure exercice 1" title="" id="1" name="Picture"/>
            <a:graphic>
              <a:graphicData uri="http://schemas.openxmlformats.org/drawingml/2006/picture">
                <pic:pic>
                  <pic:nvPicPr>
                    <pic:cNvPr descr="exo2_kN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054" cy="371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BodyText"/>
      </w:pPr>
      <w:r>
        <w:t xml:space="preserve">La représentation graphique d’un point (</w:t>
      </w:r>
      <w:r>
        <w:rPr>
          <w:i/>
        </w:rPr>
        <w:t xml:space="preserve">cercle</w:t>
      </w:r>
      <w:r>
        <w:t xml:space="preserve">,</w:t>
      </w:r>
      <w:r>
        <w:t xml:space="preserve"> </w:t>
      </w:r>
      <w:r>
        <w:rPr>
          <w:i/>
        </w:rPr>
        <w:t xml:space="preserve">triangle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croix</w:t>
      </w:r>
      <w:r>
        <w:t xml:space="preserve">) est sa classe.</w:t>
      </w:r>
    </w:p>
    <w:p>
      <w:pPr>
        <w:pStyle w:val="BodyText"/>
      </w:pPr>
      <w:r>
        <w:t xml:space="preserve">On souhaite placer un grand nombre de points et leur attribuer une</w:t>
      </w:r>
      <w:r>
        <w:t xml:space="preserve"> </w:t>
      </w:r>
      <w:r>
        <w:t xml:space="preserve">classe en appliquant l’algorithme 1-NN. Cet algorithme étant</w:t>
      </w:r>
      <w:r>
        <w:t xml:space="preserve"> </w:t>
      </w:r>
      <w:r>
        <w:t xml:space="preserve">relativement simple, on peut prévoir la future classe d’un point en</w:t>
      </w:r>
      <w:r>
        <w:t xml:space="preserve"> </w:t>
      </w:r>
      <w:r>
        <w:t xml:space="preserve">fonction de sa zone d’arrivée sur la figure.</w:t>
      </w:r>
    </w:p>
    <w:p>
      <w:pPr>
        <w:numPr>
          <w:numId w:val="1002"/>
          <w:ilvl w:val="0"/>
        </w:numPr>
      </w:pPr>
      <w:r>
        <w:t xml:space="preserve">À l’aide d’un crayon de couleur bleu, déterminer approximativement</w:t>
      </w:r>
      <w:r>
        <w:t xml:space="preserve"> </w:t>
      </w:r>
      <w:r>
        <w:t xml:space="preserve">puis colorier la zone correspondant à la classe</w:t>
      </w:r>
      <w:r>
        <w:t xml:space="preserve"> </w:t>
      </w:r>
      <w:r>
        <w:rPr>
          <w:i/>
        </w:rPr>
        <w:t xml:space="preserve">cercle</w:t>
      </w:r>
      <w:r>
        <w:t xml:space="preserve"> 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À l’aide d’un crayon de couleur vert, déterminer approximativement</w:t>
      </w:r>
      <w:r>
        <w:t xml:space="preserve"> </w:t>
      </w:r>
      <w:r>
        <w:t xml:space="preserve">puis colorier la zone correspondant à la classe</w:t>
      </w:r>
      <w:r>
        <w:t xml:space="preserve"> </w:t>
      </w:r>
      <w:r>
        <w:rPr>
          <w:i/>
        </w:rPr>
        <w:t xml:space="preserve">triangle</w:t>
      </w:r>
      <w:r>
        <w:t xml:space="preserve"> 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À l’aide d’un crayon de couleur rouge, déterminer approximativement</w:t>
      </w:r>
      <w:r>
        <w:t xml:space="preserve"> </w:t>
      </w:r>
      <w:r>
        <w:t xml:space="preserve">puis colorier la zone correspondant à la classe</w:t>
      </w:r>
      <w:r>
        <w:t xml:space="preserve"> </w:t>
      </w:r>
      <w:r>
        <w:rPr>
          <w:i/>
        </w:rPr>
        <w:t xml:space="preserve">croix</w:t>
      </w:r>
      <w:r>
        <w:t xml:space="preserve"> </w:t>
      </w:r>
      <w:r>
        <w:t xml:space="preserve">.</w:t>
      </w:r>
    </w:p>
    <w:p>
      <w:pPr>
        <w:pStyle w:val="Heading2"/>
      </w:pPr>
      <w:bookmarkStart w:id="25" w:name="exercice-3"/>
      <w:r>
        <w:t xml:space="preserve">Exercice 3</w:t>
      </w:r>
      <w:bookmarkEnd w:id="25"/>
    </w:p>
    <w:p>
      <w:pPr>
        <w:pStyle w:val="FirstParagraph"/>
      </w:pPr>
      <w:r>
        <w:t xml:space="preserve">On considère des points caractérisés par une abscisse, une ordonnée et</w:t>
      </w:r>
      <w:r>
        <w:t xml:space="preserve"> </w:t>
      </w:r>
      <w:r>
        <w:t xml:space="preserve">une couleur (</w:t>
      </w:r>
      <w:r>
        <w:rPr>
          <w:b/>
        </w:rPr>
        <w:t xml:space="preserve">rouge</w:t>
      </w:r>
      <w:r>
        <w:t xml:space="preserve"> </w:t>
      </w:r>
      <w:r>
        <w:t xml:space="preserve">ou</w:t>
      </w:r>
      <w:r>
        <w:t xml:space="preserve"> </w:t>
      </w:r>
      <w:r>
        <w:rPr>
          <w:b/>
        </w:rPr>
        <w:t xml:space="preserve">vert</w:t>
      </w:r>
      <w:r>
        <w:t xml:space="preserve">). Ainsi le point</w:t>
      </w:r>
      <w:r>
        <w:t xml:space="preserve"> </w:t>
      </w:r>
      <m:oMath>
        <m:r>
          <m:t>A</m:t>
        </m:r>
        <m:r>
          <m:t>(</m:t>
        </m:r>
        <m:r>
          <m:t>−</m:t>
        </m:r>
        <m:r>
          <m:t>3</m:t>
        </m:r>
        <m:r>
          <m:t>,</m:t>
        </m:r>
        <m:r>
          <m:t>4.7</m:t>
        </m:r>
        <m:r>
          <m:t>,</m:t>
        </m:r>
        <m:r>
          <m:t>“</m:t>
        </m:r>
        <m:r>
          <m:t>r</m:t>
        </m:r>
        <m:r>
          <m:t>o</m:t>
        </m:r>
        <m:r>
          <m:t>u</m:t>
        </m:r>
        <m:r>
          <m:t>g</m:t>
        </m:r>
        <m:r>
          <m:t>e</m:t>
        </m:r>
        <m:r>
          <m:t>”</m:t>
        </m:r>
        <m:r>
          <m:t>)</m:t>
        </m:r>
      </m:oMath>
      <w:r>
        <w:t xml:space="preserve"> </w:t>
      </w:r>
      <w:r>
        <w:t xml:space="preserve">est a pour abscisse</w:t>
      </w:r>
      <w:r>
        <w:t xml:space="preserve"> </w:t>
      </w:r>
      <m:oMath>
        <m:r>
          <m:t>−</m:t>
        </m:r>
        <m:r>
          <m:t>3</m:t>
        </m:r>
      </m:oMath>
      <w:r>
        <w:t xml:space="preserve">, pour ordonnée</w:t>
      </w:r>
      <w:r>
        <w:t xml:space="preserve"> </w:t>
      </w:r>
      <m:oMath>
        <m:r>
          <m:t>4.7</m:t>
        </m:r>
      </m:oMath>
      <w:r>
        <w:t xml:space="preserve">, et pour couleur le rouge.</w:t>
      </w:r>
    </w:p>
    <w:p>
      <w:pPr>
        <w:pStyle w:val="BodyText"/>
      </w:pPr>
      <w:r>
        <w:t xml:space="preserve">La fonction suivante a pour but de renvoyer la couleur d’un nouveau</w:t>
      </w:r>
      <w:r>
        <w:t xml:space="preserve"> </w:t>
      </w:r>
      <w:r>
        <w:t xml:space="preserve">point, sous forme d’une chaîne de caractères, en fonction des</w:t>
      </w:r>
      <w:r>
        <w:t xml:space="preserve"> </w:t>
      </w:r>
      <w:r>
        <w:t xml:space="preserve">coordonnées du point et de la couleur de son plus proche voisin. La</w:t>
      </w:r>
      <w:r>
        <w:t xml:space="preserve"> </w:t>
      </w:r>
      <w:r>
        <w:t xml:space="preserve">décision se fait selon l’algorithme 1-NN.</w:t>
      </w:r>
    </w:p>
    <w:p>
      <w:pPr>
        <w:pStyle w:val="BodyText"/>
      </w:pPr>
      <w:r>
        <w:t xml:space="preserve">Recopier et compléter cette fonction sachant qu’elle attend en entrée :</w:t>
      </w:r>
    </w:p>
    <w:p>
      <w:pPr>
        <w:numPr>
          <w:numId w:val="1003"/>
          <w:ilvl w:val="0"/>
        </w:numPr>
      </w:pPr>
      <w:r>
        <w:t xml:space="preserve">une liste de points existants, tous définis par trois valeurs</w:t>
      </w:r>
      <w:r>
        <w:t xml:space="preserve"> </w:t>
      </w:r>
      <w:r>
        <w:t xml:space="preserve">(abscisse, ordonnée, couleur) de type (float, float, string).</w:t>
      </w:r>
    </w:p>
    <w:p>
      <w:pPr>
        <w:numPr>
          <w:numId w:val="1003"/>
          <w:ilvl w:val="0"/>
        </w:numPr>
      </w:pPr>
      <w:r>
        <w:t xml:space="preserve">un nouveau point, aussi défini par trois valeurs (abscisse,</w:t>
      </w:r>
      <w:r>
        <w:t xml:space="preserve"> </w:t>
      </w:r>
      <w:r>
        <w:t xml:space="preserve">ordonnée,</w:t>
      </w:r>
      <w:r>
        <w:t xml:space="preserve"> </w:t>
      </w:r>
      <w:r>
        <w:rPr>
          <w:i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classe_1nn(liste_points,point):</w:t>
      </w:r>
      <w:r>
        <w:br w:type="textWrapping"/>
      </w:r>
      <w:r>
        <w:rPr>
          <w:rStyle w:val="NormalTok"/>
        </w:rPr>
        <w:t xml:space="preserve">    distance_min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#valeur maximale d'un flottant</w:t>
      </w:r>
      <w:r>
        <w:br w:type="textWrapping"/>
      </w:r>
      <w:r>
        <w:rPr>
          <w:rStyle w:val="NormalTok"/>
        </w:rPr>
        <w:t xml:space="preserve">    voisin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#initialisation du voisin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(...):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fonction distance renvoyant la distance (float) entre deux points</w:t>
      </w:r>
      <w:r>
        <w:br w:type="textWrapping"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distance(point,liste_points[j])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...: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...</w:t>
      </w:r>
    </w:p>
    <w:p>
      <w:pPr>
        <w:pStyle w:val="Heading2"/>
      </w:pPr>
      <w:bookmarkStart w:id="26" w:name="exercice-4"/>
      <w:r>
        <w:t xml:space="preserve">Exercice 4</w:t>
      </w:r>
      <w:bookmarkEnd w:id="26"/>
    </w:p>
    <w:p>
      <w:pPr>
        <w:pStyle w:val="FirstParagraph"/>
      </w:pPr>
      <w:r>
        <w:t xml:space="preserve">On chercher à mettre en place un système de recommandation sur un réseau</w:t>
      </w:r>
      <w:r>
        <w:t xml:space="preserve"> </w:t>
      </w:r>
      <w:r>
        <w:t xml:space="preserve">social dédié aux séries télé. On dispose d’une base d’utilisateurs, et</w:t>
      </w:r>
      <w:r>
        <w:t xml:space="preserve"> </w:t>
      </w:r>
      <w:r>
        <w:t xml:space="preserve">de leur avis sur les séries suivantes.</w:t>
      </w:r>
    </w:p>
    <w:p>
      <w:pPr>
        <w:pStyle w:val="BodyText"/>
      </w:pPr>
      <w:r>
        <w:drawing>
          <wp:inline>
            <wp:extent cx="5334000" cy="1733426"/>
            <wp:effectExtent b="0" l="0" r="0" t="0"/>
            <wp:docPr descr="Figure exercice 4" title="" id="1" name="Picture"/>
            <a:graphic>
              <a:graphicData uri="http://schemas.openxmlformats.org/drawingml/2006/picture">
                <pic:pic>
                  <pic:nvPicPr>
                    <pic:cNvPr descr="exo4_tablea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BodyText"/>
      </w:pPr>
      <w:r>
        <w:t xml:space="preserve">Chaque utilisateur peut noter une série entre 1 (horrible) et 10</w:t>
      </w:r>
      <w:r>
        <w:t xml:space="preserve"> </w:t>
      </w:r>
      <w:r>
        <w:t xml:space="preserve">(excellent). On définit une distance entre deux utilisateurs en faisant</w:t>
      </w:r>
      <w:r>
        <w:t xml:space="preserve"> </w:t>
      </w:r>
      <w:r>
        <w:t xml:space="preserve">le calcul suivant :</w:t>
      </w:r>
    </w:p>
    <w:p>
      <w:pPr>
        <w:numPr>
          <w:numId w:val="1004"/>
          <w:ilvl w:val="0"/>
        </w:numPr>
      </w:pPr>
      <w:r>
        <w:t xml:space="preserve">Pour chaque série on calcule la valeur absolue de la différence</w:t>
      </w:r>
      <w:r>
        <w:t xml:space="preserve"> </w:t>
      </w:r>
      <w:r>
        <w:t xml:space="preserve">entre les notes des deux utilisateurs.</w:t>
      </w:r>
    </w:p>
    <w:p>
      <w:pPr>
        <w:numPr>
          <w:numId w:val="1004"/>
          <w:ilvl w:val="0"/>
        </w:numPr>
      </w:pPr>
      <w:r>
        <w:t xml:space="preserve">On fait la somme de toutes ces différences.</w:t>
      </w:r>
    </w:p>
    <w:p>
      <w:pPr>
        <w:pStyle w:val="FirstParagraph"/>
      </w:pPr>
      <w:r>
        <w:t xml:space="preserve">Ainsi la différence entre Abel et Alicia se calcule ainsi.</w:t>
      </w:r>
    </w:p>
    <w:p>
      <w:pPr>
        <w:numPr>
          <w:numId w:val="1005"/>
          <w:ilvl w:val="0"/>
        </w:numPr>
      </w:pPr>
      <w:r>
        <w:t xml:space="preserve">Pour</w:t>
      </w:r>
      <w:r>
        <w:t xml:space="preserve"> </w:t>
      </w:r>
      <w:r>
        <w:rPr>
          <w:i/>
        </w:rPr>
        <w:t xml:space="preserve">La casa de Papel</w:t>
      </w:r>
      <w:r>
        <w:t xml:space="preserve">, la différence vaut</w:t>
      </w:r>
      <w:r>
        <w:t xml:space="preserve"> </w:t>
      </w:r>
      <m:oMath>
        <m:r>
          <m:t>a</m:t>
        </m:r>
        <m:r>
          <m:t>b</m:t>
        </m:r>
        <m:r>
          <m:t>s</m:t>
        </m:r>
        <m:r>
          <m:t>(</m:t>
        </m:r>
        <m:r>
          <m:t>10</m:t>
        </m:r>
        <m:r>
          <m:t>−</m:t>
        </m:r>
        <m:r>
          <m:t>5</m:t>
        </m:r>
        <m:r>
          <m:t>)</m:t>
        </m:r>
        <m:r>
          <m:t>=</m:t>
        </m:r>
        <m:r>
          <m:t>5</m:t>
        </m:r>
      </m:oMath>
      <w:r>
        <w:t xml:space="preserve">.</w:t>
      </w:r>
      <w:r>
        <w:br w:type="textWrapping"/>
      </w:r>
      <w:r>
        <w:t xml:space="preserve">Pour</w:t>
      </w:r>
      <w:r>
        <w:t xml:space="preserve"> </w:t>
      </w:r>
      <w:r>
        <w:rPr>
          <w:i/>
        </w:rPr>
        <w:t xml:space="preserve">Big little lies</w:t>
      </w:r>
      <w:r>
        <w:t xml:space="preserve">, la différence vaut</w:t>
      </w:r>
      <w:r>
        <w:t xml:space="preserve"> </w:t>
      </w:r>
      <m:oMath>
        <m:r>
          <m:t>a</m:t>
        </m:r>
        <m:r>
          <m:t>b</m:t>
        </m:r>
        <m:r>
          <m:t>s</m:t>
        </m:r>
        <m:r>
          <m:t>(</m:t>
        </m:r>
        <m:r>
          <m:t>6</m:t>
        </m:r>
        <m:r>
          <m:t>−</m:t>
        </m:r>
        <m:r>
          <m:t>9</m:t>
        </m:r>
        <m:r>
          <m:t>)</m:t>
        </m:r>
        <m:r>
          <m:t>=</m:t>
        </m:r>
        <m:r>
          <m:t>3</m:t>
        </m:r>
      </m:oMath>
      <w:r>
        <w:t xml:space="preserve">. Etc.</w:t>
      </w:r>
    </w:p>
    <w:p>
      <w:pPr>
        <w:numPr>
          <w:numId w:val="1005"/>
          <w:ilvl w:val="0"/>
        </w:numPr>
      </w:pPr>
      <w:r>
        <w:t xml:space="preserve">La distance entre Abel et Alicia vaut donc :</w:t>
      </w:r>
      <w:r>
        <w:t xml:space="preserve"> </w:t>
      </w:r>
      <m:oMath>
        <m:r>
          <m:t>D</m:t>
        </m:r>
        <m:r>
          <m:t>i</m:t>
        </m:r>
        <m:r>
          <m:t>s</m:t>
        </m:r>
        <m:r>
          <m:t>t</m:t>
        </m:r>
        <m:r>
          <m:t>(</m:t>
        </m:r>
        <m:r>
          <m:t>A</m:t>
        </m:r>
        <m:r>
          <m:t>b</m:t>
        </m:r>
        <m:r>
          <m:t>e</m:t>
        </m:r>
        <m:r>
          <m:t>l</m:t>
        </m:r>
        <m:r>
          <m:t>,</m:t>
        </m:r>
        <m:r>
          <m:t>A</m:t>
        </m:r>
        <m:r>
          <m:t>l</m:t>
        </m:r>
        <m:r>
          <m:t>i</m:t>
        </m:r>
        <m:r>
          <m:t>c</m:t>
        </m:r>
        <m:r>
          <m:t>i</m:t>
        </m:r>
        <m:r>
          <m:t>a</m:t>
        </m:r>
        <m:r>
          <m:t>)</m:t>
        </m:r>
        <m:r>
          <m:t>=</m:t>
        </m:r>
        <m:r>
          <m:t>5</m:t>
        </m:r>
        <m:r>
          <m:t>+</m:t>
        </m:r>
        <m:r>
          <m:t>2</m:t>
        </m:r>
        <m:r>
          <m:t>+</m:t>
        </m:r>
        <m:r>
          <m:t>5</m:t>
        </m:r>
        <m:r>
          <m:t>+</m:t>
        </m:r>
        <m:r>
          <m:t>2</m:t>
        </m:r>
        <m:r>
          <m:t>+</m:t>
        </m:r>
        <m:r>
          <m:t>0</m:t>
        </m:r>
        <m:r>
          <m:t>+</m:t>
        </m:r>
        <m:r>
          <m:t>1</m:t>
        </m:r>
        <m:r>
          <m:t>+</m:t>
        </m:r>
        <m:r>
          <m:t>3</m:t>
        </m:r>
        <m:r>
          <m:t>=</m:t>
        </m:r>
        <m:r>
          <m:t>18</m:t>
        </m:r>
      </m:oMath>
      <w:r>
        <w:t xml:space="preserve">.</w:t>
      </w:r>
    </w:p>
    <w:p>
      <w:pPr>
        <w:numPr>
          <w:numId w:val="1006"/>
          <w:ilvl w:val="0"/>
        </w:numPr>
      </w:pPr>
      <w:r>
        <w:t xml:space="preserve">Déterminer les 3 utilisateurs les plus proches d’Abel.</w:t>
      </w:r>
    </w:p>
    <w:p>
      <w:pPr>
        <w:numPr>
          <w:numId w:val="1006"/>
          <w:ilvl w:val="0"/>
        </w:numPr>
      </w:pPr>
      <w:r>
        <w:t xml:space="preserve">Déterminer les 5 utilisateurs les plus proches d’Alicia.</w:t>
      </w:r>
    </w:p>
    <w:p>
      <w:pPr>
        <w:pStyle w:val="Heading2"/>
      </w:pPr>
      <w:bookmarkStart w:id="28" w:name="exercice-5---reconnaissance-de-chiffres"/>
      <w:r>
        <w:t xml:space="preserve">Exercice 5 - Reconnaissance de chiffres</w:t>
      </w:r>
      <w:bookmarkEnd w:id="28"/>
    </w:p>
    <w:p>
      <w:pPr>
        <w:pStyle w:val="FirstParagraph"/>
      </w:pPr>
      <w:r>
        <w:t xml:space="preserve">L’algorithme k-NN peut être utilisé pour reconnaitre des caractères ou des chiffres.</w:t>
      </w:r>
    </w:p>
    <w:p>
      <w:pPr>
        <w:pStyle w:val="BodyText"/>
      </w:pPr>
      <w:r>
        <w:t xml:space="preserve">Dans cet exercice, on dispose</w:t>
      </w:r>
    </w:p>
    <w:p>
      <w:pPr>
        <w:numPr>
          <w:numId w:val="1007"/>
          <w:ilvl w:val="0"/>
        </w:numPr>
      </w:pPr>
      <w:r>
        <w:t xml:space="preserve">d’une base de données de 10000 images représentant des chiffres identifiés.</w:t>
      </w:r>
    </w:p>
    <w:p>
      <w:pPr>
        <w:numPr>
          <w:numId w:val="1000"/>
          <w:ilvl w:val="0"/>
        </w:numPr>
      </w:pPr>
      <w:r>
        <w:t xml:space="preserve">La classe de chaque image est le chiffre (</w:t>
      </w:r>
      <m:oMath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9</m:t>
        </m:r>
      </m:oMath>
      <w:r>
        <w:t xml:space="preserve">) qu’elle représente.</w:t>
      </w:r>
    </w:p>
    <w:p>
      <w:pPr>
        <w:numPr>
          <w:numId w:val="1007"/>
          <w:ilvl w:val="0"/>
        </w:numPr>
      </w:pPr>
      <w:r>
        <w:t xml:space="preserve">d’une interface permet de dessiner un chiffre et de lancer l’algorithme k-NN pour</w:t>
      </w:r>
      <w:r>
        <w:t xml:space="preserve"> </w:t>
      </w:r>
      <w:r>
        <w:t xml:space="preserve">identifier le chiffre dessiné à l’aide de la base de référence.</w:t>
      </w:r>
    </w:p>
    <w:p>
      <w:pPr>
        <w:pStyle w:val="FirstParagraph"/>
      </w:pPr>
      <w:r>
        <w:t xml:space="preserve">L’algorithme n’est cependant pas complet :</w:t>
      </w:r>
    </w:p>
    <w:p>
      <w:pPr>
        <w:numPr>
          <w:numId w:val="1008"/>
          <w:ilvl w:val="0"/>
        </w:numPr>
      </w:pPr>
      <w:r>
        <w:t xml:space="preserve">la fonction</w:t>
      </w:r>
      <w:r>
        <w:t xml:space="preserve"> </w:t>
      </w:r>
      <w:r>
        <w:rPr>
          <w:i/>
        </w:rPr>
        <w:t xml:space="preserve">distance</w:t>
      </w:r>
      <w:r>
        <w:t xml:space="preserve"> </w:t>
      </w:r>
      <w:r>
        <w:t xml:space="preserve">n’est pas écrite : la recherche des plus proches voisins</w:t>
      </w:r>
      <w:r>
        <w:t xml:space="preserve"> </w:t>
      </w:r>
      <w:r>
        <w:t xml:space="preserve">ne peut pas fonctionner sans elle.</w:t>
      </w:r>
    </w:p>
    <w:p>
      <w:pPr>
        <w:numPr>
          <w:numId w:val="1008"/>
          <w:ilvl w:val="0"/>
        </w:numPr>
      </w:pPr>
      <w:r>
        <w:t xml:space="preserve">la fonction</w:t>
      </w:r>
      <w:r>
        <w:t xml:space="preserve"> </w:t>
      </w:r>
      <w:r>
        <w:rPr>
          <w:i/>
        </w:rPr>
        <w:t xml:space="preserve">sélection de la classe</w:t>
      </w:r>
      <w:r>
        <w:t xml:space="preserve"> </w:t>
      </w:r>
      <w:r>
        <w:t xml:space="preserve">n’est pas écrite : une fois les</w:t>
      </w:r>
      <w:r>
        <w:t xml:space="preserve"> </w:t>
      </w:r>
      <w:r>
        <w:t xml:space="preserve">plus proches voisins identifiés, il faut trouver la classe majoritaire.</w:t>
      </w:r>
    </w:p>
    <w:p>
      <w:pPr>
        <w:pStyle w:val="FirstParagraph"/>
      </w:pPr>
      <w:r>
        <w:t xml:space="preserve">La partie</w:t>
      </w:r>
      <w:r>
        <w:t xml:space="preserve"> </w:t>
      </w:r>
      <w:r>
        <w:rPr>
          <w:i/>
        </w:rPr>
        <w:t xml:space="preserve">rechercher les plus proches voisins</w:t>
      </w:r>
      <w:r>
        <w:t xml:space="preserve"> </w:t>
      </w:r>
      <w:r>
        <w:t xml:space="preserve">est en revanche déjà écrite (mais dépend</w:t>
      </w:r>
      <w:r>
        <w:t xml:space="preserve"> </w:t>
      </w:r>
      <w:r>
        <w:t xml:space="preserve">de la fonction</w:t>
      </w:r>
      <w:r>
        <w:t xml:space="preserve"> </w:t>
      </w:r>
      <w:r>
        <w:rPr>
          <w:i/>
        </w:rPr>
        <w:t xml:space="preserve">distance</w:t>
      </w:r>
      <w:r>
        <w:t xml:space="preserve">)</w:t>
      </w:r>
    </w:p>
    <w:p>
      <w:pPr>
        <w:pStyle w:val="BodyText"/>
      </w:pPr>
      <w:r>
        <w:t xml:space="preserve">Ouvrir le fichier</w:t>
      </w:r>
      <w:r>
        <w:t xml:space="preserve"> </w:t>
      </w:r>
      <w:r>
        <w:rPr>
          <w:rStyle w:val="VerbatimChar"/>
        </w:rPr>
        <w:t xml:space="preserve">exercice 5/exercice_ocr.py</w:t>
      </w:r>
    </w:p>
    <w:p>
      <w:pPr>
        <w:numPr>
          <w:numId w:val="1009"/>
          <w:ilvl w:val="0"/>
        </w:numPr>
      </w:pPr>
      <w:r>
        <w:rPr>
          <w:b/>
        </w:rPr>
        <w:t xml:space="preserve">La distance</w:t>
      </w:r>
    </w:p>
    <w:p>
      <w:pPr>
        <w:numPr>
          <w:numId w:val="1000"/>
          <w:ilvl w:val="0"/>
        </w:numPr>
      </w:pPr>
      <w:r>
        <w:t xml:space="preserve">La fonction distance prend en paramètres deux tableaux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de nombres.</w:t>
      </w:r>
    </w:p>
    <w:p>
      <w:pPr>
        <w:numPr>
          <w:numId w:val="1000"/>
          <w:ilvl w:val="0"/>
        </w:numPr>
      </w:pPr>
      <w:r>
        <w:t xml:space="preserve">Les deux tableaux font la même taille.</w:t>
      </w:r>
    </w:p>
    <w:p>
      <w:pPr>
        <w:numPr>
          <w:numId w:val="1000"/>
          <w:ilvl w:val="0"/>
        </w:numPr>
      </w:pPr>
      <w:r>
        <w:t xml:space="preserve">Chaque case de ces tableaux contient un nombre compris entre 0 et 255 correspondant</w:t>
      </w:r>
      <w:r>
        <w:t xml:space="preserve"> </w:t>
      </w:r>
      <w:r>
        <w:t xml:space="preserve">à la couleur d’un pixel d’une image.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distance(A, B):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"""A et B sont deux tableaux de même taille"""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La taille des deux tableaux</w:t>
      </w:r>
      <w:r>
        <w:br w:type="textWrapping"/>
      </w:r>
      <w:r>
        <w:rPr>
          <w:rStyle w:val="NormalTok"/>
        </w:rPr>
        <w:t xml:space="preserve">        nb_pixels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De base, la distance est supposée nulle</w:t>
      </w:r>
      <w:r>
        <w:br w:type="textWrapping"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 passe en revue chaque pixel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(nb_pixels):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Comparer le pixel A[i] et le pixel B[i]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 renvoie la distance calculée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</w:p>
    <w:p>
      <w:pPr>
        <w:numPr>
          <w:numId w:val="1000"/>
          <w:ilvl w:val="0"/>
        </w:numPr>
      </w:pPr>
      <w:r>
        <w:t xml:space="preserve">Corriger la fonction pour qu’elle fasse le travail attendu.</w:t>
      </w:r>
    </w:p>
    <w:p>
      <w:pPr>
        <w:numPr>
          <w:numId w:val="1000"/>
          <w:ilvl w:val="0"/>
        </w:numPr>
      </w:pPr>
      <w:r>
        <w:t xml:space="preserve">Lorsqu’elle sera correctement écrite, les images sélectionnées</w:t>
      </w:r>
      <w:r>
        <w:t xml:space="preserve"> </w:t>
      </w:r>
      <w:r>
        <w:rPr>
          <w:i/>
        </w:rPr>
        <w:t xml:space="preserve">devraient</w:t>
      </w:r>
      <w:r>
        <w:t xml:space="preserve"> </w:t>
      </w:r>
      <w:r>
        <w:t xml:space="preserve">ressembler</w:t>
      </w:r>
      <w:r>
        <w:t xml:space="preserve"> </w:t>
      </w:r>
      <w:r>
        <w:t xml:space="preserve">au chiffre que vous dessinez.</w:t>
      </w:r>
      <w:r>
        <w:rPr>
          <w:rStyle w:val="FootnoteReference"/>
        </w:rPr>
        <w:footnoteReference w:id="29"/>
      </w:r>
    </w:p>
    <w:p>
      <w:pPr>
        <w:numPr>
          <w:numId w:val="1009"/>
          <w:ilvl w:val="0"/>
        </w:numPr>
      </w:pPr>
      <w:r>
        <w:rPr>
          <w:b/>
        </w:rPr>
        <w:t xml:space="preserve">Le vote</w:t>
      </w:r>
    </w:p>
    <w:p>
      <w:pPr>
        <w:numPr>
          <w:numId w:val="1000"/>
          <w:ilvl w:val="0"/>
        </w:numPr>
      </w:pPr>
      <w:r>
        <w:t xml:space="preserve">Une fois les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voisins trouvés, on obtient un tableau contenant</w:t>
      </w:r>
      <w:r>
        <w:t xml:space="preserve"> </w:t>
      </w:r>
      <w:r>
        <w:t xml:space="preserve">la classe (ici = le chiffre) de chaque voisins.</w:t>
      </w:r>
    </w:p>
    <w:p>
      <w:pPr>
        <w:numPr>
          <w:numId w:val="1000"/>
          <w:ilvl w:val="0"/>
        </w:numPr>
      </w:pPr>
      <w:r>
        <w:rPr>
          <w:i/>
        </w:rPr>
        <w:t xml:space="preserve">Par exemple, si les on fait</w:t>
      </w:r>
      <w:r>
        <w:rPr>
          <w:i/>
        </w:rPr>
        <w:t xml:space="preserve"> </w:t>
      </w:r>
      <w:r>
        <w:rPr>
          <w:i/>
          <w:i/>
        </w:rPr>
        <w:t xml:space="preserve">k=5</w:t>
      </w:r>
      <w:r>
        <w:rPr>
          <w:i/>
        </w:rPr>
        <w:t xml:space="preserve"> </w:t>
      </w:r>
      <w:r>
        <w:rPr>
          <w:i/>
        </w:rPr>
        <w:t xml:space="preserve">et que les voisins obtenus</w:t>
      </w:r>
      <w:r>
        <w:rPr>
          <w:i/>
        </w:rPr>
        <w:t xml:space="preserve"> </w:t>
      </w:r>
      <w:r>
        <w:rPr>
          <w:i/>
        </w:rPr>
        <w:t xml:space="preserve">représentent les chiffres 3, 8, 3, 3 et 9, on obtient le tableau</w:t>
      </w:r>
      <w:r>
        <w:rPr>
          <w:i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numPr>
          <w:numId w:val="1000"/>
          <w:ilvl w:val="0"/>
        </w:numPr>
      </w:pPr>
      <w:r>
        <w:t xml:space="preserve">La fonction valeur doit lire le contenu de ce tableau et renvoyer</w:t>
      </w:r>
      <w:r>
        <w:t xml:space="preserve"> </w:t>
      </w:r>
      <w:r>
        <w:t xml:space="preserve">la valeur majoritaire.</w:t>
      </w:r>
    </w:p>
    <w:p>
      <w:pPr>
        <w:numPr>
          <w:numId w:val="1000"/>
          <w:ilvl w:val="0"/>
        </w:numPr>
      </w:pPr>
      <w:r>
        <w:rPr>
          <w:i/>
        </w:rPr>
        <w:t xml:space="preserve">Dans l’exemple ci dessus, elle devrait renvoyer 3.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valeur( voisins 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"""Cette fonction recoit un tableau de valeurs</w:t>
      </w:r>
      <w:r>
        <w:br w:type="textWrapping"/>
      </w:r>
      <w:r>
        <w:rPr>
          <w:rStyle w:val="CommentTok"/>
        </w:rPr>
        <w:t xml:space="preserve">        Elle doit renvoyer la valeur majoritaire."""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voisins: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 des voisins vaut"</w:t>
      </w:r>
      <w:r>
        <w:rPr>
          <w:rStyle w:val="NormalTok"/>
        </w:rPr>
        <w:t xml:space="preserve">, v)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numPr>
          <w:numId w:val="1000"/>
          <w:ilvl w:val="0"/>
        </w:numPr>
      </w:pPr>
      <w:r>
        <w:t xml:space="preserve">Modifier la fonction pour qu’elle fasse le travail attendu.</w:t>
      </w:r>
    </w:p>
    <w:p>
      <w:pPr>
        <w:pStyle w:val="Heading2"/>
      </w:pPr>
      <w:bookmarkStart w:id="30" w:name="exercice-6---limites-de-lapproche-knn"/>
      <w:r>
        <w:t xml:space="preserve">Exercice 6 - Limites de l’approche</w:t>
      </w:r>
      <w:r>
        <w:t xml:space="preserve"> </w:t>
      </w:r>
      <w:r>
        <w:rPr>
          <w:i/>
        </w:rPr>
        <w:t xml:space="preserve">kNN</w:t>
      </w:r>
      <w:bookmarkEnd w:id="30"/>
    </w:p>
    <w:p>
      <w:pPr>
        <w:pStyle w:val="FirstParagraph"/>
      </w:pPr>
      <w:r>
        <w:t xml:space="preserve">Dans cet exercice, les objets que nous allons classer sont des mots, pour pouvoir faire fonctionner l’algorithme k-NN, il faut donc pouvoir calculer une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entre 2 mots.</w:t>
      </w:r>
    </w:p>
    <w:p>
      <w:pPr>
        <w:pStyle w:val="BodyText"/>
      </w:pPr>
      <w:r>
        <w:t xml:space="preserve">Définir une telle distance n’est pas évident…</w:t>
      </w:r>
    </w:p>
    <w:p>
      <w:pPr>
        <w:numPr>
          <w:numId w:val="1010"/>
          <w:ilvl w:val="0"/>
        </w:numPr>
      </w:pPr>
      <w:r>
        <w:rPr>
          <w:b/>
        </w:rPr>
        <w:t xml:space="preserve">Distance de Damerau-Levenshtein</w:t>
      </w:r>
    </w:p>
    <w:p>
      <w:pPr>
        <w:numPr>
          <w:numId w:val="1000"/>
          <w:ilvl w:val="0"/>
        </w:numPr>
      </w:pPr>
      <w:r>
        <w:t xml:space="preserve">Une distance envisageable est de compter combien d’opérations (ajouter une lettre, enlever une lettre, remplacer une lettre ou échanger deux lettres côte à côte) permettent de passer d’un mot à un autre.</w:t>
      </w:r>
    </w:p>
    <w:p>
      <w:pPr>
        <w:numPr>
          <w:numId w:val="1000"/>
          <w:ilvl w:val="0"/>
        </w:numPr>
      </w:pPr>
      <w:r>
        <w:t xml:space="preserve">(Rq: les étapes intermédiaires n’ont pas besoin d’être de vrais mots!)</w:t>
      </w:r>
    </w:p>
    <w:p>
      <w:pPr>
        <w:numPr>
          <w:numId w:val="1000"/>
          <w:ilvl w:val="0"/>
        </w:numPr>
      </w:pPr>
      <w:r>
        <w:t xml:space="preserve">Par exemple :</w:t>
      </w:r>
    </w:p>
    <w:p>
      <w:pPr>
        <w:numPr>
          <w:numId w:val="1011"/>
          <w:ilvl w:val="1"/>
        </w:numPr>
      </w:pPr>
      <w:r>
        <w:t xml:space="preserve">pour passer de</w:t>
      </w:r>
      <w:r>
        <w:t xml:space="preserve"> </w:t>
      </w:r>
      <w:r>
        <w:rPr>
          <w:b/>
        </w:rPr>
        <w:t xml:space="preserve">super</w:t>
      </w:r>
      <w:r>
        <w:t xml:space="preserve"> </w:t>
      </w:r>
      <w:r>
        <w:t xml:space="preserve">à</w:t>
      </w:r>
      <w:r>
        <w:t xml:space="preserve"> </w:t>
      </w:r>
      <w:r>
        <w:rPr>
          <w:b/>
        </w:rPr>
        <w:t xml:space="preserve">soupe</w:t>
      </w:r>
      <w:r>
        <w:t xml:space="preserve"> </w:t>
      </w:r>
      <w:r>
        <w:t xml:space="preserve">il faut 2 opérations:</w:t>
      </w:r>
    </w:p>
    <w:p>
      <w:pPr>
        <w:numPr>
          <w:numId w:val="1000"/>
          <w:ilvl w:val="1"/>
        </w:numPr>
      </w:pPr>
      <w:r>
        <w:t xml:space="preserve">super =&gt; s</w:t>
      </w:r>
      <w:r>
        <w:rPr>
          <w:b/>
        </w:rPr>
        <w:t xml:space="preserve">o</w:t>
      </w:r>
      <w:r>
        <w:t xml:space="preserve">uper =&gt; soupe</w:t>
      </w:r>
      <w:r>
        <w:br w:type="textWrapping"/>
      </w:r>
      <w:r>
        <w:t xml:space="preserve">(on ajoute un</w:t>
      </w:r>
      <w:r>
        <w:t xml:space="preserve"> </w:t>
      </w:r>
      <w:r>
        <w:rPr>
          <w:i/>
        </w:rPr>
        <w:t xml:space="preserve">o</w:t>
      </w:r>
      <w:r>
        <w:t xml:space="preserve"> </w:t>
      </w:r>
      <w:r>
        <w:t xml:space="preserve">et on enlève un</w:t>
      </w:r>
      <w:r>
        <w:t xml:space="preserve"> </w:t>
      </w:r>
      <w:r>
        <w:rPr>
          <w:i/>
        </w:rPr>
        <w:t xml:space="preserve">r</w:t>
      </w:r>
      <w:r>
        <w:t xml:space="preserve">)</w:t>
      </w:r>
    </w:p>
    <w:p>
      <w:pPr>
        <w:numPr>
          <w:numId w:val="1000"/>
          <w:ilvl w:val="1"/>
        </w:numPr>
      </w:pPr>
      <w:r>
        <w:t xml:space="preserve">donc la distance entre</w:t>
      </w:r>
      <w:r>
        <w:t xml:space="preserve"> </w:t>
      </w:r>
      <w:r>
        <w:rPr>
          <w:i/>
        </w:rPr>
        <w:t xml:space="preserve">super</w:t>
      </w:r>
      <w:r>
        <w:t xml:space="preserve"> </w:t>
      </w:r>
      <w:r>
        <w:t xml:space="preserve">et</w:t>
      </w:r>
      <w:r>
        <w:t xml:space="preserve"> </w:t>
      </w:r>
      <w:r>
        <w:rPr>
          <w:i/>
        </w:rPr>
        <w:t xml:space="preserve">soupe</w:t>
      </w:r>
      <w:r>
        <w:t xml:space="preserve"> </w:t>
      </w:r>
      <w:r>
        <w:t xml:space="preserve">est 2.</w:t>
      </w:r>
    </w:p>
    <w:p>
      <w:pPr>
        <w:numPr>
          <w:numId w:val="1011"/>
          <w:ilvl w:val="1"/>
        </w:numPr>
      </w:pPr>
      <w:r>
        <w:t xml:space="preserve">pour passer de</w:t>
      </w:r>
      <w:r>
        <w:t xml:space="preserve"> </w:t>
      </w:r>
      <w:r>
        <w:rPr>
          <w:b/>
        </w:rPr>
        <w:t xml:space="preserve">aigle</w:t>
      </w:r>
      <w:r>
        <w:t xml:space="preserve"> </w:t>
      </w:r>
      <w:r>
        <w:t xml:space="preserve">à</w:t>
      </w:r>
      <w:r>
        <w:t xml:space="preserve"> </w:t>
      </w:r>
      <w:r>
        <w:rPr>
          <w:b/>
        </w:rPr>
        <w:t xml:space="preserve">fiable</w:t>
      </w:r>
      <w:r>
        <w:t xml:space="preserve"> </w:t>
      </w:r>
      <w:r>
        <w:t xml:space="preserve">il faut 3 opérations:</w:t>
      </w:r>
    </w:p>
    <w:p>
      <w:pPr>
        <w:numPr>
          <w:numId w:val="1000"/>
          <w:ilvl w:val="1"/>
        </w:numPr>
      </w:pPr>
      <w:r>
        <w:t xml:space="preserve">aigle =&gt;</w:t>
      </w:r>
      <w:r>
        <w:t xml:space="preserve"> </w:t>
      </w:r>
      <w:r>
        <w:rPr>
          <w:b/>
        </w:rPr>
        <w:t xml:space="preserve">f</w:t>
      </w:r>
      <w:r>
        <w:t xml:space="preserve">aigle =&gt; f</w:t>
      </w:r>
      <w:r>
        <w:rPr>
          <w:b/>
        </w:rPr>
        <w:t xml:space="preserve">ia</w:t>
      </w:r>
      <w:r>
        <w:t xml:space="preserve">gle =&gt; fia</w:t>
      </w:r>
      <w:r>
        <w:rPr>
          <w:b/>
        </w:rPr>
        <w:t xml:space="preserve">b</w:t>
      </w:r>
      <w:r>
        <w:t xml:space="preserve">le</w:t>
      </w:r>
      <w:r>
        <w:br w:type="textWrapping"/>
      </w:r>
      <w:r>
        <w:t xml:space="preserve">(on ajoute</w:t>
      </w:r>
      <w:r>
        <w:t xml:space="preserve"> </w:t>
      </w:r>
      <w:r>
        <w:rPr>
          <w:i/>
        </w:rPr>
        <w:t xml:space="preserve">f</w:t>
      </w:r>
      <w:r>
        <w:t xml:space="preserve">, on échange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et</w:t>
      </w:r>
      <w:r>
        <w:t xml:space="preserve"> </w:t>
      </w:r>
      <w:r>
        <w:rPr>
          <w:i/>
        </w:rPr>
        <w:t xml:space="preserve">i</w:t>
      </w:r>
      <w:r>
        <w:t xml:space="preserve">, et on remplace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par</w:t>
      </w:r>
      <w:r>
        <w:t xml:space="preserve"> </w:t>
      </w:r>
      <w:r>
        <w:rPr>
          <w:i/>
        </w:rPr>
        <w:t xml:space="preserve">b</w:t>
      </w:r>
      <w:r>
        <w:t xml:space="preserve">)</w:t>
      </w:r>
    </w:p>
    <w:p>
      <w:pPr>
        <w:numPr>
          <w:numId w:val="1000"/>
          <w:ilvl w:val="1"/>
        </w:numPr>
      </w:pPr>
      <w:r>
        <w:t xml:space="preserve">donc la distance entre</w:t>
      </w:r>
      <w:r>
        <w:t xml:space="preserve"> </w:t>
      </w:r>
      <w:r>
        <w:rPr>
          <w:i/>
        </w:rPr>
        <w:t xml:space="preserve">aigle</w:t>
      </w:r>
      <w:r>
        <w:t xml:space="preserve"> </w:t>
      </w:r>
      <w:r>
        <w:t xml:space="preserve">et</w:t>
      </w:r>
      <w:r>
        <w:t xml:space="preserve"> </w:t>
      </w:r>
      <w:r>
        <w:rPr>
          <w:i/>
        </w:rPr>
        <w:t xml:space="preserve">fiable</w:t>
      </w:r>
      <w:r>
        <w:t xml:space="preserve"> </w:t>
      </w:r>
      <w:r>
        <w:t xml:space="preserve">est 3.</w:t>
      </w:r>
    </w:p>
    <w:p>
      <w:pPr>
        <w:numPr>
          <w:numId w:val="1000"/>
          <w:ilvl w:val="0"/>
        </w:numPr>
      </w:pPr>
      <w:r>
        <w:t xml:space="preserve">Calculer la distance entre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facile</w:t>
      </w:r>
      <w:r>
        <w:t xml:space="preserve"> </w:t>
      </w:r>
      <w:r>
        <w:t xml:space="preserve">et</w:t>
      </w:r>
      <w:r>
        <w:t xml:space="preserve"> </w:t>
      </w:r>
      <w:r>
        <w:rPr>
          <w:i/>
        </w:rPr>
        <w:t xml:space="preserve">bailler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ordinateur</w:t>
      </w:r>
      <w:r>
        <w:t xml:space="preserve"> </w:t>
      </w:r>
      <w:r>
        <w:t xml:space="preserve">et</w:t>
      </w:r>
      <w:r>
        <w:t xml:space="preserve"> </w:t>
      </w:r>
      <w:r>
        <w:rPr>
          <w:i/>
        </w:rPr>
        <w:t xml:space="preserve">odrinatur</w:t>
      </w:r>
    </w:p>
    <w:p>
      <w:pPr>
        <w:numPr>
          <w:numId w:val="1010"/>
          <w:ilvl w:val="0"/>
        </w:numPr>
      </w:pPr>
      <w:r>
        <w:t xml:space="preserve">Muni de cette distance et de deux listes de mots : une de mots</w:t>
      </w:r>
      <w:r>
        <w:t xml:space="preserve"> </w:t>
      </w:r>
      <w:r>
        <w:rPr>
          <w:i/>
        </w:rPr>
        <w:t xml:space="preserve">français</w:t>
      </w:r>
      <w:r>
        <w:t xml:space="preserve"> </w:t>
      </w:r>
      <w:r>
        <w:t xml:space="preserve">et une de mots</w:t>
      </w:r>
      <w:r>
        <w:t xml:space="preserve"> </w:t>
      </w:r>
      <w:r>
        <w:rPr>
          <w:i/>
        </w:rPr>
        <w:t xml:space="preserve">anglais</w:t>
      </w:r>
      <w:r>
        <w:t xml:space="preserve">, on a écrit l’algorithme k-NN pour décider si un mot tapé est français ou anglais.</w:t>
      </w:r>
    </w:p>
    <w:p>
      <w:pPr>
        <w:numPr>
          <w:numId w:val="1000"/>
          <w:ilvl w:val="0"/>
        </w:numPr>
      </w:pPr>
      <w:r>
        <w:t xml:space="preserve">Ouvrir le programme</w:t>
      </w:r>
      <w:r>
        <w:t xml:space="preserve"> </w:t>
      </w:r>
      <w:r>
        <w:rPr>
          <w:i/>
        </w:rPr>
        <w:t xml:space="preserve">exercice 6/french_or_english.py</w:t>
      </w:r>
      <w:r>
        <w:t xml:space="preserve">.</w:t>
      </w:r>
    </w:p>
    <w:p>
      <w:pPr>
        <w:numPr>
          <w:numId w:val="1000"/>
          <w:ilvl w:val="0"/>
        </w:numPr>
      </w:pPr>
      <w:r>
        <w:t xml:space="preserve">Le faire fonctionner avec différents mots. (français, anglais, avec des fautes, etc…)</w:t>
      </w:r>
    </w:p>
    <w:p>
      <w:pPr>
        <w:numPr>
          <w:numId w:val="1000"/>
          <w:ilvl w:val="0"/>
        </w:numPr>
      </w:pPr>
      <w:r>
        <w:t xml:space="preserve">Commenter…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si vous ne dessinez pas n’importe quoi…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2019-07-04T16:57:49Z</dcterms:created>
  <dcterms:modified xsi:type="dcterms:W3CDTF">2019-07-04T16:57:49Z</dcterms:modified>
</cp:coreProperties>
</file>