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9C" w:rsidRPr="00F2314B" w:rsidRDefault="00F2314B" w:rsidP="00F2314B">
      <w:pPr>
        <w:jc w:val="center"/>
        <w:rPr>
          <w:u w:val="single"/>
        </w:rPr>
      </w:pPr>
      <w:r w:rsidRPr="00F2314B">
        <w:rPr>
          <w:u w:val="single"/>
        </w:rPr>
        <w:t>DEFINITIONS POUR LA PRESENTATION DU PROJET PERSONNEL</w:t>
      </w:r>
    </w:p>
    <w:p w:rsidR="00F2314B" w:rsidRDefault="00F2314B"/>
    <w:p w:rsidR="00F2314B" w:rsidRPr="00984277" w:rsidRDefault="00F2314B">
      <w:pPr>
        <w:rPr>
          <w:b/>
        </w:rPr>
      </w:pPr>
      <w:r w:rsidRPr="00984277">
        <w:rPr>
          <w:b/>
        </w:rPr>
        <w:t xml:space="preserve">Cas d’utilisation ou Use Case </w:t>
      </w:r>
    </w:p>
    <w:p w:rsidR="00F2314B" w:rsidRDefault="00F2314B">
      <w:r>
        <w:t>La présentation des cas d’utilisation</w:t>
      </w:r>
      <w:r w:rsidR="00F51503">
        <w:t>s</w:t>
      </w:r>
      <w:r>
        <w:t xml:space="preserve"> est la représentation graphique des fonctionnalités du site ou d’u</w:t>
      </w:r>
      <w:r w:rsidR="00984277">
        <w:t>n</w:t>
      </w:r>
      <w:r>
        <w:t xml:space="preserve"> logiciel. Cela montre tout ce que l’on peut faire sur le dit site ou logiciel et permet au développeur de </w:t>
      </w:r>
      <w:r w:rsidR="005D0A54">
        <w:t xml:space="preserve">structurer et de construire le code en fonction de ses fonctionnalités. </w:t>
      </w:r>
    </w:p>
    <w:p w:rsidR="000066AF" w:rsidRDefault="000066AF">
      <w:r>
        <w:t>Il y a autant de cas d’utilisation que de use case.</w:t>
      </w:r>
    </w:p>
    <w:p w:rsidR="000066AF" w:rsidRDefault="000066AF" w:rsidP="000066AF">
      <w:r>
        <w:t xml:space="preserve">Le use case se compose de : </w:t>
      </w:r>
    </w:p>
    <w:p w:rsidR="000066AF" w:rsidRDefault="000066AF" w:rsidP="000066AF">
      <w:r>
        <w:t>Acteur</w:t>
      </w:r>
      <w:r>
        <w:t> : personne ayant une activité sur le logiciel ou le site et possédant des droits d’utilisations définis en fonction de son rang.</w:t>
      </w:r>
    </w:p>
    <w:p w:rsidR="00141E94" w:rsidRPr="000066AF" w:rsidRDefault="00141E94" w:rsidP="00141E94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Include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 : </w:t>
      </w:r>
      <w:r w:rsidRPr="00694452">
        <w:rPr>
          <w:rFonts w:ascii="Calibri" w:eastAsia="Times New Roman" w:hAnsi="Calibri" w:cs="Times New Roman"/>
          <w:color w:val="000000"/>
          <w:lang w:eastAsia="fr-FR"/>
        </w:rPr>
        <w:t>L'</w:t>
      </w:r>
      <w:proofErr w:type="spellStart"/>
      <w:r w:rsidRPr="00694452">
        <w:rPr>
          <w:rFonts w:ascii="Calibri" w:eastAsia="Times New Roman" w:hAnsi="Calibri" w:cs="Times New Roman"/>
          <w:color w:val="000000"/>
          <w:lang w:eastAsia="fr-FR"/>
        </w:rPr>
        <w:t>include</w:t>
      </w:r>
      <w:proofErr w:type="spellEnd"/>
      <w:r w:rsidRPr="00694452">
        <w:rPr>
          <w:rFonts w:ascii="Calibri" w:eastAsia="Times New Roman" w:hAnsi="Calibri" w:cs="Times New Roman"/>
          <w:color w:val="000000"/>
          <w:lang w:eastAsia="fr-FR"/>
        </w:rPr>
        <w:t xml:space="preserve"> est une relation entre 2 cas d'utilisation</w:t>
      </w:r>
      <w:r>
        <w:rPr>
          <w:rFonts w:ascii="Calibri" w:eastAsia="Times New Roman" w:hAnsi="Calibri" w:cs="Times New Roman"/>
          <w:color w:val="000000"/>
          <w:lang w:eastAsia="fr-FR"/>
        </w:rPr>
        <w:t>s</w:t>
      </w:r>
      <w:r w:rsidRPr="00694452">
        <w:rPr>
          <w:rFonts w:ascii="Calibri" w:eastAsia="Times New Roman" w:hAnsi="Calibri" w:cs="Times New Roman"/>
          <w:color w:val="000000"/>
          <w:lang w:eastAsia="fr-FR"/>
        </w:rPr>
        <w:t>, elle permet d'étendre un cas d'utilisation avec un autre cas d'utilisation de  façon obligatoire.</w:t>
      </w:r>
    </w:p>
    <w:p w:rsidR="000066AF" w:rsidRDefault="000066AF" w:rsidP="000066AF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fr-FR"/>
        </w:rPr>
        <w:t>Extend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 xml:space="preserve"> : </w:t>
      </w:r>
      <w:r w:rsidRPr="00694452">
        <w:rPr>
          <w:rFonts w:ascii="Calibri" w:eastAsia="Times New Roman" w:hAnsi="Calibri" w:cs="Times New Roman"/>
          <w:color w:val="000000"/>
          <w:lang w:eastAsia="fr-FR"/>
        </w:rPr>
        <w:t>L'</w:t>
      </w:r>
      <w:proofErr w:type="spellStart"/>
      <w:r w:rsidRPr="00694452">
        <w:rPr>
          <w:rFonts w:ascii="Calibri" w:eastAsia="Times New Roman" w:hAnsi="Calibri" w:cs="Times New Roman"/>
          <w:color w:val="000000"/>
          <w:lang w:eastAsia="fr-FR"/>
        </w:rPr>
        <w:t>extend</w:t>
      </w:r>
      <w:proofErr w:type="spellEnd"/>
      <w:r w:rsidRPr="00694452">
        <w:rPr>
          <w:rFonts w:ascii="Calibri" w:eastAsia="Times New Roman" w:hAnsi="Calibri" w:cs="Times New Roman"/>
          <w:color w:val="000000"/>
          <w:lang w:eastAsia="fr-FR"/>
        </w:rPr>
        <w:t xml:space="preserve"> est une relation entre 2 cas d'utilisation</w:t>
      </w:r>
      <w:r w:rsidR="00141E94">
        <w:rPr>
          <w:rFonts w:ascii="Calibri" w:eastAsia="Times New Roman" w:hAnsi="Calibri" w:cs="Times New Roman"/>
          <w:color w:val="000000"/>
          <w:lang w:eastAsia="fr-FR"/>
        </w:rPr>
        <w:t>s</w:t>
      </w:r>
      <w:r w:rsidRPr="00694452">
        <w:rPr>
          <w:rFonts w:ascii="Calibri" w:eastAsia="Times New Roman" w:hAnsi="Calibri" w:cs="Times New Roman"/>
          <w:color w:val="000000"/>
          <w:lang w:eastAsia="fr-FR"/>
        </w:rPr>
        <w:t>, elle permet d'étendre un cas d'utilisation avec un ou plusieurs autres cas d'utilisation de  façon facultative.</w:t>
      </w:r>
    </w:p>
    <w:p w:rsidR="00F2314B" w:rsidRDefault="00F2314B"/>
    <w:p w:rsidR="00F2314B" w:rsidRDefault="00F2314B">
      <w:pPr>
        <w:rPr>
          <w:b/>
        </w:rPr>
      </w:pPr>
      <w:r w:rsidRPr="00984277">
        <w:rPr>
          <w:b/>
        </w:rPr>
        <w:t xml:space="preserve">Diagramme d’activité ou </w:t>
      </w:r>
      <w:proofErr w:type="spellStart"/>
      <w:r w:rsidRPr="00984277">
        <w:rPr>
          <w:b/>
        </w:rPr>
        <w:t>Activity</w:t>
      </w:r>
      <w:proofErr w:type="spellEnd"/>
      <w:r w:rsidRPr="00984277">
        <w:rPr>
          <w:b/>
        </w:rPr>
        <w:t xml:space="preserve"> </w:t>
      </w:r>
      <w:proofErr w:type="spellStart"/>
      <w:r w:rsidRPr="00984277">
        <w:rPr>
          <w:b/>
        </w:rPr>
        <w:t>diagram</w:t>
      </w:r>
      <w:proofErr w:type="spellEnd"/>
    </w:p>
    <w:p w:rsidR="00B73336" w:rsidRPr="00984277" w:rsidRDefault="00B73336">
      <w:pPr>
        <w:rPr>
          <w:b/>
        </w:rPr>
      </w:pPr>
      <w:r w:rsidRPr="00B73336">
        <w:rPr>
          <w:rFonts w:ascii="Calibri" w:eastAsia="Times New Roman" w:hAnsi="Calibri" w:cs="Times New Roman"/>
          <w:color w:val="000000"/>
          <w:lang w:eastAsia="fr-FR"/>
        </w:rPr>
        <w:t>Le diagramme d'activité sert à décomposer les différentes actions d'un cas d'utilisation sous une forme algorithmique.</w:t>
      </w:r>
    </w:p>
    <w:p w:rsidR="007353DF" w:rsidRDefault="009A474A">
      <w:r>
        <w:t>Etat in</w:t>
      </w:r>
      <w:r w:rsidR="0094299D">
        <w:t>i</w:t>
      </w:r>
      <w:r>
        <w:t>tial</w:t>
      </w:r>
      <w:r w:rsidR="00141E94">
        <w:t> : c’est l</w:t>
      </w:r>
      <w:r w:rsidR="0094299D">
        <w:t>’</w:t>
      </w:r>
      <w:r w:rsidR="00141E94">
        <w:t xml:space="preserve">état dans lequel on se trouve en débutant le </w:t>
      </w:r>
      <w:r w:rsidR="0094299D">
        <w:t>processus</w:t>
      </w:r>
    </w:p>
    <w:p w:rsidR="009A474A" w:rsidRDefault="009A474A">
      <w:r>
        <w:t xml:space="preserve">Etat final : c’est l’état attendu </w:t>
      </w:r>
      <w:r w:rsidR="0094299D">
        <w:t>à la fin du processus</w:t>
      </w:r>
    </w:p>
    <w:p w:rsidR="00694452" w:rsidRDefault="00694452"/>
    <w:p w:rsidR="00694452" w:rsidRDefault="00694452"/>
    <w:p w:rsidR="00F2314B" w:rsidRDefault="00F2314B">
      <w:pPr>
        <w:rPr>
          <w:b/>
        </w:rPr>
      </w:pPr>
      <w:r w:rsidRPr="00984277">
        <w:rPr>
          <w:b/>
        </w:rPr>
        <w:t xml:space="preserve">Diagramme de séquence ou </w:t>
      </w:r>
      <w:proofErr w:type="spellStart"/>
      <w:r w:rsidRPr="00984277">
        <w:rPr>
          <w:b/>
        </w:rPr>
        <w:t>Sequence</w:t>
      </w:r>
      <w:proofErr w:type="spellEnd"/>
      <w:r w:rsidRPr="00984277">
        <w:rPr>
          <w:b/>
        </w:rPr>
        <w:t xml:space="preserve"> </w:t>
      </w:r>
      <w:proofErr w:type="spellStart"/>
      <w:r w:rsidRPr="00984277">
        <w:rPr>
          <w:b/>
        </w:rPr>
        <w:t>diagram</w:t>
      </w:r>
      <w:proofErr w:type="spellEnd"/>
    </w:p>
    <w:p w:rsidR="00C36C76" w:rsidRDefault="00C36C76">
      <w:pPr>
        <w:rPr>
          <w:rFonts w:ascii="Calibri" w:eastAsia="Times New Roman" w:hAnsi="Calibri" w:cs="Times New Roman"/>
          <w:color w:val="000000"/>
          <w:lang w:eastAsia="fr-FR"/>
        </w:rPr>
      </w:pPr>
      <w:r w:rsidRPr="00C36C76">
        <w:rPr>
          <w:rFonts w:ascii="Calibri" w:eastAsia="Times New Roman" w:hAnsi="Calibri" w:cs="Times New Roman"/>
          <w:color w:val="000000"/>
          <w:lang w:eastAsia="fr-FR"/>
        </w:rPr>
        <w:t>Le diagramme de séquence est un diagramme qui représente les différentes actions sous u</w:t>
      </w:r>
      <w:r>
        <w:rPr>
          <w:rFonts w:ascii="Calibri" w:eastAsia="Times New Roman" w:hAnsi="Calibri" w:cs="Times New Roman"/>
          <w:color w:val="000000"/>
          <w:lang w:eastAsia="fr-FR"/>
        </w:rPr>
        <w:t>ne forme chronologique, on ne re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>présente dessus qu'un seul scénario le cas nominal.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Message : Le message est </w:t>
      </w: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synchrome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>, cela signifie qu'il va attendre une réponse du système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Async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message</w:t>
      </w:r>
      <w:r>
        <w:rPr>
          <w:rFonts w:ascii="Calibri" w:eastAsia="Times New Roman" w:hAnsi="Calibri" w:cs="Times New Roman"/>
          <w:color w:val="000000"/>
          <w:lang w:eastAsia="fr-FR"/>
        </w:rPr>
        <w:t> :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Le message </w:t>
      </w: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asynchrome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est un message qui n'attend pas une réponse du système.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Reply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message</w:t>
      </w:r>
      <w:r>
        <w:rPr>
          <w:rFonts w:ascii="Calibri" w:eastAsia="Times New Roman" w:hAnsi="Calibri" w:cs="Times New Roman"/>
          <w:color w:val="000000"/>
          <w:lang w:eastAsia="fr-FR"/>
        </w:rPr>
        <w:t> :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Le </w:t>
      </w: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reply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message est le retour du système d'un message.</w:t>
      </w:r>
    </w:p>
    <w:p w:rsidR="007353DF" w:rsidRDefault="00E8670E"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Lifeline</w:t>
      </w:r>
      <w:proofErr w:type="spellEnd"/>
      <w:r>
        <w:rPr>
          <w:rFonts w:ascii="Calibri" w:eastAsia="Times New Roman" w:hAnsi="Calibri" w:cs="Times New Roman"/>
          <w:color w:val="000000"/>
          <w:lang w:eastAsia="fr-FR"/>
        </w:rPr>
        <w:t> :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la </w:t>
      </w:r>
      <w:proofErr w:type="spellStart"/>
      <w:r w:rsidRPr="00C36C76">
        <w:rPr>
          <w:rFonts w:ascii="Calibri" w:eastAsia="Times New Roman" w:hAnsi="Calibri" w:cs="Times New Roman"/>
          <w:color w:val="000000"/>
          <w:lang w:eastAsia="fr-FR"/>
        </w:rPr>
        <w:t>lifeline</w:t>
      </w:r>
      <w:proofErr w:type="spell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permet de séparer les différents acteurs sur un diagramme de séquence.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 w:rsidRPr="00C36C76">
        <w:rPr>
          <w:rFonts w:ascii="Calibri" w:eastAsia="Times New Roman" w:hAnsi="Calibri" w:cs="Times New Roman"/>
          <w:color w:val="000000"/>
          <w:lang w:eastAsia="fr-FR"/>
        </w:rPr>
        <w:t>scénario</w:t>
      </w:r>
      <w:proofErr w:type="gram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alternatif</w:t>
      </w:r>
      <w:r>
        <w:rPr>
          <w:rFonts w:ascii="Calibri" w:eastAsia="Times New Roman" w:hAnsi="Calibri" w:cs="Times New Roman"/>
          <w:color w:val="000000"/>
          <w:lang w:eastAsia="fr-FR"/>
        </w:rPr>
        <w:t xml:space="preserve"> : </w:t>
      </w:r>
      <w:r w:rsidR="007B4716">
        <w:rPr>
          <w:rFonts w:ascii="Calibri" w:eastAsia="Times New Roman" w:hAnsi="Calibri" w:cs="Times New Roman"/>
          <w:color w:val="000000"/>
          <w:lang w:eastAsia="fr-FR"/>
        </w:rPr>
        <w:t xml:space="preserve">scénario envisagé en cas de divergence du scénario nominal </w:t>
      </w:r>
    </w:p>
    <w:p w:rsidR="00E8670E" w:rsidRDefault="00E8670E">
      <w:pPr>
        <w:rPr>
          <w:rFonts w:ascii="Calibri" w:eastAsia="Times New Roman" w:hAnsi="Calibri" w:cs="Times New Roman"/>
          <w:color w:val="000000"/>
          <w:lang w:eastAsia="fr-FR"/>
        </w:rPr>
      </w:pPr>
      <w:proofErr w:type="gramStart"/>
      <w:r w:rsidRPr="00C36C76">
        <w:rPr>
          <w:rFonts w:ascii="Calibri" w:eastAsia="Times New Roman" w:hAnsi="Calibri" w:cs="Times New Roman"/>
          <w:color w:val="000000"/>
          <w:lang w:eastAsia="fr-FR"/>
        </w:rPr>
        <w:t>scénario</w:t>
      </w:r>
      <w:proofErr w:type="gramEnd"/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erreur</w:t>
      </w:r>
      <w:r w:rsidR="007B4716">
        <w:rPr>
          <w:rFonts w:ascii="Calibri" w:eastAsia="Times New Roman" w:hAnsi="Calibri" w:cs="Times New Roman"/>
          <w:color w:val="000000"/>
          <w:lang w:eastAsia="fr-FR"/>
        </w:rPr>
        <w:t> : scénario terminant le processus en le stoppant sans arriver au résultat attendu</w:t>
      </w:r>
    </w:p>
    <w:p w:rsidR="007353DF" w:rsidRDefault="00E8670E"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Self message</w:t>
      </w:r>
      <w:r>
        <w:rPr>
          <w:rFonts w:ascii="Calibri" w:eastAsia="Times New Roman" w:hAnsi="Calibri" w:cs="Times New Roman"/>
          <w:color w:val="000000"/>
          <w:lang w:eastAsia="fr-FR"/>
        </w:rPr>
        <w:t> :</w:t>
      </w:r>
      <w:r w:rsidRPr="00C36C76">
        <w:rPr>
          <w:rFonts w:ascii="Calibri" w:eastAsia="Times New Roman" w:hAnsi="Calibri" w:cs="Times New Roman"/>
          <w:color w:val="000000"/>
          <w:lang w:eastAsia="fr-FR"/>
        </w:rPr>
        <w:t xml:space="preserve"> Le système travaille en interne (sur lui-même)</w:t>
      </w:r>
    </w:p>
    <w:p w:rsidR="00E8670E" w:rsidRDefault="00E8670E">
      <w:pPr>
        <w:rPr>
          <w:b/>
        </w:rPr>
      </w:pPr>
    </w:p>
    <w:p w:rsidR="00E8670E" w:rsidRDefault="00E8670E">
      <w:pPr>
        <w:rPr>
          <w:b/>
        </w:rPr>
      </w:pPr>
      <w:bookmarkStart w:id="0" w:name="_GoBack"/>
    </w:p>
    <w:bookmarkEnd w:id="0"/>
    <w:p w:rsidR="00F2314B" w:rsidRPr="00984277" w:rsidRDefault="00F2314B">
      <w:pPr>
        <w:rPr>
          <w:b/>
        </w:rPr>
      </w:pPr>
      <w:r w:rsidRPr="00984277">
        <w:rPr>
          <w:b/>
        </w:rPr>
        <w:t xml:space="preserve">Modèle logique de données ou MCD </w:t>
      </w:r>
    </w:p>
    <w:p w:rsidR="00F2314B" w:rsidRDefault="00AC49A8" w:rsidP="00AC49A8">
      <w:pPr>
        <w:ind w:left="708"/>
      </w:pPr>
      <w:r>
        <w:t xml:space="preserve">Entité </w:t>
      </w:r>
      <w:r w:rsidR="00495A39">
        <w:t xml:space="preserve">c’est un objet qui aura les </w:t>
      </w:r>
      <w:proofErr w:type="spellStart"/>
      <w:r w:rsidR="00495A39">
        <w:t>meme</w:t>
      </w:r>
      <w:proofErr w:type="spellEnd"/>
      <w:r w:rsidR="00495A39">
        <w:t xml:space="preserve"> caractéristique </w:t>
      </w:r>
    </w:p>
    <w:p w:rsidR="00AC49A8" w:rsidRDefault="00AC49A8" w:rsidP="00AC49A8">
      <w:pPr>
        <w:ind w:left="708"/>
      </w:pPr>
      <w:r>
        <w:t xml:space="preserve">Objet </w:t>
      </w:r>
    </w:p>
    <w:p w:rsidR="00AC49A8" w:rsidRDefault="00AC49A8" w:rsidP="00AC49A8">
      <w:pPr>
        <w:ind w:left="708"/>
      </w:pPr>
      <w:proofErr w:type="spellStart"/>
      <w:r>
        <w:t>Caract</w:t>
      </w:r>
      <w:proofErr w:type="spellEnd"/>
    </w:p>
    <w:p w:rsidR="00495A39" w:rsidRDefault="00AC49A8" w:rsidP="00AC49A8">
      <w:pPr>
        <w:ind w:left="708"/>
      </w:pPr>
      <w:r>
        <w:t>Clé primaire +</w:t>
      </w:r>
      <w:r w:rsidR="00495A39" w:rsidRPr="00495A39">
        <w:t xml:space="preserve"> </w:t>
      </w:r>
      <w:r w:rsidR="00495A39">
        <w:t xml:space="preserve"> </w:t>
      </w:r>
      <w:proofErr w:type="spellStart"/>
      <w:r w:rsidR="00495A39">
        <w:t>etrangère</w:t>
      </w:r>
      <w:proofErr w:type="spellEnd"/>
      <w:r w:rsidR="00495A39">
        <w:t xml:space="preserve"> la clé primaire permet d’identifier l’enregistrement unique</w:t>
      </w:r>
    </w:p>
    <w:p w:rsidR="00AC49A8" w:rsidRDefault="00AC49A8" w:rsidP="00AC49A8">
      <w:pPr>
        <w:ind w:left="708"/>
      </w:pPr>
      <w:r>
        <w:t xml:space="preserve"> </w:t>
      </w:r>
      <w:proofErr w:type="gramStart"/>
      <w:r>
        <w:t>enregistrement</w:t>
      </w:r>
      <w:proofErr w:type="gramEnd"/>
      <w:r>
        <w:t xml:space="preserve"> </w:t>
      </w:r>
      <w:r w:rsidR="00495A39">
        <w:t xml:space="preserve">ou </w:t>
      </w:r>
      <w:proofErr w:type="spellStart"/>
      <w:r w:rsidR="00495A39">
        <w:t>tuple</w:t>
      </w:r>
      <w:proofErr w:type="spellEnd"/>
    </w:p>
    <w:p w:rsidR="00495A39" w:rsidRDefault="00AC49A8" w:rsidP="00495A39">
      <w:pPr>
        <w:ind w:firstLine="708"/>
      </w:pPr>
      <w:r>
        <w:t>Association</w:t>
      </w:r>
      <w:r w:rsidR="00495A39">
        <w:t xml:space="preserve"> de</w:t>
      </w:r>
      <w:r>
        <w:t xml:space="preserve"> </w:t>
      </w:r>
      <w:r w:rsidR="00495A39">
        <w:t xml:space="preserve"> Type 1 et type n </w:t>
      </w:r>
    </w:p>
    <w:p w:rsidR="00AC49A8" w:rsidRDefault="00495A39" w:rsidP="00AC49A8">
      <w:pPr>
        <w:ind w:left="708"/>
      </w:pPr>
      <w:r>
        <w:br/>
      </w:r>
      <w:proofErr w:type="gramStart"/>
      <w:r>
        <w:t>l’</w:t>
      </w:r>
      <w:proofErr w:type="spellStart"/>
      <w:r>
        <w:t>associaion</w:t>
      </w:r>
      <w:proofErr w:type="spellEnd"/>
      <w:proofErr w:type="gramEnd"/>
      <w:r>
        <w:t xml:space="preserve"> devient une relation </w:t>
      </w:r>
    </w:p>
    <w:p w:rsidR="00AC49A8" w:rsidRDefault="00AC49A8" w:rsidP="00AC49A8">
      <w:pPr>
        <w:ind w:left="708"/>
      </w:pPr>
      <w:r>
        <w:t>Cardinalités</w:t>
      </w:r>
    </w:p>
    <w:p w:rsidR="00AC49A8" w:rsidRDefault="00495A39">
      <w:r>
        <w:tab/>
      </w:r>
      <w:proofErr w:type="gramStart"/>
      <w:r>
        <w:t>attributs</w:t>
      </w:r>
      <w:proofErr w:type="gramEnd"/>
    </w:p>
    <w:p w:rsidR="007353DF" w:rsidRDefault="007353DF"/>
    <w:p w:rsidR="00F2314B" w:rsidRPr="00984277" w:rsidRDefault="00F2314B">
      <w:pPr>
        <w:rPr>
          <w:b/>
        </w:rPr>
      </w:pPr>
      <w:r w:rsidRPr="00984277">
        <w:rPr>
          <w:b/>
        </w:rPr>
        <w:t>Modèle logique de données ou MLD</w:t>
      </w:r>
    </w:p>
    <w:p w:rsidR="00F2314B" w:rsidRDefault="00AC49A8">
      <w:r>
        <w:t xml:space="preserve">Clé étrangère </w:t>
      </w:r>
    </w:p>
    <w:p w:rsidR="00495A39" w:rsidRDefault="00495A39">
      <w:r>
        <w:t>Table</w:t>
      </w:r>
    </w:p>
    <w:p w:rsidR="00495A39" w:rsidRDefault="00495A39">
      <w:r>
        <w:t>Attribut</w:t>
      </w:r>
    </w:p>
    <w:p w:rsidR="00495A39" w:rsidRDefault="009A72DE">
      <w:r>
        <w:t xml:space="preserve">Type 1 absorbe clé étrangère </w:t>
      </w:r>
    </w:p>
    <w:p w:rsidR="009A72DE" w:rsidRDefault="009A72DE"/>
    <w:p w:rsidR="00AC49A8" w:rsidRDefault="00AC49A8">
      <w:r>
        <w:t>Table d’associ</w:t>
      </w:r>
      <w:r w:rsidR="00495A39">
        <w:t>ation deux attributs qui sont clé primaire et qui sont également clé</w:t>
      </w:r>
      <w:r w:rsidR="00694452">
        <w:t xml:space="preserve"> étrangère car </w:t>
      </w:r>
      <w:proofErr w:type="gramStart"/>
      <w:r w:rsidR="00694452">
        <w:t>elle</w:t>
      </w:r>
      <w:r w:rsidR="00495A39">
        <w:t xml:space="preserve"> ont</w:t>
      </w:r>
      <w:proofErr w:type="gramEnd"/>
      <w:r w:rsidR="00495A39">
        <w:t xml:space="preserve"> été absorbée</w:t>
      </w:r>
    </w:p>
    <w:p w:rsidR="00AC49A8" w:rsidRDefault="00AC49A8">
      <w:r>
        <w:t xml:space="preserve">Clé primaire absorbée des tables voisine </w:t>
      </w:r>
    </w:p>
    <w:p w:rsidR="00AC49A8" w:rsidRDefault="00495A39">
      <w:r>
        <w:t xml:space="preserve">Table </w:t>
      </w:r>
    </w:p>
    <w:p w:rsidR="007353DF" w:rsidRDefault="007353DF"/>
    <w:p w:rsidR="007353DF" w:rsidRDefault="007353DF"/>
    <w:p w:rsidR="00AC49A8" w:rsidRPr="00984277" w:rsidRDefault="00AC49A8">
      <w:pPr>
        <w:rPr>
          <w:b/>
        </w:rPr>
      </w:pPr>
      <w:r w:rsidRPr="00984277">
        <w:rPr>
          <w:b/>
        </w:rPr>
        <w:t xml:space="preserve">SQL </w:t>
      </w:r>
    </w:p>
    <w:p w:rsidR="00AC49A8" w:rsidRDefault="00AC49A8">
      <w:r>
        <w:t xml:space="preserve">Alter table </w:t>
      </w:r>
    </w:p>
    <w:p w:rsidR="0028500D" w:rsidRDefault="0028500D">
      <w:r>
        <w:t xml:space="preserve">Table </w:t>
      </w:r>
    </w:p>
    <w:p w:rsidR="0028500D" w:rsidRDefault="0028500D"/>
    <w:sectPr w:rsidR="0028500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6E1" w:rsidRDefault="008536E1" w:rsidP="00F2314B">
      <w:pPr>
        <w:spacing w:after="0" w:line="240" w:lineRule="auto"/>
      </w:pPr>
      <w:r>
        <w:separator/>
      </w:r>
    </w:p>
  </w:endnote>
  <w:endnote w:type="continuationSeparator" w:id="0">
    <w:p w:rsidR="008536E1" w:rsidRDefault="008536E1" w:rsidP="00F23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815396"/>
      <w:docPartObj>
        <w:docPartGallery w:val="Page Numbers (Bottom of Page)"/>
        <w:docPartUnique/>
      </w:docPartObj>
    </w:sdtPr>
    <w:sdtEndPr/>
    <w:sdtContent>
      <w:p w:rsidR="00F2314B" w:rsidRDefault="00F2314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716">
          <w:rPr>
            <w:noProof/>
          </w:rPr>
          <w:t>2</w:t>
        </w:r>
        <w:r>
          <w:fldChar w:fldCharType="end"/>
        </w:r>
      </w:p>
    </w:sdtContent>
  </w:sdt>
  <w:p w:rsidR="00F2314B" w:rsidRDefault="00F231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6E1" w:rsidRDefault="008536E1" w:rsidP="00F2314B">
      <w:pPr>
        <w:spacing w:after="0" w:line="240" w:lineRule="auto"/>
      </w:pPr>
      <w:r>
        <w:separator/>
      </w:r>
    </w:p>
  </w:footnote>
  <w:footnote w:type="continuationSeparator" w:id="0">
    <w:p w:rsidR="008536E1" w:rsidRDefault="008536E1" w:rsidP="00F23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14B" w:rsidRDefault="00F2314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2314B" w:rsidRDefault="0085206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PERSONNEL lAURE COSTA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2314B" w:rsidRDefault="0085206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PERSONNEL lAURE COSTA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4B"/>
    <w:rsid w:val="000066AF"/>
    <w:rsid w:val="000C3315"/>
    <w:rsid w:val="00141E94"/>
    <w:rsid w:val="00273F5E"/>
    <w:rsid w:val="0028500D"/>
    <w:rsid w:val="00495A39"/>
    <w:rsid w:val="0057403A"/>
    <w:rsid w:val="005D0A54"/>
    <w:rsid w:val="005E1125"/>
    <w:rsid w:val="00694452"/>
    <w:rsid w:val="007353DF"/>
    <w:rsid w:val="007B4716"/>
    <w:rsid w:val="00852066"/>
    <w:rsid w:val="008536E1"/>
    <w:rsid w:val="008D71C5"/>
    <w:rsid w:val="0094299D"/>
    <w:rsid w:val="00984277"/>
    <w:rsid w:val="009A474A"/>
    <w:rsid w:val="009A72DE"/>
    <w:rsid w:val="00AC49A8"/>
    <w:rsid w:val="00B73336"/>
    <w:rsid w:val="00C36C76"/>
    <w:rsid w:val="00E8670E"/>
    <w:rsid w:val="00EE7830"/>
    <w:rsid w:val="00F2314B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BCD612-28F6-428C-BBE1-3DD267C3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3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14B"/>
  </w:style>
  <w:style w:type="paragraph" w:styleId="Pieddepage">
    <w:name w:val="footer"/>
    <w:basedOn w:val="Normal"/>
    <w:link w:val="PieddepageCar"/>
    <w:uiPriority w:val="99"/>
    <w:unhideWhenUsed/>
    <w:rsid w:val="00F23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14B"/>
  </w:style>
  <w:style w:type="paragraph" w:styleId="Sansinterligne">
    <w:name w:val="No Spacing"/>
    <w:uiPriority w:val="1"/>
    <w:qFormat/>
    <w:rsid w:val="00C36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PERSONNEL lAURE COSTA</vt:lpstr>
    </vt:vector>
  </TitlesOfParts>
  <Company>ADRAR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PERSONNEL lAURE COSTA</dc:title>
  <dc:subject/>
  <dc:creator>admin</dc:creator>
  <cp:keywords/>
  <dc:description/>
  <cp:lastModifiedBy>admin</cp:lastModifiedBy>
  <cp:revision>4</cp:revision>
  <dcterms:created xsi:type="dcterms:W3CDTF">2021-10-22T14:13:00Z</dcterms:created>
  <dcterms:modified xsi:type="dcterms:W3CDTF">2021-10-28T12:10:00Z</dcterms:modified>
</cp:coreProperties>
</file>