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E1" w:rsidRPr="00642765" w:rsidRDefault="00671623">
      <w:pPr>
        <w:rPr>
          <w:rFonts w:ascii="Segoe UI" w:hAnsi="Segoe UI" w:cs="Segoe UI"/>
          <w:b/>
        </w:rPr>
      </w:pPr>
      <w:r w:rsidRPr="00642765">
        <w:rPr>
          <w:rFonts w:ascii="Segoe UI" w:hAnsi="Segoe UI" w:cs="Segoe UI"/>
          <w:b/>
        </w:rPr>
        <w:t>Beschreibung UML-Diagramm</w:t>
      </w:r>
    </w:p>
    <w:p w:rsidR="005308E1" w:rsidRPr="00642765" w:rsidRDefault="005308E1" w:rsidP="00671623">
      <w:pPr>
        <w:jc w:val="both"/>
        <w:rPr>
          <w:rFonts w:ascii="Segoe UI" w:hAnsi="Segoe UI" w:cs="Segoe UI"/>
        </w:rPr>
      </w:pPr>
      <w:r w:rsidRPr="00642765">
        <w:rPr>
          <w:rFonts w:ascii="Segoe UI" w:hAnsi="Segoe UI" w:cs="Segoe UI"/>
        </w:rPr>
        <w:t xml:space="preserve">Aufbauend auf dem Sequenzdiagramm, </w:t>
      </w:r>
      <w:r w:rsidR="00642765" w:rsidRPr="00642765">
        <w:rPr>
          <w:rFonts w:ascii="Segoe UI" w:hAnsi="Segoe UI" w:cs="Segoe UI"/>
        </w:rPr>
        <w:t>wird</w:t>
      </w:r>
      <w:r w:rsidRPr="00642765">
        <w:rPr>
          <w:rFonts w:ascii="Segoe UI" w:hAnsi="Segoe UI" w:cs="Segoe UI"/>
        </w:rPr>
        <w:t xml:space="preserve"> im Folgenden das UML-Diagramm </w:t>
      </w:r>
      <w:r w:rsidR="00642765" w:rsidRPr="00642765">
        <w:rPr>
          <w:rFonts w:ascii="Segoe UI" w:hAnsi="Segoe UI" w:cs="Segoe UI"/>
        </w:rPr>
        <w:t>für das</w:t>
      </w:r>
      <w:r w:rsidRPr="00642765">
        <w:rPr>
          <w:rFonts w:ascii="Segoe UI" w:hAnsi="Segoe UI" w:cs="Segoe UI"/>
        </w:rPr>
        <w:t xml:space="preserve"> </w:t>
      </w:r>
      <w:proofErr w:type="spellStart"/>
      <w:r w:rsidRPr="00642765">
        <w:rPr>
          <w:rFonts w:ascii="Segoe UI" w:hAnsi="Segoe UI" w:cs="Segoe UI"/>
        </w:rPr>
        <w:t>Unity</w:t>
      </w:r>
      <w:proofErr w:type="spellEnd"/>
      <w:r w:rsidRPr="00642765">
        <w:rPr>
          <w:rFonts w:ascii="Segoe UI" w:hAnsi="Segoe UI" w:cs="Segoe UI"/>
        </w:rPr>
        <w:t>-Projekt unserer Gruppe</w:t>
      </w:r>
      <w:r w:rsidR="00642765" w:rsidRPr="00642765">
        <w:rPr>
          <w:rFonts w:ascii="Segoe UI" w:hAnsi="Segoe UI" w:cs="Segoe UI"/>
        </w:rPr>
        <w:t xml:space="preserve"> beschrieben</w:t>
      </w:r>
      <w:r w:rsidRPr="00642765">
        <w:rPr>
          <w:rFonts w:ascii="Segoe UI" w:hAnsi="Segoe UI" w:cs="Segoe UI"/>
        </w:rPr>
        <w:t xml:space="preserve">. Hierbei sind Elemente der </w:t>
      </w:r>
      <w:proofErr w:type="spellStart"/>
      <w:r w:rsidRPr="00642765">
        <w:rPr>
          <w:rFonts w:ascii="Segoe UI" w:hAnsi="Segoe UI" w:cs="Segoe UI"/>
        </w:rPr>
        <w:t>Unity</w:t>
      </w:r>
      <w:proofErr w:type="spellEnd"/>
      <w:r w:rsidRPr="00642765">
        <w:rPr>
          <w:rFonts w:ascii="Segoe UI" w:hAnsi="Segoe UI" w:cs="Segoe UI"/>
        </w:rPr>
        <w:t xml:space="preserve">-Engine nicht dargestellt, da diese </w:t>
      </w:r>
      <w:r w:rsidR="00642765" w:rsidRPr="00642765">
        <w:rPr>
          <w:rFonts w:ascii="Segoe UI" w:hAnsi="Segoe UI" w:cs="Segoe UI"/>
        </w:rPr>
        <w:t>einerseits</w:t>
      </w:r>
      <w:r w:rsidRPr="00642765">
        <w:rPr>
          <w:rFonts w:ascii="Segoe UI" w:hAnsi="Segoe UI" w:cs="Segoe UI"/>
        </w:rPr>
        <w:t xml:space="preserve"> keine Eigenleistung der Gruppe </w:t>
      </w:r>
      <w:r w:rsidR="00642765" w:rsidRPr="00642765">
        <w:rPr>
          <w:rFonts w:ascii="Segoe UI" w:hAnsi="Segoe UI" w:cs="Segoe UI"/>
        </w:rPr>
        <w:t>sind</w:t>
      </w:r>
      <w:r w:rsidRPr="00642765">
        <w:rPr>
          <w:rFonts w:ascii="Segoe UI" w:hAnsi="Segoe UI" w:cs="Segoe UI"/>
        </w:rPr>
        <w:t xml:space="preserve"> </w:t>
      </w:r>
      <w:r w:rsidR="00642765" w:rsidRPr="00642765">
        <w:rPr>
          <w:rFonts w:ascii="Segoe UI" w:hAnsi="Segoe UI" w:cs="Segoe UI"/>
        </w:rPr>
        <w:t xml:space="preserve">und andererseits </w:t>
      </w:r>
      <w:r w:rsidRPr="00642765">
        <w:rPr>
          <w:rFonts w:ascii="Segoe UI" w:hAnsi="Segoe UI" w:cs="Segoe UI"/>
        </w:rPr>
        <w:t xml:space="preserve">in C und C++ geschrieben </w:t>
      </w:r>
      <w:r w:rsidR="00642765" w:rsidRPr="00642765">
        <w:rPr>
          <w:rFonts w:ascii="Segoe UI" w:hAnsi="Segoe UI" w:cs="Segoe UI"/>
        </w:rPr>
        <w:t xml:space="preserve">sind </w:t>
      </w:r>
      <w:r w:rsidRPr="00642765">
        <w:rPr>
          <w:rFonts w:ascii="Segoe UI" w:hAnsi="Segoe UI" w:cs="Segoe UI"/>
        </w:rPr>
        <w:t xml:space="preserve">und daher </w:t>
      </w:r>
      <w:r w:rsidR="00642765" w:rsidRPr="00642765">
        <w:rPr>
          <w:rFonts w:ascii="Segoe UI" w:hAnsi="Segoe UI" w:cs="Segoe UI"/>
        </w:rPr>
        <w:t xml:space="preserve">nicht </w:t>
      </w:r>
      <w:r w:rsidRPr="00642765">
        <w:rPr>
          <w:rFonts w:ascii="Segoe UI" w:hAnsi="Segoe UI" w:cs="Segoe UI"/>
        </w:rPr>
        <w:t>dem klassischen Modell de</w:t>
      </w:r>
      <w:r w:rsidR="00642765" w:rsidRPr="00642765">
        <w:rPr>
          <w:rFonts w:ascii="Segoe UI" w:hAnsi="Segoe UI" w:cs="Segoe UI"/>
        </w:rPr>
        <w:t>r Objektorientierung folgen</w:t>
      </w:r>
      <w:r w:rsidRPr="00642765">
        <w:rPr>
          <w:rFonts w:ascii="Segoe UI" w:hAnsi="Segoe UI" w:cs="Segoe UI"/>
        </w:rPr>
        <w:t xml:space="preserve">. Trotzdem ist </w:t>
      </w:r>
      <w:r w:rsidR="00AE61F8" w:rsidRPr="00642765">
        <w:rPr>
          <w:rFonts w:ascii="Segoe UI" w:hAnsi="Segoe UI" w:cs="Segoe UI"/>
        </w:rPr>
        <w:t>die</w:t>
      </w:r>
      <w:r w:rsidRPr="00642765">
        <w:rPr>
          <w:rFonts w:ascii="Segoe UI" w:hAnsi="Segoe UI" w:cs="Segoe UI"/>
        </w:rPr>
        <w:t xml:space="preserve"> folgende</w:t>
      </w:r>
      <w:r w:rsidR="00AE61F8" w:rsidRPr="00642765">
        <w:rPr>
          <w:rFonts w:ascii="Segoe UI" w:hAnsi="Segoe UI" w:cs="Segoe UI"/>
        </w:rPr>
        <w:t xml:space="preserve"> Darstellung des</w:t>
      </w:r>
      <w:r w:rsidRPr="00642765">
        <w:rPr>
          <w:rFonts w:ascii="Segoe UI" w:hAnsi="Segoe UI" w:cs="Segoe UI"/>
        </w:rPr>
        <w:t xml:space="preserve"> UML-Diagramm</w:t>
      </w:r>
      <w:r w:rsidR="00AE61F8" w:rsidRPr="00642765">
        <w:rPr>
          <w:rFonts w:ascii="Segoe UI" w:hAnsi="Segoe UI" w:cs="Segoe UI"/>
        </w:rPr>
        <w:t>s</w:t>
      </w:r>
      <w:r w:rsidRPr="00642765">
        <w:rPr>
          <w:rFonts w:ascii="Segoe UI" w:hAnsi="Segoe UI" w:cs="Segoe UI"/>
        </w:rPr>
        <w:t xml:space="preserve"> von </w:t>
      </w:r>
      <w:r w:rsidR="00AE61F8" w:rsidRPr="00642765">
        <w:rPr>
          <w:rFonts w:ascii="Segoe UI" w:hAnsi="Segoe UI" w:cs="Segoe UI"/>
        </w:rPr>
        <w:t>diesem Faktum beeinflusst, worauf</w:t>
      </w:r>
      <w:r w:rsidR="00671623" w:rsidRPr="00642765">
        <w:rPr>
          <w:rFonts w:ascii="Segoe UI" w:hAnsi="Segoe UI" w:cs="Segoe UI"/>
        </w:rPr>
        <w:t xml:space="preserve"> unter Anderem</w:t>
      </w:r>
      <w:r w:rsidR="00AE61F8" w:rsidRPr="00642765">
        <w:rPr>
          <w:rFonts w:ascii="Segoe UI" w:hAnsi="Segoe UI" w:cs="Segoe UI"/>
        </w:rPr>
        <w:t xml:space="preserve"> in dieser Beschreibung eingegangen wird.</w:t>
      </w:r>
    </w:p>
    <w:p w:rsidR="00B06EBD" w:rsidRPr="00642765" w:rsidRDefault="00642765" w:rsidP="0067162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Die Entwicklung in </w:t>
      </w:r>
      <w:proofErr w:type="spellStart"/>
      <w:r>
        <w:rPr>
          <w:rFonts w:ascii="Segoe UI" w:hAnsi="Segoe UI" w:cs="Segoe UI"/>
        </w:rPr>
        <w:t>Unity</w:t>
      </w:r>
      <w:proofErr w:type="spellEnd"/>
      <w:r>
        <w:rPr>
          <w:rFonts w:ascii="Segoe UI" w:hAnsi="Segoe UI" w:cs="Segoe UI"/>
        </w:rPr>
        <w:t xml:space="preserve"> ist o</w:t>
      </w:r>
      <w:r w:rsidR="00AE61F8" w:rsidRPr="00642765">
        <w:rPr>
          <w:rFonts w:ascii="Segoe UI" w:hAnsi="Segoe UI" w:cs="Segoe UI"/>
        </w:rPr>
        <w:t>bjektorientiert aufgebau</w:t>
      </w:r>
      <w:r>
        <w:rPr>
          <w:rFonts w:ascii="Segoe UI" w:hAnsi="Segoe UI" w:cs="Segoe UI"/>
          <w:color w:val="C00000"/>
        </w:rPr>
        <w:t>t</w:t>
      </w:r>
      <w:r w:rsidR="00AE61F8" w:rsidRPr="00642765">
        <w:rPr>
          <w:rFonts w:ascii="Segoe UI" w:hAnsi="Segoe UI" w:cs="Segoe UI"/>
        </w:rPr>
        <w:t xml:space="preserve">. </w:t>
      </w:r>
      <w:r w:rsidR="00240DB8" w:rsidRPr="00642765">
        <w:rPr>
          <w:rFonts w:ascii="Segoe UI" w:hAnsi="Segoe UI" w:cs="Segoe UI"/>
        </w:rPr>
        <w:t xml:space="preserve">Grundsätzlich erben </w:t>
      </w:r>
      <w:r>
        <w:rPr>
          <w:rFonts w:ascii="Segoe UI" w:hAnsi="Segoe UI" w:cs="Segoe UI"/>
        </w:rPr>
        <w:t>zwei Klassen von „</w:t>
      </w:r>
      <w:proofErr w:type="spellStart"/>
      <w:r>
        <w:rPr>
          <w:rFonts w:ascii="Segoe UI" w:hAnsi="Segoe UI" w:cs="Segoe UI"/>
        </w:rPr>
        <w:t>Object</w:t>
      </w:r>
      <w:proofErr w:type="spellEnd"/>
      <w:r>
        <w:rPr>
          <w:rFonts w:ascii="Segoe UI" w:hAnsi="Segoe UI" w:cs="Segoe UI"/>
        </w:rPr>
        <w:t xml:space="preserve">“, nämlich </w:t>
      </w:r>
      <w:r w:rsidRPr="00642765">
        <w:rPr>
          <w:rFonts w:ascii="Segoe UI" w:hAnsi="Segoe UI" w:cs="Segoe UI"/>
        </w:rPr>
        <w:t>„</w:t>
      </w:r>
      <w:proofErr w:type="spellStart"/>
      <w:r w:rsidRPr="00642765">
        <w:rPr>
          <w:rFonts w:ascii="Segoe UI" w:hAnsi="Segoe UI" w:cs="Segoe UI"/>
        </w:rPr>
        <w:t>GameObject</w:t>
      </w:r>
      <w:proofErr w:type="spellEnd"/>
      <w:r w:rsidRPr="00642765">
        <w:rPr>
          <w:rFonts w:ascii="Segoe UI" w:hAnsi="Segoe UI" w:cs="Segoe UI"/>
        </w:rPr>
        <w:t xml:space="preserve">“ </w:t>
      </w:r>
      <w:r w:rsidR="00240DB8" w:rsidRPr="00642765">
        <w:rPr>
          <w:rFonts w:ascii="Segoe UI" w:hAnsi="Segoe UI" w:cs="Segoe UI"/>
        </w:rPr>
        <w:t xml:space="preserve">und </w:t>
      </w:r>
      <w:r>
        <w:rPr>
          <w:rFonts w:ascii="Segoe UI" w:hAnsi="Segoe UI" w:cs="Segoe UI"/>
        </w:rPr>
        <w:t>„</w:t>
      </w:r>
      <w:proofErr w:type="spellStart"/>
      <w:r>
        <w:rPr>
          <w:rFonts w:ascii="Segoe UI" w:hAnsi="Segoe UI" w:cs="Segoe UI"/>
        </w:rPr>
        <w:t>Component</w:t>
      </w:r>
      <w:proofErr w:type="spellEnd"/>
      <w:r>
        <w:rPr>
          <w:rFonts w:ascii="Segoe UI" w:hAnsi="Segoe UI" w:cs="Segoe UI"/>
        </w:rPr>
        <w:t>“. A</w:t>
      </w:r>
      <w:r w:rsidR="00240DB8" w:rsidRPr="00642765">
        <w:rPr>
          <w:rFonts w:ascii="Segoe UI" w:hAnsi="Segoe UI" w:cs="Segoe UI"/>
        </w:rPr>
        <w:t xml:space="preserve">lle weiteren vom User erstellten Klassen </w:t>
      </w:r>
      <w:r>
        <w:rPr>
          <w:rFonts w:ascii="Segoe UI" w:hAnsi="Segoe UI" w:cs="Segoe UI"/>
        </w:rPr>
        <w:t>erben von diesen</w:t>
      </w:r>
      <w:r w:rsidR="00240DB8" w:rsidRPr="00642765">
        <w:rPr>
          <w:rFonts w:ascii="Segoe UI" w:hAnsi="Segoe UI" w:cs="Segoe UI"/>
        </w:rPr>
        <w:t>. Um dies d</w:t>
      </w:r>
      <w:r w:rsidR="008735A1" w:rsidRPr="00642765">
        <w:rPr>
          <w:rFonts w:ascii="Segoe UI" w:hAnsi="Segoe UI" w:cs="Segoe UI"/>
        </w:rPr>
        <w:t>arzustellen wurden Operator</w:t>
      </w:r>
      <w:r w:rsidR="00970F48" w:rsidRPr="00642765">
        <w:rPr>
          <w:rFonts w:ascii="Segoe UI" w:hAnsi="Segoe UI" w:cs="Segoe UI"/>
        </w:rPr>
        <w:t xml:space="preserve">blöcke </w:t>
      </w:r>
      <w:r>
        <w:rPr>
          <w:rFonts w:ascii="Segoe UI" w:hAnsi="Segoe UI" w:cs="Segoe UI"/>
        </w:rPr>
        <w:t>verwendet</w:t>
      </w:r>
      <w:r w:rsidR="00970F48" w:rsidRPr="00642765">
        <w:rPr>
          <w:rFonts w:ascii="Segoe UI" w:hAnsi="Segoe UI" w:cs="Segoe UI"/>
        </w:rPr>
        <w:t xml:space="preserve">. Diese dienen </w:t>
      </w:r>
      <w:r>
        <w:rPr>
          <w:rFonts w:ascii="Segoe UI" w:hAnsi="Segoe UI" w:cs="Segoe UI"/>
        </w:rPr>
        <w:t xml:space="preserve">zur Übersicht. </w:t>
      </w:r>
      <w:r w:rsidR="00970F48" w:rsidRPr="00642765">
        <w:rPr>
          <w:rFonts w:ascii="Segoe UI" w:hAnsi="Segoe UI" w:cs="Segoe UI"/>
        </w:rPr>
        <w:t>Zusätzlich wurden vor den Bezeichner der Klassen jeweils ein Zeichen mit ein</w:t>
      </w:r>
      <w:r w:rsidR="0086143E" w:rsidRPr="00642765">
        <w:rPr>
          <w:rFonts w:ascii="Segoe UI" w:hAnsi="Segoe UI" w:cs="Segoe UI"/>
        </w:rPr>
        <w:t>em Buchstaben</w:t>
      </w:r>
      <w:r w:rsidR="00970F48" w:rsidRPr="00642765">
        <w:rPr>
          <w:rFonts w:ascii="Segoe UI" w:hAnsi="Segoe UI" w:cs="Segoe UI"/>
        </w:rPr>
        <w:t xml:space="preserve"> und einer Farbe</w:t>
      </w:r>
      <w:r w:rsidR="0086143E" w:rsidRPr="00642765">
        <w:rPr>
          <w:rFonts w:ascii="Segoe UI" w:hAnsi="Segoe UI" w:cs="Segoe UI"/>
        </w:rPr>
        <w:t xml:space="preserve"> platziert. Analog zu den Operatorblöcken dienen diese Zeichen </w:t>
      </w:r>
      <w:r>
        <w:rPr>
          <w:rFonts w:ascii="Segoe UI" w:hAnsi="Segoe UI" w:cs="Segoe UI"/>
        </w:rPr>
        <w:t xml:space="preserve">ebenfalls </w:t>
      </w:r>
      <w:r w:rsidR="0086143E" w:rsidRPr="00642765">
        <w:rPr>
          <w:rFonts w:ascii="Segoe UI" w:hAnsi="Segoe UI" w:cs="Segoe UI"/>
        </w:rPr>
        <w:t xml:space="preserve">der Übersichtlichkeit. </w:t>
      </w:r>
    </w:p>
    <w:p w:rsidR="0086143E" w:rsidRPr="00642765" w:rsidRDefault="0086143E" w:rsidP="00671623">
      <w:pPr>
        <w:jc w:val="both"/>
        <w:rPr>
          <w:rFonts w:ascii="Segoe UI" w:hAnsi="Segoe UI" w:cs="Segoe UI"/>
        </w:rPr>
      </w:pPr>
      <w:r w:rsidRPr="00642765">
        <w:rPr>
          <w:rFonts w:ascii="Segoe UI" w:hAnsi="Segoe UI" w:cs="Segoe UI"/>
        </w:rPr>
        <w:t>Objekte</w:t>
      </w:r>
      <w:r w:rsidR="00642765">
        <w:rPr>
          <w:rFonts w:ascii="Segoe UI" w:hAnsi="Segoe UI" w:cs="Segoe UI"/>
        </w:rPr>
        <w:t>,</w:t>
      </w:r>
      <w:r w:rsidR="005308E1" w:rsidRPr="00642765">
        <w:rPr>
          <w:rFonts w:ascii="Segoe UI" w:hAnsi="Segoe UI" w:cs="Segoe UI"/>
        </w:rPr>
        <w:t xml:space="preserve"> die von „</w:t>
      </w:r>
      <w:proofErr w:type="spellStart"/>
      <w:r w:rsidR="005308E1" w:rsidRPr="00642765">
        <w:rPr>
          <w:rFonts w:ascii="Segoe UI" w:hAnsi="Segoe UI" w:cs="Segoe UI"/>
        </w:rPr>
        <w:t>GameObject</w:t>
      </w:r>
      <w:proofErr w:type="spellEnd"/>
      <w:r w:rsidR="005308E1" w:rsidRPr="00642765">
        <w:rPr>
          <w:rFonts w:ascii="Segoe UI" w:hAnsi="Segoe UI" w:cs="Segoe UI"/>
        </w:rPr>
        <w:t>“</w:t>
      </w:r>
      <w:r w:rsidR="00AE61F8" w:rsidRPr="00642765">
        <w:rPr>
          <w:rFonts w:ascii="Segoe UI" w:hAnsi="Segoe UI" w:cs="Segoe UI"/>
        </w:rPr>
        <w:t xml:space="preserve"> erben, </w:t>
      </w:r>
      <w:r w:rsidR="00642765">
        <w:rPr>
          <w:rFonts w:ascii="Segoe UI" w:hAnsi="Segoe UI" w:cs="Segoe UI"/>
        </w:rPr>
        <w:t xml:space="preserve">werden </w:t>
      </w:r>
      <w:r w:rsidR="00AE61F8" w:rsidRPr="00642765">
        <w:rPr>
          <w:rFonts w:ascii="Segoe UI" w:hAnsi="Segoe UI" w:cs="Segoe UI"/>
        </w:rPr>
        <w:t xml:space="preserve">in einer sogenannten </w:t>
      </w:r>
      <w:r w:rsidR="00642765">
        <w:rPr>
          <w:rFonts w:ascii="Segoe UI" w:hAnsi="Segoe UI" w:cs="Segoe UI"/>
        </w:rPr>
        <w:t>„</w:t>
      </w:r>
      <w:r w:rsidR="00AE61F8" w:rsidRPr="00642765">
        <w:rPr>
          <w:rFonts w:ascii="Segoe UI" w:hAnsi="Segoe UI" w:cs="Segoe UI"/>
        </w:rPr>
        <w:t>Szene</w:t>
      </w:r>
      <w:r w:rsidR="00642765">
        <w:rPr>
          <w:rFonts w:ascii="Segoe UI" w:hAnsi="Segoe UI" w:cs="Segoe UI"/>
        </w:rPr>
        <w:t>“</w:t>
      </w:r>
      <w:r w:rsidR="00AE61F8" w:rsidRPr="00642765">
        <w:rPr>
          <w:rFonts w:ascii="Segoe UI" w:hAnsi="Segoe UI" w:cs="Segoe UI"/>
        </w:rPr>
        <w:t xml:space="preserve"> dargestellt. </w:t>
      </w:r>
      <w:r w:rsidR="00642765">
        <w:rPr>
          <w:rFonts w:ascii="Segoe UI" w:hAnsi="Segoe UI" w:cs="Segoe UI"/>
        </w:rPr>
        <w:t>Diese zeigt</w:t>
      </w:r>
      <w:r w:rsidR="00AE61F8" w:rsidRPr="00642765">
        <w:rPr>
          <w:rFonts w:ascii="Segoe UI" w:hAnsi="Segoe UI" w:cs="Segoe UI"/>
        </w:rPr>
        <w:t xml:space="preserve"> </w:t>
      </w:r>
      <w:r w:rsidR="00642765">
        <w:rPr>
          <w:rFonts w:ascii="Segoe UI" w:hAnsi="Segoe UI" w:cs="Segoe UI"/>
        </w:rPr>
        <w:t xml:space="preserve">dem Nutzer </w:t>
      </w:r>
      <w:r w:rsidR="00AE61F8" w:rsidRPr="00642765">
        <w:rPr>
          <w:rFonts w:ascii="Segoe UI" w:hAnsi="Segoe UI" w:cs="Segoe UI"/>
        </w:rPr>
        <w:t xml:space="preserve">den </w:t>
      </w:r>
      <w:r w:rsidR="00642765">
        <w:rPr>
          <w:rFonts w:ascii="Segoe UI" w:hAnsi="Segoe UI" w:cs="Segoe UI"/>
        </w:rPr>
        <w:t>sichtbaren Bereich an.</w:t>
      </w:r>
      <w:r w:rsidR="00AE61F8" w:rsidRPr="00642765">
        <w:rPr>
          <w:rFonts w:ascii="Segoe UI" w:hAnsi="Segoe UI" w:cs="Segoe UI"/>
        </w:rPr>
        <w:t xml:space="preserve"> Klassen, die von „</w:t>
      </w:r>
      <w:proofErr w:type="spellStart"/>
      <w:r w:rsidR="00AE61F8" w:rsidRPr="00642765">
        <w:rPr>
          <w:rFonts w:ascii="Segoe UI" w:hAnsi="Segoe UI" w:cs="Segoe UI"/>
        </w:rPr>
        <w:t>GameObject</w:t>
      </w:r>
      <w:proofErr w:type="spellEnd"/>
      <w:r w:rsidR="00AE61F8" w:rsidRPr="00642765">
        <w:rPr>
          <w:rFonts w:ascii="Segoe UI" w:hAnsi="Segoe UI" w:cs="Segoe UI"/>
        </w:rPr>
        <w:t>“ erben</w:t>
      </w:r>
      <w:r w:rsidR="00642765">
        <w:rPr>
          <w:rFonts w:ascii="Segoe UI" w:hAnsi="Segoe UI" w:cs="Segoe UI"/>
        </w:rPr>
        <w:t>, besitzen</w:t>
      </w:r>
      <w:r w:rsidR="00AE61F8" w:rsidRPr="00642765">
        <w:rPr>
          <w:rFonts w:ascii="Segoe UI" w:hAnsi="Segoe UI" w:cs="Segoe UI"/>
        </w:rPr>
        <w:t xml:space="preserve"> fast</w:t>
      </w:r>
      <w:r w:rsidR="00642765">
        <w:rPr>
          <w:rFonts w:ascii="Segoe UI" w:hAnsi="Segoe UI" w:cs="Segoe UI"/>
        </w:rPr>
        <w:t xml:space="preserve"> ausschließlich „Components“. Diese b</w:t>
      </w:r>
      <w:r w:rsidR="00AE61F8" w:rsidRPr="00642765">
        <w:rPr>
          <w:rFonts w:ascii="Segoe UI" w:hAnsi="Segoe UI" w:cs="Segoe UI"/>
        </w:rPr>
        <w:t>eschreiben die Verhaltenseigenschaften der Instanz des</w:t>
      </w:r>
      <w:r w:rsidR="00642765">
        <w:rPr>
          <w:rFonts w:ascii="Segoe UI" w:hAnsi="Segoe UI" w:cs="Segoe UI"/>
        </w:rPr>
        <w:t xml:space="preserve"> </w:t>
      </w:r>
      <w:r w:rsidR="00AE61F8" w:rsidRPr="00642765">
        <w:rPr>
          <w:rFonts w:ascii="Segoe UI" w:hAnsi="Segoe UI" w:cs="Segoe UI"/>
        </w:rPr>
        <w:t>„</w:t>
      </w:r>
      <w:proofErr w:type="spellStart"/>
      <w:r w:rsidR="00AE61F8" w:rsidRPr="00642765">
        <w:rPr>
          <w:rFonts w:ascii="Segoe UI" w:hAnsi="Segoe UI" w:cs="Segoe UI"/>
        </w:rPr>
        <w:t>GameObjects</w:t>
      </w:r>
      <w:proofErr w:type="spellEnd"/>
      <w:r w:rsidR="00AE61F8" w:rsidRPr="00642765">
        <w:rPr>
          <w:rFonts w:ascii="Segoe UI" w:hAnsi="Segoe UI" w:cs="Segoe UI"/>
        </w:rPr>
        <w:t xml:space="preserve">“. „Components“ werden im </w:t>
      </w:r>
      <w:proofErr w:type="spellStart"/>
      <w:r w:rsidR="00AE61F8" w:rsidRPr="00642765">
        <w:rPr>
          <w:rFonts w:ascii="Segoe UI" w:hAnsi="Segoe UI" w:cs="Segoe UI"/>
        </w:rPr>
        <w:t>Inspector</w:t>
      </w:r>
      <w:proofErr w:type="spellEnd"/>
      <w:r w:rsidR="00AE61F8" w:rsidRPr="00642765">
        <w:rPr>
          <w:rFonts w:ascii="Segoe UI" w:hAnsi="Segoe UI" w:cs="Segoe UI"/>
        </w:rPr>
        <w:t xml:space="preserve"> dargestellt, der nur in der Entwickleroberf</w:t>
      </w:r>
      <w:r w:rsidR="00022745" w:rsidRPr="00642765">
        <w:rPr>
          <w:rFonts w:ascii="Segoe UI" w:hAnsi="Segoe UI" w:cs="Segoe UI"/>
        </w:rPr>
        <w:t xml:space="preserve">läche sichtbar ist. Sie enthalten </w:t>
      </w:r>
      <w:r w:rsidR="00642765">
        <w:rPr>
          <w:rFonts w:ascii="Segoe UI" w:hAnsi="Segoe UI" w:cs="Segoe UI"/>
        </w:rPr>
        <w:t>meist</w:t>
      </w:r>
      <w:r w:rsidR="00022745" w:rsidRPr="00642765">
        <w:rPr>
          <w:rFonts w:ascii="Segoe UI" w:hAnsi="Segoe UI" w:cs="Segoe UI"/>
        </w:rPr>
        <w:t xml:space="preserve"> grundlegende Datentypen, </w:t>
      </w:r>
      <w:r w:rsidR="00642765">
        <w:rPr>
          <w:rFonts w:ascii="Segoe UI" w:hAnsi="Segoe UI" w:cs="Segoe UI"/>
        </w:rPr>
        <w:t xml:space="preserve">die als Parameter für die </w:t>
      </w:r>
      <w:proofErr w:type="spellStart"/>
      <w:r w:rsidR="00642765">
        <w:rPr>
          <w:rFonts w:ascii="Segoe UI" w:hAnsi="Segoe UI" w:cs="Segoe UI"/>
        </w:rPr>
        <w:t>Unity</w:t>
      </w:r>
      <w:proofErr w:type="spellEnd"/>
      <w:r w:rsidR="00642765">
        <w:rPr>
          <w:rFonts w:ascii="Segoe UI" w:hAnsi="Segoe UI" w:cs="Segoe UI"/>
        </w:rPr>
        <w:t>-</w:t>
      </w:r>
      <w:r w:rsidR="00022745" w:rsidRPr="00642765">
        <w:rPr>
          <w:rFonts w:ascii="Segoe UI" w:hAnsi="Segoe UI" w:cs="Segoe UI"/>
        </w:rPr>
        <w:t>Engine dienen. Hat zum Beispi</w:t>
      </w:r>
      <w:r w:rsidR="00642765">
        <w:rPr>
          <w:rFonts w:ascii="Segoe UI" w:hAnsi="Segoe UI" w:cs="Segoe UI"/>
        </w:rPr>
        <w:t>el die Instanz von „Player1“</w:t>
      </w:r>
      <w:r w:rsidR="00022745" w:rsidRPr="00642765">
        <w:rPr>
          <w:rFonts w:ascii="Segoe UI" w:hAnsi="Segoe UI" w:cs="Segoe UI"/>
        </w:rPr>
        <w:t xml:space="preserve"> </w:t>
      </w:r>
      <w:r w:rsidR="00642765">
        <w:rPr>
          <w:rFonts w:ascii="Segoe UI" w:hAnsi="Segoe UI" w:cs="Segoe UI"/>
        </w:rPr>
        <w:t>die Komponente „rigidbody2D“, welche</w:t>
      </w:r>
      <w:r w:rsidR="00022745" w:rsidRPr="00642765">
        <w:rPr>
          <w:rFonts w:ascii="Segoe UI" w:hAnsi="Segoe UI" w:cs="Segoe UI"/>
        </w:rPr>
        <w:t xml:space="preserve"> wiederum mit „</w:t>
      </w:r>
      <w:proofErr w:type="spellStart"/>
      <w:r w:rsidR="00022745" w:rsidRPr="00642765">
        <w:rPr>
          <w:rFonts w:ascii="Segoe UI" w:hAnsi="Segoe UI" w:cs="Segoe UI"/>
        </w:rPr>
        <w:t>mass</w:t>
      </w:r>
      <w:proofErr w:type="spellEnd"/>
      <w:r w:rsidR="00022745" w:rsidRPr="00642765">
        <w:rPr>
          <w:rFonts w:ascii="Segoe UI" w:hAnsi="Segoe UI" w:cs="Segoe UI"/>
        </w:rPr>
        <w:t xml:space="preserve">“ = 1.5 instanziiert </w:t>
      </w:r>
      <w:r w:rsidR="00642765">
        <w:rPr>
          <w:rFonts w:ascii="Segoe UI" w:hAnsi="Segoe UI" w:cs="Segoe UI"/>
        </w:rPr>
        <w:t>ist</w:t>
      </w:r>
      <w:r w:rsidR="00022745" w:rsidRPr="00642765">
        <w:rPr>
          <w:rFonts w:ascii="Segoe UI" w:hAnsi="Segoe UI" w:cs="Segoe UI"/>
        </w:rPr>
        <w:t xml:space="preserve">, dann wird </w:t>
      </w:r>
      <w:r w:rsidR="00642765">
        <w:rPr>
          <w:rFonts w:ascii="Segoe UI" w:hAnsi="Segoe UI" w:cs="Segoe UI"/>
        </w:rPr>
        <w:t xml:space="preserve">der </w:t>
      </w:r>
      <w:r w:rsidR="00022745" w:rsidRPr="00642765">
        <w:rPr>
          <w:rFonts w:ascii="Segoe UI" w:hAnsi="Segoe UI" w:cs="Segoe UI"/>
        </w:rPr>
        <w:t>„Player1“ mit dem Faktor 1.5 in Richtung des Gravitationspunkt</w:t>
      </w:r>
      <w:r w:rsidR="00642765">
        <w:rPr>
          <w:rFonts w:ascii="Segoe UI" w:hAnsi="Segoe UI" w:cs="Segoe UI"/>
        </w:rPr>
        <w:t>s beschleunigt</w:t>
      </w:r>
      <w:r w:rsidR="00022745" w:rsidRPr="00642765">
        <w:rPr>
          <w:rFonts w:ascii="Segoe UI" w:hAnsi="Segoe UI" w:cs="Segoe UI"/>
        </w:rPr>
        <w:t>.</w:t>
      </w:r>
    </w:p>
    <w:p w:rsidR="00735947" w:rsidRPr="00642765" w:rsidRDefault="00022745" w:rsidP="00671623">
      <w:pPr>
        <w:jc w:val="both"/>
        <w:rPr>
          <w:rFonts w:ascii="Segoe UI" w:hAnsi="Segoe UI" w:cs="Segoe UI"/>
        </w:rPr>
      </w:pPr>
      <w:r w:rsidRPr="00642765">
        <w:rPr>
          <w:rFonts w:ascii="Segoe UI" w:hAnsi="Segoe UI" w:cs="Segoe UI"/>
        </w:rPr>
        <w:t xml:space="preserve">Zusätzlich zu den von </w:t>
      </w:r>
      <w:proofErr w:type="spellStart"/>
      <w:r w:rsidRPr="00642765">
        <w:rPr>
          <w:rFonts w:ascii="Segoe UI" w:hAnsi="Segoe UI" w:cs="Segoe UI"/>
        </w:rPr>
        <w:t>Unity</w:t>
      </w:r>
      <w:proofErr w:type="spellEnd"/>
      <w:r w:rsidRPr="00642765">
        <w:rPr>
          <w:rFonts w:ascii="Segoe UI" w:hAnsi="Segoe UI" w:cs="Segoe UI"/>
        </w:rPr>
        <w:t xml:space="preserve"> vorgegeben „Components“ (Klassen die von „</w:t>
      </w:r>
      <w:proofErr w:type="spellStart"/>
      <w:r w:rsidRPr="00642765">
        <w:rPr>
          <w:rFonts w:ascii="Segoe UI" w:hAnsi="Segoe UI" w:cs="Segoe UI"/>
        </w:rPr>
        <w:t>Component</w:t>
      </w:r>
      <w:proofErr w:type="spellEnd"/>
      <w:r w:rsidRPr="00642765">
        <w:rPr>
          <w:rFonts w:ascii="Segoe UI" w:hAnsi="Segoe UI" w:cs="Segoe UI"/>
        </w:rPr>
        <w:t>“ erben und ein orangenes Zeichen haben), können e</w:t>
      </w:r>
      <w:r w:rsidR="00642765">
        <w:rPr>
          <w:rFonts w:ascii="Segoe UI" w:hAnsi="Segoe UI" w:cs="Segoe UI"/>
        </w:rPr>
        <w:t xml:space="preserve">igene „Components“ in Form von </w:t>
      </w:r>
      <w:r w:rsidRPr="00642765">
        <w:rPr>
          <w:rFonts w:ascii="Segoe UI" w:hAnsi="Segoe UI" w:cs="Segoe UI"/>
        </w:rPr>
        <w:t>Sc</w:t>
      </w:r>
      <w:r w:rsidR="00642765">
        <w:rPr>
          <w:rFonts w:ascii="Segoe UI" w:hAnsi="Segoe UI" w:cs="Segoe UI"/>
        </w:rPr>
        <w:t>ripts</w:t>
      </w:r>
      <w:r w:rsidR="000278F0" w:rsidRPr="00642765">
        <w:rPr>
          <w:rFonts w:ascii="Segoe UI" w:hAnsi="Segoe UI" w:cs="Segoe UI"/>
        </w:rPr>
        <w:t xml:space="preserve"> erstellt werden. Diese erben alle von „</w:t>
      </w:r>
      <w:proofErr w:type="spellStart"/>
      <w:r w:rsidR="000278F0" w:rsidRPr="00642765">
        <w:rPr>
          <w:rFonts w:ascii="Segoe UI" w:hAnsi="Segoe UI" w:cs="Segoe UI"/>
        </w:rPr>
        <w:t>MonoBehaviour</w:t>
      </w:r>
      <w:proofErr w:type="spellEnd"/>
      <w:r w:rsidR="000278F0" w:rsidRPr="00642765">
        <w:rPr>
          <w:rFonts w:ascii="Segoe UI" w:hAnsi="Segoe UI" w:cs="Segoe UI"/>
        </w:rPr>
        <w:t>“</w:t>
      </w:r>
      <w:r w:rsidR="00642765">
        <w:rPr>
          <w:rFonts w:ascii="Segoe UI" w:hAnsi="Segoe UI" w:cs="Segoe UI"/>
        </w:rPr>
        <w:t>,</w:t>
      </w:r>
      <w:r w:rsidR="000278F0" w:rsidRPr="00642765">
        <w:rPr>
          <w:rFonts w:ascii="Segoe UI" w:hAnsi="Segoe UI" w:cs="Segoe UI"/>
        </w:rPr>
        <w:t xml:space="preserve"> welche wiederum von „</w:t>
      </w:r>
      <w:proofErr w:type="spellStart"/>
      <w:r w:rsidR="000278F0" w:rsidRPr="00642765">
        <w:rPr>
          <w:rFonts w:ascii="Segoe UI" w:hAnsi="Segoe UI" w:cs="Segoe UI"/>
        </w:rPr>
        <w:t>Behaviour</w:t>
      </w:r>
      <w:proofErr w:type="spellEnd"/>
      <w:r w:rsidR="000278F0" w:rsidRPr="00642765">
        <w:rPr>
          <w:rFonts w:ascii="Segoe UI" w:hAnsi="Segoe UI" w:cs="Segoe UI"/>
        </w:rPr>
        <w:t xml:space="preserve">“ erbt. </w:t>
      </w:r>
      <w:r w:rsidR="00642765">
        <w:rPr>
          <w:rFonts w:ascii="Segoe UI" w:hAnsi="Segoe UI" w:cs="Segoe UI"/>
        </w:rPr>
        <w:t>Dadurch wird es ermöglicht</w:t>
      </w:r>
      <w:r w:rsidR="000278F0" w:rsidRPr="00642765">
        <w:rPr>
          <w:rFonts w:ascii="Segoe UI" w:hAnsi="Segoe UI" w:cs="Segoe UI"/>
        </w:rPr>
        <w:t xml:space="preserve">, </w:t>
      </w:r>
      <w:r w:rsidR="00642765">
        <w:rPr>
          <w:rFonts w:ascii="Segoe UI" w:hAnsi="Segoe UI" w:cs="Segoe UI"/>
        </w:rPr>
        <w:t xml:space="preserve">das </w:t>
      </w:r>
      <w:proofErr w:type="spellStart"/>
      <w:r w:rsidR="00642765">
        <w:rPr>
          <w:rFonts w:ascii="Segoe UI" w:hAnsi="Segoe UI" w:cs="Segoe UI"/>
        </w:rPr>
        <w:t>Instanzverhalten</w:t>
      </w:r>
      <w:proofErr w:type="spellEnd"/>
      <w:r w:rsidR="00642765">
        <w:rPr>
          <w:rFonts w:ascii="Segoe UI" w:hAnsi="Segoe UI" w:cs="Segoe UI"/>
        </w:rPr>
        <w:t xml:space="preserve"> genauer und </w:t>
      </w:r>
      <w:r w:rsidR="000278F0" w:rsidRPr="00642765">
        <w:rPr>
          <w:rFonts w:ascii="Segoe UI" w:hAnsi="Segoe UI" w:cs="Segoe UI"/>
        </w:rPr>
        <w:t>freier zu beschreiben.</w:t>
      </w:r>
      <w:bookmarkStart w:id="0" w:name="_GoBack"/>
      <w:bookmarkEnd w:id="0"/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Pr="00671623" w:rsidRDefault="00735947" w:rsidP="00671623">
      <w:pPr>
        <w:jc w:val="both"/>
        <w:rPr>
          <w:rFonts w:ascii="Barlow" w:hAnsi="Barlow"/>
        </w:rPr>
      </w:pPr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765" w:rsidRDefault="00642765" w:rsidP="00642765">
      <w:pPr>
        <w:spacing w:after="0" w:line="240" w:lineRule="auto"/>
      </w:pPr>
      <w:r>
        <w:separator/>
      </w:r>
    </w:p>
  </w:endnote>
  <w:endnote w:type="continuationSeparator" w:id="0">
    <w:p w:rsidR="00642765" w:rsidRDefault="00642765" w:rsidP="0064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765" w:rsidRDefault="00642765" w:rsidP="00642765">
      <w:pPr>
        <w:spacing w:after="0" w:line="240" w:lineRule="auto"/>
      </w:pPr>
      <w:r>
        <w:separator/>
      </w:r>
    </w:p>
  </w:footnote>
  <w:footnote w:type="continuationSeparator" w:id="0">
    <w:p w:rsidR="00642765" w:rsidRDefault="00642765" w:rsidP="00642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022745"/>
    <w:rsid w:val="000278F0"/>
    <w:rsid w:val="00083584"/>
    <w:rsid w:val="00170055"/>
    <w:rsid w:val="00240DB8"/>
    <w:rsid w:val="00437AA3"/>
    <w:rsid w:val="005308E1"/>
    <w:rsid w:val="00642765"/>
    <w:rsid w:val="00671623"/>
    <w:rsid w:val="00735947"/>
    <w:rsid w:val="0086143E"/>
    <w:rsid w:val="008735A1"/>
    <w:rsid w:val="00970F48"/>
    <w:rsid w:val="00AE61F8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0733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2765"/>
  </w:style>
  <w:style w:type="paragraph" w:styleId="Fuzeile">
    <w:name w:val="footer"/>
    <w:basedOn w:val="Standard"/>
    <w:link w:val="FuzeileZchn"/>
    <w:uiPriority w:val="99"/>
    <w:unhideWhenUsed/>
    <w:rsid w:val="00642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Thaute, Oskar Hugo</cp:lastModifiedBy>
  <cp:revision>2</cp:revision>
  <cp:lastPrinted>2023-02-16T16:11:00Z</cp:lastPrinted>
  <dcterms:created xsi:type="dcterms:W3CDTF">2023-02-17T11:18:00Z</dcterms:created>
  <dcterms:modified xsi:type="dcterms:W3CDTF">2023-02-17T11:18:00Z</dcterms:modified>
</cp:coreProperties>
</file>