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0"/>
      </w:pPr>
    </w:p>
    <w:p>
      <w:pPr>
        <w:jc w:val="center"/>
      </w:pPr>
      <w:r>
        <w:rPr>
          <w:rFonts w:ascii="Calibri" w:hAnsi="Calibri"/>
          <w:b/>
          <w:i w:val="0"/>
          <w:color w:val="D99A2B"/>
          <w:sz w:val="22"/>
        </w:rPr>
        <w:t>RELATÓRIO TÉCNICO E GUIA DE REPRODUÇÃO</w:t>
      </w:r>
    </w:p>
    <w:p>
      <w:pPr>
        <w:spacing w:after="160"/>
        <w:jc w:val="center"/>
      </w:pPr>
      <w:r>
        <w:rPr>
          <w:rFonts w:ascii="Calibri" w:hAnsi="Calibri"/>
          <w:b/>
          <w:i w:val="0"/>
          <w:color w:val="163A5F"/>
          <w:sz w:val="54"/>
        </w:rPr>
        <w:t>Pet Guardian IoT</w:t>
      </w:r>
    </w:p>
    <w:p>
      <w:pPr>
        <w:spacing w:after="360"/>
        <w:jc w:val="center"/>
      </w:pPr>
      <w:r>
        <w:rPr>
          <w:rFonts w:ascii="Calibri" w:hAnsi="Calibri"/>
          <w:b w:val="0"/>
          <w:i w:val="0"/>
          <w:color w:val="2E74B5"/>
          <w:sz w:val="28"/>
        </w:rPr>
        <w:t>Sistema de monitoramento e cuidado remoto de animais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307080"/>
            <wp:docPr id="1" name="Picture 1" descr="Arquitetura geral do Pet Guardian IoT" title="Arquitetura geral do Pet Guardian Io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pet_guardi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0"/>
      </w:pPr>
    </w:p>
    <w:p>
      <w:pPr>
        <w:jc w:val="center"/>
      </w:pPr>
      <w:r>
        <w:rPr>
          <w:rFonts w:ascii="Calibri" w:hAnsi="Calibri"/>
          <w:b/>
          <w:i w:val="0"/>
          <w:color w:val="163A5F"/>
          <w:sz w:val="22"/>
        </w:rPr>
        <w:t>Autor: Lauro Andrade</w:t>
        <w:br/>
      </w:r>
      <w:r>
        <w:rPr>
          <w:rFonts w:ascii="Calibri" w:hAnsi="Calibri"/>
          <w:b w:val="0"/>
          <w:i w:val="0"/>
          <w:color w:val="5C6773"/>
          <w:sz w:val="21"/>
        </w:rPr>
        <w:t>Internet das Coisas, sistemas embarcados, computação em nuvem e Android</w:t>
        <w:br/>
      </w:r>
      <w:r>
        <w:rPr>
          <w:rFonts w:ascii="Calibri" w:hAnsi="Calibri"/>
          <w:b w:val="0"/>
          <w:i w:val="0"/>
          <w:color w:val="5C6773"/>
          <w:sz w:val="21"/>
        </w:rPr>
        <w:t>Fortaleza, 2026</w:t>
      </w:r>
    </w:p>
    <w:p>
      <w:pPr>
        <w:jc w:val="center"/>
      </w:pPr>
      <w:hyperlink r:id="rId10">
        <w:r>
          <w:rPr>
            <w:rStyle w:val="Hyperlink"/>
          </w:rPr>
          <w:t>Acessar o repositório completo no GitHub</w:t>
        </w:r>
      </w:hyperlink>
    </w:p>
    <w:p>
      <w:pPr>
        <w:sectPr>
          <w:headerReference w:type="default" r:id="rId11"/>
          <w:footerReference w:type="default" r:id="rId12"/>
          <w:pgSz w:w="12240" w:h="15840"/>
          <w:pgMar w:top="1224" w:right="1296" w:bottom="1080" w:left="1296" w:header="504" w:footer="504" w:gutter="0"/>
          <w:cols w:space="720"/>
          <w:docGrid w:linePitch="360"/>
        </w:sectPr>
      </w:pPr>
    </w:p>
    <w:p>
      <w:pPr>
        <w:pStyle w:val="Heading1"/>
      </w:pPr>
      <w:r>
        <w:t>Sumário</w:t>
      </w:r>
    </w:p>
    <w:p>
      <w:r>
        <w:rPr>
          <w:rFonts w:ascii="Calibri" w:hAnsi="Calibri"/>
          <w:b w:val="0"/>
          <w:i w:val="0"/>
          <w:color w:val="1F2933"/>
          <w:sz w:val="22"/>
        </w:rPr>
        <w:t>1. Resumo executivo</w:t>
      </w:r>
    </w:p>
    <w:p>
      <w:r>
        <w:rPr>
          <w:rFonts w:ascii="Calibri" w:hAnsi="Calibri"/>
          <w:b w:val="0"/>
          <w:i w:val="0"/>
          <w:color w:val="1F2933"/>
          <w:sz w:val="22"/>
        </w:rPr>
        <w:t>2. Problema e justificativa</w:t>
      </w:r>
    </w:p>
    <w:p>
      <w:r>
        <w:rPr>
          <w:rFonts w:ascii="Calibri" w:hAnsi="Calibri"/>
          <w:b w:val="0"/>
          <w:i w:val="0"/>
          <w:color w:val="1F2933"/>
          <w:sz w:val="22"/>
        </w:rPr>
        <w:t>3. Objetivos e funcionalidades</w:t>
      </w:r>
    </w:p>
    <w:p>
      <w:r>
        <w:rPr>
          <w:rFonts w:ascii="Calibri" w:hAnsi="Calibri"/>
          <w:b w:val="0"/>
          <w:i w:val="0"/>
          <w:color w:val="1F2933"/>
          <w:sz w:val="22"/>
        </w:rPr>
        <w:t>4. Arquitetura e funcionamento</w:t>
      </w:r>
    </w:p>
    <w:p>
      <w:r>
        <w:rPr>
          <w:rFonts w:ascii="Calibri" w:hAnsi="Calibri"/>
          <w:b w:val="0"/>
          <w:i w:val="0"/>
          <w:color w:val="1F2933"/>
          <w:sz w:val="22"/>
        </w:rPr>
        <w:t>5. Componentes e especificações</w:t>
      </w:r>
    </w:p>
    <w:p>
      <w:r>
        <w:rPr>
          <w:rFonts w:ascii="Calibri" w:hAnsi="Calibri"/>
          <w:b w:val="0"/>
          <w:i w:val="0"/>
          <w:color w:val="1F2933"/>
          <w:sz w:val="22"/>
        </w:rPr>
        <w:t>6. Esquema elétrico completo</w:t>
      </w:r>
    </w:p>
    <w:p>
      <w:r>
        <w:rPr>
          <w:rFonts w:ascii="Calibri" w:hAnsi="Calibri"/>
          <w:b w:val="0"/>
          <w:i w:val="0"/>
          <w:color w:val="1F2933"/>
          <w:sz w:val="22"/>
        </w:rPr>
        <w:t>7. Software embarcado</w:t>
      </w:r>
    </w:p>
    <w:p>
      <w:r>
        <w:rPr>
          <w:rFonts w:ascii="Calibri" w:hAnsi="Calibri"/>
          <w:b w:val="0"/>
          <w:i w:val="0"/>
          <w:color w:val="1F2933"/>
          <w:sz w:val="22"/>
        </w:rPr>
        <w:t>8. Backend Supabase e protocolos</w:t>
      </w:r>
    </w:p>
    <w:p>
      <w:r>
        <w:rPr>
          <w:rFonts w:ascii="Calibri" w:hAnsi="Calibri"/>
          <w:b w:val="0"/>
          <w:i w:val="0"/>
          <w:color w:val="1F2933"/>
          <w:sz w:val="22"/>
        </w:rPr>
        <w:t>9. Aplicativo Android</w:t>
      </w:r>
    </w:p>
    <w:p>
      <w:r>
        <w:rPr>
          <w:rFonts w:ascii="Calibri" w:hAnsi="Calibri"/>
          <w:b w:val="0"/>
          <w:i w:val="0"/>
          <w:color w:val="1F2933"/>
          <w:sz w:val="22"/>
        </w:rPr>
        <w:t>10. Montagem e instalação passo a passo</w:t>
      </w:r>
    </w:p>
    <w:p>
      <w:r>
        <w:rPr>
          <w:rFonts w:ascii="Calibri" w:hAnsi="Calibri"/>
          <w:b w:val="0"/>
          <w:i w:val="0"/>
          <w:color w:val="1F2933"/>
          <w:sz w:val="22"/>
        </w:rPr>
        <w:t>11. Operação do sistema</w:t>
      </w:r>
    </w:p>
    <w:p>
      <w:r>
        <w:rPr>
          <w:rFonts w:ascii="Calibri" w:hAnsi="Calibri"/>
          <w:b w:val="0"/>
          <w:i w:val="0"/>
          <w:color w:val="1F2933"/>
          <w:sz w:val="22"/>
        </w:rPr>
        <w:t>12. Testes, validação e solução de problemas</w:t>
      </w:r>
    </w:p>
    <w:p>
      <w:r>
        <w:rPr>
          <w:rFonts w:ascii="Calibri" w:hAnsi="Calibri"/>
          <w:b w:val="0"/>
          <w:i w:val="0"/>
          <w:color w:val="1F2933"/>
          <w:sz w:val="22"/>
        </w:rPr>
        <w:t>13. Segurança e limitações</w:t>
      </w:r>
    </w:p>
    <w:p>
      <w:r>
        <w:rPr>
          <w:rFonts w:ascii="Calibri" w:hAnsi="Calibri"/>
          <w:b w:val="0"/>
          <w:i w:val="0"/>
          <w:color w:val="1F2933"/>
          <w:sz w:val="22"/>
        </w:rPr>
        <w:t>14. Conclusão</w:t>
      </w:r>
    </w:p>
    <w:p>
      <w:r>
        <w:rPr>
          <w:rFonts w:ascii="Calibri" w:hAnsi="Calibri"/>
          <w:b w:val="0"/>
          <w:i w:val="0"/>
          <w:color w:val="1F2933"/>
          <w:sz w:val="22"/>
        </w:rPr>
        <w:t>15. Links reais e referências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16"/>
            <w:shd w:fill="E8F1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 xml:space="preserve">Documento reproduzível: </w:t>
            </w: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As pinagens, alturas dos recipientes e caminhos de arquivos apresentados correspondem aos firmwares publicados no repositório do projeto.</w:t>
            </w:r>
          </w:p>
        </w:tc>
      </w:tr>
    </w:tbl>
    <w:p>
      <w:pPr>
        <w:spacing w:after="40"/>
      </w:pPr>
    </w:p>
    <w:p>
      <w:pPr>
        <w:pStyle w:val="Heading1"/>
      </w:pPr>
      <w:r>
        <w:t>1. Resumo executivo</w:t>
      </w:r>
    </w:p>
    <w:p>
      <w:r>
        <w:rPr>
          <w:rFonts w:ascii="Calibri" w:hAnsi="Calibri"/>
          <w:b w:val="0"/>
          <w:i w:val="0"/>
          <w:color w:val="1F2933"/>
          <w:sz w:val="22"/>
        </w:rPr>
        <w:t>O Pet Guardian IoT é um sistema integrado para acompanhamento e cuidado remoto de animais domésticos. Ele monitora temperatura, umidade, luminosidade, gás, presença, nível de água e nível de ração; controla alimentador, bomba e iluminação; e permite solicitar fotos por um aplicativo Android.</w:t>
      </w:r>
    </w:p>
    <w:p>
      <w:r>
        <w:rPr>
          <w:rFonts w:ascii="Calibri" w:hAnsi="Calibri"/>
          <w:b w:val="0"/>
          <w:i w:val="0"/>
          <w:color w:val="1F2933"/>
          <w:sz w:val="22"/>
        </w:rPr>
        <w:t>A solução utiliza duas placas ESP32 independentes. A primeira funciona como hub dos sensores e atuadores. A segunda é dedicada à câmera OV7670 sem FIFO e envia as imagens diretamente ao Supabase. Essa separação evita sobrecarga no hub e torna o fluxo de fotos independente.</w:t>
      </w:r>
    </w:p>
    <w:p>
      <w:r>
        <w:rPr>
          <w:rFonts w:ascii="Calibri" w:hAnsi="Calibri"/>
          <w:b/>
          <w:i w:val="0"/>
          <w:color w:val="1F2933"/>
          <w:sz w:val="22"/>
        </w:rPr>
        <w:t>Palavras-chave:</w:t>
      </w:r>
      <w:r>
        <w:rPr>
          <w:rFonts w:ascii="Calibri" w:hAnsi="Calibri"/>
          <w:b w:val="0"/>
          <w:i w:val="0"/>
          <w:color w:val="1F2933"/>
          <w:sz w:val="22"/>
        </w:rPr>
        <w:t xml:space="preserve"> </w:t>
      </w:r>
    </w:p>
    <w:p>
      <w:pPr>
        <w:pStyle w:val="Heading1"/>
      </w:pPr>
      <w:r>
        <w:t>2. Problema e justificativa</w:t>
      </w:r>
    </w:p>
    <w:p>
      <w:r>
        <w:rPr>
          <w:rFonts w:ascii="Calibri" w:hAnsi="Calibri"/>
          <w:b w:val="0"/>
          <w:i w:val="0"/>
          <w:color w:val="1F2933"/>
          <w:sz w:val="22"/>
        </w:rPr>
        <w:t>Quando o tutor está fora de casa, pode não perceber rapidamente que o pet ficou sem água ou ração, que houve alteração ambiental, que o animal se aproximou do equipamento ou que algum dispositivo ficou offline. Sistemas comerciais costumam ser caros, fechados e pouco adaptáveis.</w:t>
      </w:r>
    </w:p>
    <w:p>
      <w:r>
        <w:rPr>
          <w:rFonts w:ascii="Calibri" w:hAnsi="Calibri"/>
          <w:b w:val="0"/>
          <w:i w:val="0"/>
          <w:color w:val="1F2933"/>
          <w:sz w:val="22"/>
        </w:rPr>
        <w:t>O projeto resolve esse problema reunindo sensores, comandos, registros e fotografias em uma solução de baixo custo e código aberto. O tutor recebe informações no celular, consulta o histórico e aciona recursos remotamente.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16"/>
            <w:shd w:fill="E8F1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 xml:space="preserve">Decisão de arquitetura: </w:t>
            </w: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A câmera não passa pelo ESP32 dos sensores. O nó OV7670 consulta sua própria fila e envia a foto diretamente ao banco/Storage.</w:t>
            </w:r>
          </w:p>
        </w:tc>
      </w:tr>
    </w:tbl>
    <w:p>
      <w:pPr>
        <w:spacing w:after="40"/>
      </w:pPr>
    </w:p>
    <w:p>
      <w:pPr>
        <w:pStyle w:val="Heading1"/>
      </w:pPr>
      <w:r>
        <w:t>3. Objetivos e funcionalidades</w:t>
      </w:r>
    </w:p>
    <w:p>
      <w:pPr>
        <w:pStyle w:val="Heading2"/>
      </w:pPr>
      <w:r>
        <w:t>3.1 Objetivo geral</w:t>
      </w:r>
    </w:p>
    <w:p>
      <w:r>
        <w:rPr>
          <w:rFonts w:ascii="Calibri" w:hAnsi="Calibri"/>
          <w:b w:val="0"/>
          <w:i w:val="0"/>
          <w:color w:val="1F2933"/>
          <w:sz w:val="22"/>
        </w:rPr>
        <w:t>Desenvolver um sistema IoT capaz de monitorar e auxiliar o cuidado remoto de um animal doméstico por meio de sensores, atuadores, câmera, nuvem e aplicativo Android.</w:t>
      </w:r>
    </w:p>
    <w:p>
      <w:pPr>
        <w:pStyle w:val="Heading2"/>
      </w:pPr>
      <w:r>
        <w:t>3.2 Objetivos específicos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3"/>
          <w:sz w:val="22"/>
        </w:rPr>
        <w:t>Medir temperatura, umidade, luminosidade, gás e presença.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3"/>
          <w:sz w:val="22"/>
        </w:rPr>
        <w:t>Calcular o nível de ração de 0 a 100% para um recipiente de 10 cm.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3"/>
          <w:sz w:val="22"/>
        </w:rPr>
        <w:t>Calcular o nível de água de 0 a 100% para um recipiente de 14 cm.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3"/>
          <w:sz w:val="22"/>
        </w:rPr>
        <w:t>Controlar motor do alimentador, bomba d'água e iluminação.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3"/>
          <w:sz w:val="22"/>
        </w:rPr>
        <w:t>Capturar imagens com uma OV7670 sem FIFO.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3"/>
          <w:sz w:val="22"/>
        </w:rPr>
        <w:t>Armazenar telemetria, comandos, eventos e fotos na nuvem.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3"/>
          <w:sz w:val="22"/>
        </w:rPr>
        <w:t>Exibir painel, histórico, controles, fotos, notificações e ajustes no Android.</w:t>
      </w:r>
    </w:p>
    <w:p>
      <w:pPr>
        <w:pStyle w:val="Heading2"/>
      </w:pPr>
      <w:r>
        <w:t>3.3 Funcionalidades disponíveis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3"/>
          <w:sz w:val="22"/>
        </w:rPr>
        <w:t>Reconexão automática ao Wi-Fi e melodia ao conectar.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3"/>
          <w:sz w:val="22"/>
        </w:rPr>
        <w:t>Fotos manuais e automáticas por movimento.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3"/>
          <w:sz w:val="22"/>
        </w:rPr>
        <w:t>Álbuns, favoritos, compartilhamento e salvamento na galeria.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3"/>
          <w:sz w:val="22"/>
        </w:rPr>
        <w:t>Linha do tempo do pet e comparação diária.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3"/>
          <w:sz w:val="22"/>
        </w:rPr>
        <w:t>Limpeza automática configurável de fotos antigas.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3"/>
          <w:sz w:val="22"/>
        </w:rPr>
        <w:t>Notificações Android e status dos dispositivos.</w:t>
      </w:r>
    </w:p>
    <w:p>
      <w:pPr>
        <w:pStyle w:val="Heading1"/>
      </w:pPr>
      <w:r>
        <w:t>4. Arquitetura e funcionamento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360420"/>
            <wp:docPr id="2" name="Picture 2" descr="Fluxo entre sensores, ESP32, Supabase, câmera e aplicativo Android" title="Fluxo entre sensores, ESP32, Supabase, câmera e aplicativo Androi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pet_guardi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6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1F2933"/>
          <w:sz w:val="22"/>
        </w:rPr>
        <w:t>Figura 1 — Arquitetura geral do Pet Guardian IoT.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O ESP32 Hub lê os sensores e calcula os níveis de água e ração.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O hub publica telemetria no Supabase e consulta comandos destinados a ele.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O aplicativo consulta a nuvem e envia comandos de controle ou captura.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A ESP32 da câmera consulta somente a fila de captura de fotos.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A OV7670 gera uma imagem BMP, que é enviada ao Storage privado.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O aplicativo recebe uma URL assinada temporária e baixa a imagem.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16"/>
            <w:shd w:fill="E8F1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 xml:space="preserve">Protocolos: </w:t>
            </w: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Telemetria e comandos usam Wi-Fi, HTTPS e JSON. As fotografias são transferidas como BMP binário por HTTPS.</w:t>
            </w:r>
          </w:p>
        </w:tc>
      </w:tr>
    </w:tbl>
    <w:p>
      <w:pPr>
        <w:spacing w:after="40"/>
      </w:pPr>
    </w:p>
    <w:p>
      <w:pPr>
        <w:pStyle w:val="Heading1"/>
      </w:pPr>
      <w:r>
        <w:t>5. Componentes e especificações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  <w:cantSplit/>
        </w:trPr>
        <w:tc>
          <w:tcPr>
            <w:tcW w:type="dxa" w:w="792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Qtd.</w:t>
            </w:r>
          </w:p>
        </w:tc>
        <w:tc>
          <w:tcPr>
            <w:tcW w:type="dxa" w:w="2088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Componente</w:t>
            </w:r>
          </w:p>
        </w:tc>
        <w:tc>
          <w:tcPr>
            <w:tcW w:type="dxa" w:w="288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Função</w:t>
            </w:r>
          </w:p>
        </w:tc>
        <w:tc>
          <w:tcPr>
            <w:tcW w:type="dxa" w:w="3528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Observação técnica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ESP32 DevKit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Hub dos sensores e nó dedicado da câmera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Lógica de 3,3 V; Wi-Fi integrado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OV7670 sem FIFO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Captura de imagem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Barramento paralelo RGB565; alimentação 3,3 V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DHT11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Temperatura e umidade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Saída digital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HC-SR04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Níveis de ração e água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Alimentação 5 V; ECHO deve ser reduzido para 3,3 V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PIR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Detecção de presença/movimento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Saída digital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Sensor de gás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Alerta ambiental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Saída analógica limitada a 3,3 V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LDR/módulo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Luminosidade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Saída analógica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Ponte H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Aciona motor e bomba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Usar fonte externa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Motor DC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Liberação de ração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Não ligar diretamente à ESP32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Bomba d'água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Reposição/controle de água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Não ligar diretamente à ESP32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Buzzer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Feedback sonoro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GPIO 32</w:t>
            </w:r>
          </w:p>
        </w:tc>
      </w:tr>
      <w:tr>
        <w:trPr>
          <w:cantSplit/>
        </w:trPr>
        <w:tc>
          <w:tcPr>
            <w:tcW w:type="dxa" w:w="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1</w:t>
            </w:r>
          </w:p>
        </w:tc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Fonte externa</w:t>
            </w:r>
          </w:p>
        </w:tc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Alimentação dos atuadores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Dimensionar pela corrente de partida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16"/>
            <w:shd w:fill="E8F1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 xml:space="preserve">Materiais auxiliares: </w:t>
            </w: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Protoboard ou placa, jumpers, resistores de 1 kΩ e 2 kΩ para cada divisor de tensão dos HC-SR04, capacitor eletrolítico próximo à ponte H e gabinete.</w:t>
            </w:r>
          </w:p>
        </w:tc>
      </w:tr>
    </w:tbl>
    <w:p>
      <w:pPr>
        <w:spacing w:after="40"/>
      </w:pPr>
    </w:p>
    <w:p>
      <w:pPr>
        <w:pStyle w:val="Heading1"/>
      </w:pPr>
      <w:r>
        <w:t>6. Esquema elétrico completo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16"/>
            <w:shd w:fill="FDECEC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A33A3A"/>
                <w:sz w:val="22"/>
              </w:rPr>
              <w:t xml:space="preserve">Atenção elétrica: </w:t>
            </w: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Nunca alimente motor ou bomba diretamente pelos GPIOs. A OV7670 trabalha em 3,3 V. Todas as fontes de lógica devem compartilhar GND.</w:t>
            </w:r>
          </w:p>
        </w:tc>
      </w:tr>
    </w:tbl>
    <w:p>
      <w:pPr>
        <w:spacing w:after="40"/>
      </w:pPr>
    </w:p>
    <w:p>
      <w:pPr>
        <w:pStyle w:val="Heading2"/>
      </w:pPr>
      <w:r>
        <w:t>6.1 ESP32 Hub de sensores e atuadores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224528"/>
            <wp:docPr id="3" name="Picture 3" descr="Esquema de ligação dos sensores e atuadores ao ESP32 Hub" title="Esquema de ligação dos sensores e atuadores ao ESP32 Hub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_hub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2245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1F2933"/>
          <w:sz w:val="22"/>
        </w:rPr>
        <w:t>Figura 2 — Esquema funcional da ESP32 Hub.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rPr>
          <w:tblHeader w:val="true"/>
          <w:cantSplit/>
        </w:trPr>
        <w:tc>
          <w:tcPr>
            <w:tcW w:type="dxa" w:w="2592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Módulo / sinal</w:t>
            </w:r>
          </w:p>
        </w:tc>
        <w:tc>
          <w:tcPr>
            <w:tcW w:type="dxa" w:w="144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GPIO</w:t>
            </w:r>
          </w:p>
        </w:tc>
        <w:tc>
          <w:tcPr>
            <w:tcW w:type="dxa" w:w="1872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Alimentação</w:t>
            </w:r>
          </w:p>
        </w:tc>
        <w:tc>
          <w:tcPr>
            <w:tcW w:type="dxa" w:w="3384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Observação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DHT11 DATA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4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3,3 V ou 5 V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Pull-up de 10 kΩ se o módulo não possuir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HC-SR04 ração TRIG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18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5 V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Recipiente de 10 cm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HC-SR04 ração ECHO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19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5 V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Usar divisor para 3,3 V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HC-SR04 água TRIG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5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5 V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Recipiente de 14 cm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HC-SR04 água ECHO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17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5 V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Usar divisor para 3,3 V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PIR OUT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27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Conforme módulo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Saída digital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Sensor de gás AO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34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Conforme módulo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Máximo de 3,3 V no GPIO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LDR AO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35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3,3 V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Entrada analógica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Iluminação / sinal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13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Driver externo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Use transistor ou relé quando necessário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Buzzer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32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Conforme buzzer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Use transistor se necessário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Alimentador IN1 / IN2 / EN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14 / 12 / 25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Ponte H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Motor com fonte externa</w:t>
            </w:r>
          </w:p>
        </w:tc>
      </w:tr>
      <w:tr>
        <w:trPr>
          <w:cantSplit/>
        </w:trPr>
        <w:tc>
          <w:tcPr>
            <w:tcW w:type="dxa" w:w="25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Bomba IN3 / IN4 / EN</w:t>
            </w:r>
          </w:p>
        </w:tc>
        <w:tc>
          <w:tcPr>
            <w:tcW w:type="dxa" w:w="14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26 / 23 / 33</w:t>
            </w:r>
          </w:p>
        </w:tc>
        <w:tc>
          <w:tcPr>
            <w:tcW w:type="dxa" w:w="187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Ponte H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Bomba com fonte externa</w:t>
            </w:r>
          </w:p>
        </w:tc>
      </w:tr>
    </w:tbl>
    <w:p>
      <w:pPr>
        <w:spacing w:after="40"/>
      </w:pPr>
    </w:p>
    <w:p>
      <w:pPr>
        <w:pStyle w:val="Heading2"/>
      </w:pPr>
      <w:r>
        <w:t>6.2 Divisores de tensão dos sensores ultrassônicos</w:t>
      </w:r>
    </w:p>
    <w:p>
      <w:r>
        <w:rPr>
          <w:rFonts w:ascii="Calibri" w:hAnsi="Calibri"/>
          <w:b w:val="0"/>
          <w:i w:val="0"/>
          <w:color w:val="1F2933"/>
          <w:sz w:val="22"/>
        </w:rPr>
        <w:t>O pino ECHO do HC-SR04 normalmente fornece aproximadamente 5 V, enquanto os GPIOs da ESP32 aceitam no máximo 3,3 V. Em cada ECHO, ligue um resistor de 1 kΩ entre o ECHO e o GPIO e um resistor de 2 kΩ entre o GPIO e o GND. Essa combinação reduz a tensão para uma faixa segura.</w:t>
      </w:r>
    </w:p>
    <w:p>
      <w:r>
        <w:rPr>
          <w:rFonts w:ascii="Calibri" w:hAnsi="Calibri"/>
          <w:b/>
          <w:i w:val="0"/>
          <w:color w:val="1F2933"/>
          <w:sz w:val="22"/>
        </w:rPr>
        <w:t>Ligação:</w:t>
      </w:r>
      <w:r>
        <w:rPr>
          <w:rFonts w:ascii="Calibri" w:hAnsi="Calibri"/>
          <w:b w:val="0"/>
          <w:i w:val="0"/>
          <w:color w:val="1F2933"/>
          <w:sz w:val="22"/>
        </w:rPr>
        <w:t xml:space="preserve"> ECHO do HC-SR04 → resistor de 1 kΩ → GPIO 19 ou 17 → resistor de 2 kΩ → GND.</w:t>
      </w:r>
    </w:p>
    <w:p>
      <w:pPr>
        <w:pStyle w:val="Heading2"/>
      </w:pPr>
      <w:r>
        <w:t>6.3 ESP32 dedicada à câmera OV7670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3840480"/>
            <wp:docPr id="4" name="Picture 4" descr="Esquema de ligação entre a ESP32 dedicada e a câmera OV7670 sem FIFO" title="Esquema de ligação entre a ESP32 dedicada e a câmera OV7670 sem FIF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quema_camer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1F2933"/>
          <w:sz w:val="22"/>
        </w:rPr>
        <w:t>Figura 3 — Esquema funcional da ESP32 com OV7670.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  <w:cantSplit/>
        </w:trPr>
        <w:tc>
          <w:tcPr>
            <w:tcW w:type="dxa" w:w="4464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Sinal OV7670</w:t>
            </w:r>
          </w:p>
        </w:tc>
        <w:tc>
          <w:tcPr>
            <w:tcW w:type="dxa" w:w="4824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GPIO / ligação ESP32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SIOD / SDA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21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SIOC / SCL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VSYNC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34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HREF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35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XCLK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32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PCLK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33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D0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27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D1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5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D2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D3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15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D4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14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D5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13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D6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12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D7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4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RESET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3,3 V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PWDN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GND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VCC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3,3 V</w:t>
            </w:r>
          </w:p>
        </w:tc>
      </w:tr>
      <w:tr>
        <w:trPr>
          <w:cantSplit/>
        </w:trPr>
        <w:tc>
          <w:tcPr>
            <w:tcW w:type="dxa" w:w="446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GND</w:t>
            </w:r>
          </w:p>
        </w:tc>
        <w:tc>
          <w:tcPr>
            <w:tcW w:type="dxa" w:w="482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GND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216"/>
            <w:shd w:fill="E8F1F8"/>
            <w:tcMar>
              <w:top w:w="140" w:type="dxa"/>
              <w:start w:w="180" w:type="dxa"/>
              <w:bottom w:w="140" w:type="dxa"/>
              <w:end w:w="180" w:type="dxa"/>
            </w:tcMar>
          </w:tcPr>
          <w:p>
            <w:r>
              <w:rPr>
                <w:rFonts w:ascii="Calibri" w:hAnsi="Calibri"/>
                <w:b/>
                <w:i w:val="0"/>
                <w:color w:val="2E74B5"/>
                <w:sz w:val="22"/>
              </w:rPr>
              <w:t xml:space="preserve">Qualidade da câmera: </w:t>
            </w:r>
            <w:r>
              <w:rPr>
                <w:rFonts w:ascii="Calibri" w:hAnsi="Calibri"/>
                <w:b w:val="0"/>
                <w:i w:val="0"/>
                <w:color w:val="1F2933"/>
                <w:sz w:val="22"/>
              </w:rPr>
              <w:t>Mantenha os fios curtos e organizados. O barramento paralelo da OV7670 é sensível a ruído, mau contato e alimentação instável.</w:t>
            </w:r>
          </w:p>
        </w:tc>
      </w:tr>
    </w:tbl>
    <w:p>
      <w:pPr>
        <w:spacing w:after="40"/>
      </w:pPr>
    </w:p>
    <w:p>
      <w:pPr>
        <w:pStyle w:val="Heading1"/>
      </w:pPr>
      <w:r>
        <w:t>7. Software embarcado</w:t>
      </w:r>
    </w:p>
    <w:p>
      <w:pPr>
        <w:pStyle w:val="Heading2"/>
      </w:pPr>
      <w:r>
        <w:t>7.1 Firmware do hub</w:t>
      </w:r>
    </w:p>
    <w:p>
      <w:r>
        <w:rPr>
          <w:rFonts w:ascii="Calibri" w:hAnsi="Calibri"/>
          <w:b w:val="0"/>
          <w:i w:val="0"/>
          <w:color w:val="1F2933"/>
          <w:sz w:val="22"/>
        </w:rPr>
        <w:t>O firmware do hub inicializa sensores, atuadores e Wi-Fi. Durante a operação, realiza leituras periódicas, converte as distâncias em percentuais, publica telemetria, consulta comandos e executa ações. Caso a conexão caia, novas tentativas são realizadas. Uma melodia confirma a conexão bem-sucedida.</w:t>
      </w:r>
    </w:p>
    <w:p>
      <w:pPr>
        <w:spacing w:after="80"/>
      </w:pPr>
      <w:r>
        <w:rPr>
          <w:rFonts w:ascii="Calibri" w:hAnsi="Calibri"/>
          <w:b/>
          <w:i w:val="0"/>
          <w:color w:val="163A5F"/>
          <w:sz w:val="22"/>
        </w:rPr>
        <w:t xml:space="preserve">Abrir firmware do hub: </w:t>
      </w:r>
      <w:hyperlink r:id="rId15">
        <w:r>
          <w:rPr>
            <w:rStyle w:val="Hyperlink"/>
          </w:rPr>
          <w:t>https://github.com/LauroAnd34/pet-monitor-iot/blob/master/src/esp32_pet_hub_dual/esp32_pet_hub_dual.ino</w:t>
        </w:r>
      </w:hyperlink>
    </w:p>
    <w:p>
      <w:pPr>
        <w:pStyle w:val="Heading2"/>
      </w:pPr>
      <w:r>
        <w:t>7.2 Conversão dos níveis</w:t>
      </w:r>
    </w:p>
    <w:p>
      <w:r>
        <w:rPr>
          <w:rFonts w:ascii="Calibri" w:hAnsi="Calibri"/>
          <w:b w:val="0"/>
          <w:i w:val="0"/>
          <w:color w:val="1F2933"/>
          <w:sz w:val="22"/>
        </w:rPr>
        <w:t>O percentual considera a altura útil de cada recipiente. A distância próxima de zero indica recipiente cheio, enquanto a distância próxima da altura total indica recipiente vazio.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3"/>
          <w:sz w:val="22"/>
        </w:rPr>
        <w:t>Ração: altura total de 10 cm.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3"/>
          <w:sz w:val="22"/>
        </w:rPr>
        <w:t>Água: altura total de 14 cm.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3"/>
          <w:sz w:val="22"/>
        </w:rPr>
        <w:t>Resultado exibido no app: valor limitado entre 0 e 100%.</w:t>
      </w:r>
    </w:p>
    <w:p>
      <w:pPr>
        <w:pStyle w:val="Heading2"/>
      </w:pPr>
      <w:r>
        <w:t>7.3 Firmware da câmera</w:t>
      </w:r>
    </w:p>
    <w:p>
      <w:r>
        <w:rPr>
          <w:rFonts w:ascii="Calibri" w:hAnsi="Calibri"/>
          <w:b w:val="0"/>
          <w:i w:val="0"/>
          <w:color w:val="1F2933"/>
          <w:sz w:val="22"/>
        </w:rPr>
        <w:t>O firmware dedicado gera XCLK, configura a câmera por SCCB e lê o barramento paralelo. A resolução bruta é 80x60 e a região útil enviada é 72x49. A escolha reduz o consumo de memória e permite manter buffers suficientes para a comunicação HTTPS em uma ESP32 sem PSRAM.</w:t>
      </w:r>
    </w:p>
    <w:p>
      <w:pPr>
        <w:spacing w:after="80"/>
      </w:pPr>
      <w:r>
        <w:rPr>
          <w:rFonts w:ascii="Calibri" w:hAnsi="Calibri"/>
          <w:b/>
          <w:i w:val="0"/>
          <w:color w:val="163A5F"/>
          <w:sz w:val="22"/>
        </w:rPr>
        <w:t xml:space="preserve">Abrir firmware da câmera: </w:t>
      </w:r>
      <w:hyperlink r:id="rId16">
        <w:r>
          <w:rPr>
            <w:rStyle w:val="Hyperlink"/>
          </w:rPr>
          <w:t>https://github.com/LauroAnd34/pet-monitor-iot/blob/master/src/esp32_ov7670_non_fifo_node/esp32_ov7670_non_fifo_node.ino</w:t>
        </w:r>
      </w:hyperlink>
    </w:p>
    <w:p>
      <w:pPr>
        <w:pStyle w:val="Heading1"/>
      </w:pPr>
      <w:r>
        <w:t>8. Backend Supabase e protocolos</w:t>
      </w:r>
    </w:p>
    <w:p>
      <w:r>
        <w:rPr>
          <w:rFonts w:ascii="Calibri" w:hAnsi="Calibri"/>
          <w:b w:val="0"/>
          <w:i w:val="0"/>
          <w:color w:val="1F2933"/>
          <w:sz w:val="22"/>
        </w:rPr>
        <w:t>O Supabase centraliza telemetria, comandos, metadados de fotos e armazenamento privado das imagens. O hub e a câmera usam filas separadas para impedir que um dispositivo consuma comandos destinados ao outro.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  <w:cantSplit/>
        </w:trPr>
        <w:tc>
          <w:tcPr>
            <w:tcW w:type="dxa" w:w="1944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Protocolo / formato</w:t>
            </w:r>
          </w:p>
        </w:tc>
        <w:tc>
          <w:tcPr>
            <w:tcW w:type="dxa" w:w="3528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Uso</w:t>
            </w:r>
          </w:p>
        </w:tc>
        <w:tc>
          <w:tcPr>
            <w:tcW w:type="dxa" w:w="3816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Justificativa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Wi-Fi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Conecta os dispositivos à rede local e à internet.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Disponível nativamente na ESP32.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HTTPS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Transporta telemetria, comandos e imagens.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Protege tokens e dados durante o transporte.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JSON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Representa telemetria e comandos.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Legível e fácil de integrar.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BMP binário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Representa fotografias.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Simples de produzir sem FIFO e sem PSRAM.</w:t>
            </w:r>
          </w:p>
        </w:tc>
      </w:tr>
      <w:tr>
        <w:trPr>
          <w:cantSplit/>
        </w:trPr>
        <w:tc>
          <w:tcPr>
            <w:tcW w:type="dxa" w:w="194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URL assinada</w:t>
            </w:r>
          </w:p>
        </w:tc>
        <w:tc>
          <w:tcPr>
            <w:tcW w:type="dxa" w:w="352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Libera acesso temporário à foto privada.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Evita tornar o bucket público.</w:t>
            </w:r>
          </w:p>
        </w:tc>
      </w:tr>
    </w:tbl>
    <w:p>
      <w:pPr>
        <w:spacing w:after="40"/>
      </w:pP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Criar um projeto no Supabase.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Executar cloud/supabase/schema.sql.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Publicar as Edge Functions disponíveis no repositório.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Configurar tokens e segredos fora do código público.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Cadastrar os dispositivos e validar as filas separadas.</w:t>
      </w:r>
    </w:p>
    <w:p>
      <w:pPr>
        <w:spacing w:after="80"/>
      </w:pPr>
      <w:r>
        <w:rPr>
          <w:rFonts w:ascii="Calibri" w:hAnsi="Calibri"/>
          <w:b/>
          <w:i w:val="0"/>
          <w:color w:val="163A5F"/>
          <w:sz w:val="22"/>
        </w:rPr>
        <w:t xml:space="preserve">Documentação da arquitetura da nuvem: </w:t>
      </w:r>
      <w:hyperlink r:id="rId17">
        <w:r>
          <w:rPr>
            <w:rStyle w:val="Hyperlink"/>
          </w:rPr>
          <w:t>https://github.com/LauroAnd34/pet-monitor-iot/blob/master/cloud/README_CLOUD_ARCHITECTURE.md</w:t>
        </w:r>
      </w:hyperlink>
    </w:p>
    <w:p>
      <w:pPr>
        <w:spacing w:after="80"/>
      </w:pPr>
      <w:r>
        <w:rPr>
          <w:rFonts w:ascii="Calibri" w:hAnsi="Calibri"/>
          <w:b/>
          <w:i w:val="0"/>
          <w:color w:val="163A5F"/>
          <w:sz w:val="22"/>
        </w:rPr>
        <w:t xml:space="preserve">Documentação oficial do Supabase: </w:t>
      </w:r>
      <w:hyperlink r:id="rId18">
        <w:r>
          <w:rPr>
            <w:rStyle w:val="Hyperlink"/>
          </w:rPr>
          <w:t>https://supabase.com/docs</w:t>
        </w:r>
      </w:hyperlink>
    </w:p>
    <w:p>
      <w:pPr>
        <w:pStyle w:val="Heading1"/>
      </w:pPr>
      <w:r>
        <w:t>9. Aplicativo Android</w:t>
      </w:r>
    </w:p>
    <w:p>
      <w:r>
        <w:rPr>
          <w:rFonts w:ascii="Calibri" w:hAnsi="Calibri"/>
          <w:b w:val="0"/>
          <w:i w:val="0"/>
          <w:color w:val="1F2933"/>
          <w:sz w:val="22"/>
        </w:rPr>
        <w:t>O aplicativo Android em Kotlin apresenta painel, histórico, controles, fotos e ajustes. Ele consulta o Supabase, envia comandos, sincroniza fotos e oferece recursos de organização e compartilhamento.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3"/>
          <w:sz w:val="22"/>
        </w:rPr>
        <w:t>Painel com sensores, níveis e estado do sistema.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3"/>
          <w:sz w:val="22"/>
        </w:rPr>
        <w:t>Controles do alimentador, bomba e iluminação.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3"/>
          <w:sz w:val="22"/>
        </w:rPr>
        <w:t>Solicitação remota de fotos.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3"/>
          <w:sz w:val="22"/>
        </w:rPr>
        <w:t>Álbuns, favoritos, compartilhamento e salvamento na galeria.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3"/>
          <w:sz w:val="22"/>
        </w:rPr>
        <w:t>Monitoramento inteligente em Ajustes.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3"/>
          <w:sz w:val="22"/>
        </w:rPr>
        <w:t>Fotos automáticas por movimento, notificações, limpeza, linha do tempo e comparação diária.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Abrir a pasta android_pet_guardian_app no Android Studio.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Configurar AppConfig.kt com os endpoints e tokens adequados.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Compilar com o Android Studio ou executar ./gradlew assembleDebug.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Instalar o APK em um aparelho Android.</w:t>
      </w:r>
    </w:p>
    <w:p>
      <w:pPr>
        <w:spacing w:after="80"/>
      </w:pPr>
      <w:r>
        <w:rPr>
          <w:rFonts w:ascii="Calibri" w:hAnsi="Calibri"/>
          <w:b/>
          <w:i w:val="0"/>
          <w:color w:val="163A5F"/>
          <w:sz w:val="22"/>
        </w:rPr>
        <w:t xml:space="preserve">Abrir código do aplicativo Android: </w:t>
      </w:r>
      <w:hyperlink r:id="rId19">
        <w:r>
          <w:rPr>
            <w:rStyle w:val="Hyperlink"/>
          </w:rPr>
          <w:t>https://github.com/LauroAnd34/pet-monitor-iot/tree/master/android_pet_guardian_app</w:t>
        </w:r>
      </w:hyperlink>
    </w:p>
    <w:p>
      <w:pPr>
        <w:spacing w:after="80"/>
      </w:pPr>
      <w:r>
        <w:rPr>
          <w:rFonts w:ascii="Calibri" w:hAnsi="Calibri"/>
          <w:b/>
          <w:i w:val="0"/>
          <w:color w:val="163A5F"/>
          <w:sz w:val="22"/>
        </w:rPr>
        <w:t xml:space="preserve">Baixar/consultar Android Studio: </w:t>
      </w:r>
      <w:hyperlink r:id="rId20">
        <w:r>
          <w:rPr>
            <w:rStyle w:val="Hyperlink"/>
          </w:rPr>
          <w:t>https://developer.android.com/studio</w:t>
        </w:r>
      </w:hyperlink>
    </w:p>
    <w:p>
      <w:pPr>
        <w:pStyle w:val="Heading1"/>
      </w:pPr>
      <w:r>
        <w:t>10. Montagem e instalação passo a passo</w:t>
      </w:r>
    </w:p>
    <w:p>
      <w:pPr>
        <w:pStyle w:val="Heading2"/>
      </w:pPr>
      <w:r>
        <w:t>10.1 Preparação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Separar componentes, conferir tensões e identificar todos os pinos.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Instalar Arduino IDE e o pacote de placas ESP32.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Clonar ou baixar o repositório do GitHub.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Criar o projeto Supabase e preparar as credenciais.</w:t>
      </w:r>
    </w:p>
    <w:p>
      <w:pPr>
        <w:pStyle w:val="Heading2"/>
      </w:pPr>
      <w:r>
        <w:t>10.2 Montagem do hub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Montar apenas ESP32, DHT11, PIR, LDR e gás; validar leituras.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Adicionar os dois HC-SR04 usando divisores nos pinos ECHO.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Conferir a conversão de ração em 10 cm e água em 14 cm.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Adicionar ponte H e fonte externa, mantendo GND comum.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Conectar motor, bomba, iluminação e buzzer; testar um atuador por vez.</w:t>
      </w:r>
    </w:p>
    <w:p>
      <w:pPr>
        <w:pStyle w:val="Heading2"/>
      </w:pPr>
      <w:r>
        <w:t>10.3 Montagem da câmera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Ligar a OV7670 à segunda ESP32 conforme a tabela de pinagem.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Conferir VCC em 3,3 V, RESET em 3,3 V e PWDN em GND.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Usar fios curtos e verificar continuidade.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Gravar o firmware e abrir o Monitor Serial.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Testar /status e /capture.bmp?reason=manual no IP local.</w:t>
      </w:r>
    </w:p>
    <w:p>
      <w:pPr>
        <w:pStyle w:val="Heading2"/>
      </w:pPr>
      <w:r>
        <w:t>10.4 Integração completa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Validar publicação de telemetria no Supabase.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Validar os comandos do hub.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Solicitar uma foto pelo aplicativo.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Confirmar o fluxo app → fila → câmera → Storage → app.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Executar os testes de aceitação da seção seguinte.</w:t>
      </w:r>
    </w:p>
    <w:p>
      <w:pPr>
        <w:pStyle w:val="Heading1"/>
      </w:pPr>
      <w:r>
        <w:t>11. Operação do sistema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Ligar as duas ESP32 e aguardar a conexão Wi-Fi.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Abrir o aplicativo e verificar painel e status.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Usar Controles para acionar alimentador, bomba ou iluminação.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Abrir Fotos e solicitar uma captura.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Usar Ajustes para configurar automações, notificações e limpeza.</w:t>
      </w:r>
    </w:p>
    <w:p>
      <w:pPr>
        <w:pStyle w:val="ListNumber"/>
        <w:spacing w:after="100"/>
      </w:pPr>
      <w:r>
        <w:rPr>
          <w:rFonts w:ascii="Calibri" w:hAnsi="Calibri"/>
          <w:b w:val="0"/>
          <w:i w:val="0"/>
          <w:color w:val="1F2933"/>
          <w:sz w:val="22"/>
        </w:rPr>
        <w:t>Acompanhar histórico, linha do tempo e comparação diária.</w:t>
      </w:r>
    </w:p>
    <w:p>
      <w:pPr>
        <w:pStyle w:val="Heading1"/>
      </w:pPr>
      <w:r>
        <w:t>12. Testes, validação e solução de problemas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  <w:cantSplit/>
        </w:trPr>
        <w:tc>
          <w:tcPr>
            <w:tcW w:type="dxa" w:w="2088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Teste</w:t>
            </w:r>
          </w:p>
        </w:tc>
        <w:tc>
          <w:tcPr>
            <w:tcW w:type="dxa" w:w="3384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Resultado esperado</w:t>
            </w:r>
          </w:p>
        </w:tc>
        <w:tc>
          <w:tcPr>
            <w:tcW w:type="dxa" w:w="3816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7"/>
              </w:rPr>
              <w:t>Como verificar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Inicialização do hub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Sensores respondem e Wi-Fi reconecta.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Ver Monitor Serial e telemetria.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Nível de ração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0 a 100% com base em 10 cm.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Medir vazio, metade e cheio.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Nível de água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0 a 100% com base em 14 cm.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Medir vazio, metade e cheio.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Atuadores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Somente o dispositivo solicitado é acionado.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Enviar comandos individualmente.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Captura local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Endpoint retorna BMP válido.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Abrir /capture.bmp?reason=manual.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Captura remota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Foto aparece no aplicativo.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Validar fila, upload e sincronização.</w:t>
            </w:r>
          </w:p>
        </w:tc>
      </w:tr>
      <w:tr>
        <w:trPr>
          <w:cantSplit/>
        </w:trPr>
        <w:tc>
          <w:tcPr>
            <w:tcW w:type="dxa" w:w="208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Aplicativo</w:t>
            </w:r>
          </w:p>
        </w:tc>
        <w:tc>
          <w:tcPr>
            <w:tcW w:type="dxa" w:w="3384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Fotos e Ajustes abrem sem fechar.</w:t>
            </w:r>
          </w:p>
        </w:tc>
        <w:tc>
          <w:tcPr>
            <w:tcW w:type="dxa" w:w="381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left"/>
            </w:pPr>
            <w:r>
              <w:rPr>
                <w:rFonts w:ascii="Calibri" w:hAnsi="Calibri"/>
                <w:b w:val="0"/>
                <w:i w:val="0"/>
                <w:color w:val="1F2933"/>
                <w:sz w:val="17"/>
              </w:rPr>
              <w:t>Navegar pelas telas no aparelho.</w:t>
            </w:r>
          </w:p>
        </w:tc>
      </w:tr>
    </w:tbl>
    <w:p>
      <w:pPr>
        <w:spacing w:after="40"/>
      </w:pPr>
    </w:p>
    <w:p>
      <w:pPr>
        <w:pStyle w:val="Heading2"/>
      </w:pPr>
      <w:r>
        <w:t>12.1 Problemas comuns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  <w:cantSplit/>
        </w:trPr>
        <w:tc>
          <w:tcPr>
            <w:tcW w:type="dxa" w:w="2880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Problema</w:t>
            </w:r>
          </w:p>
        </w:tc>
        <w:tc>
          <w:tcPr>
            <w:tcW w:type="dxa" w:w="6408"/>
            <w:shd w:fill="163A5F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Ação recomendada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ESP32 não grava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Reduzir a velocidade de upload para 115200, trocar cabo/porta e manter BOOT pressionado quando necessário.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Câmera não gera imagem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Revisar VCC 3,3 V, XCLK, PCLK, VSYNC, HREF, D0-D7 e comprimento dos fios.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Foto local funciona, mas não aparece no app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Verificar tokens, URLs, fila exclusiva da câmera, Edge Function e bucket privado.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Níveis incorretos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Confirmar alturas de 10 cm e 14 cm e calibrar posição dos HC-SR04.</w:t>
            </w:r>
          </w:p>
        </w:tc>
      </w:tr>
      <w:tr>
        <w:trPr>
          <w:cantSplit/>
        </w:trPr>
        <w:tc>
          <w:tcPr>
            <w:tcW w:type="dxa" w:w="2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ESP32 reinicia ao ligar motor/bomba</w:t>
            </w:r>
          </w:p>
        </w:tc>
        <w:tc>
          <w:tcPr>
            <w:tcW w:type="dxa" w:w="6408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/>
                <w:b w:val="0"/>
                <w:i w:val="0"/>
                <w:color w:val="1F2933"/>
                <w:sz w:val="18"/>
              </w:rPr>
              <w:t>Usar fonte externa adequada, GND comum e capacitor próximo à ponte H.</w:t>
            </w:r>
          </w:p>
        </w:tc>
      </w:tr>
    </w:tbl>
    <w:p>
      <w:pPr>
        <w:spacing w:after="40"/>
      </w:pPr>
    </w:p>
    <w:p>
      <w:pPr>
        <w:pStyle w:val="Heading1"/>
      </w:pPr>
      <w:r>
        <w:t>13. Segurança e limitações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3"/>
          <w:sz w:val="22"/>
        </w:rPr>
        <w:t>Não publicar senhas Wi-Fi, tokens de dispositivos, dashboard_token ou service_role.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3"/>
          <w:sz w:val="22"/>
        </w:rPr>
        <w:t>Manter o bucket de fotos privado e usar URLs assinadas.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3"/>
          <w:sz w:val="22"/>
        </w:rPr>
        <w:t>Não aplicar mais de 3,3 V aos GPIOs da ESP32.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3"/>
          <w:sz w:val="22"/>
        </w:rPr>
        <w:t>Não alimentar motor ou bomba pelos pinos da placa.</w:t>
      </w:r>
    </w:p>
    <w:p>
      <w:pPr>
        <w:pStyle w:val="ListBullet"/>
        <w:spacing w:after="80"/>
      </w:pPr>
      <w:r>
        <w:rPr>
          <w:rFonts w:ascii="Calibri" w:hAnsi="Calibri"/>
          <w:b w:val="0"/>
          <w:i w:val="0"/>
          <w:color w:val="1F2933"/>
          <w:sz w:val="22"/>
        </w:rPr>
        <w:t>Testar a montagem antes de deixá-la funcionando sem supervisão.</w:t>
      </w:r>
    </w:p>
    <w:p>
      <w:r>
        <w:rPr>
          <w:rFonts w:ascii="Calibri" w:hAnsi="Calibri"/>
          <w:b w:val="0"/>
          <w:i w:val="0"/>
          <w:color w:val="1F2933"/>
          <w:sz w:val="22"/>
        </w:rPr>
        <w:t>A OV7670 sem FIFO oferece resolução limitada e exige temporização e cabeamento cuidadosos. Sensores ultrassônicos podem sofrer interferência por formato do recipiente, espuma, inclinação e superfícies irregulares. O protótipo deve ser calibrado e protegido contra água antes do uso contínuo.</w:t>
      </w:r>
    </w:p>
    <w:p>
      <w:pPr>
        <w:pStyle w:val="Heading1"/>
      </w:pPr>
      <w:r>
        <w:t>14. Conclusão</w:t>
      </w:r>
    </w:p>
    <w:p>
      <w:r>
        <w:rPr>
          <w:rFonts w:ascii="Calibri" w:hAnsi="Calibri"/>
          <w:b w:val="0"/>
          <w:i w:val="0"/>
          <w:color w:val="1F2933"/>
          <w:sz w:val="22"/>
        </w:rPr>
        <w:t>O Pet Guardian IoT demonstra uma solução completa que une eletrônica, firmware, computação em nuvem e desenvolvimento Android. A arquitetura com duas ESP32 torna o fluxo de câmera independente do hub de sensores e facilita a manutenção. Com este documento e os arquivos públicos do GitHub, outra pessoa pode montar, configurar, testar e evoluir o sistema.</w:t>
      </w:r>
    </w:p>
    <w:p>
      <w:pPr>
        <w:pStyle w:val="Heading1"/>
      </w:pPr>
      <w:r>
        <w:t>15. Links reais e referências</w:t>
      </w:r>
    </w:p>
    <w:p>
      <w:r>
        <w:rPr>
          <w:rFonts w:ascii="Calibri" w:hAnsi="Calibri"/>
          <w:b w:val="0"/>
          <w:i w:val="0"/>
          <w:color w:val="1F2933"/>
          <w:sz w:val="22"/>
        </w:rPr>
        <w:t>Os links abaixo são clicáveis e apontam para o código real do projeto ou para documentações técnicas oficiais e guias reconhecidos.</w:t>
      </w:r>
    </w:p>
    <w:p>
      <w:pPr>
        <w:spacing w:after="80"/>
      </w:pPr>
      <w:r>
        <w:rPr>
          <w:rFonts w:ascii="Calibri" w:hAnsi="Calibri"/>
          <w:b/>
          <w:i w:val="0"/>
          <w:color w:val="163A5F"/>
          <w:sz w:val="22"/>
        </w:rPr>
        <w:t xml:space="preserve">Repositório completo: </w:t>
      </w:r>
      <w:hyperlink r:id="rId10">
        <w:r>
          <w:rPr>
            <w:rStyle w:val="Hyperlink"/>
          </w:rPr>
          <w:t>https://github.com/LauroAnd34/pet-monitor-iot</w:t>
        </w:r>
      </w:hyperlink>
    </w:p>
    <w:p>
      <w:pPr>
        <w:spacing w:after="80"/>
      </w:pPr>
      <w:r>
        <w:rPr>
          <w:rFonts w:ascii="Calibri" w:hAnsi="Calibri"/>
          <w:b/>
          <w:i w:val="0"/>
          <w:color w:val="163A5F"/>
          <w:sz w:val="22"/>
        </w:rPr>
        <w:t xml:space="preserve">Baixar documentação completa em Word: </w:t>
      </w:r>
      <w:hyperlink r:id="rId21">
        <w:r>
          <w:rPr>
            <w:rStyle w:val="Hyperlink"/>
          </w:rPr>
          <w:t>https://github.com/LauroAnd34/pet-monitor-iot/raw/refs/heads/master/docs/Pet_Guardian_IoT_Documentacao_Completa.docx</w:t>
        </w:r>
      </w:hyperlink>
    </w:p>
    <w:p>
      <w:pPr>
        <w:spacing w:after="80"/>
      </w:pPr>
      <w:r>
        <w:rPr>
          <w:rFonts w:ascii="Calibri" w:hAnsi="Calibri"/>
          <w:b/>
          <w:i w:val="0"/>
          <w:color w:val="163A5F"/>
          <w:sz w:val="22"/>
        </w:rPr>
        <w:t xml:space="preserve">README principal: </w:t>
      </w:r>
      <w:hyperlink r:id="rId22">
        <w:r>
          <w:rPr>
            <w:rStyle w:val="Hyperlink"/>
          </w:rPr>
          <w:t>https://github.com/LauroAnd34/pet-monitor-iot/blob/master/README.md</w:t>
        </w:r>
      </w:hyperlink>
    </w:p>
    <w:p>
      <w:pPr>
        <w:spacing w:after="80"/>
      </w:pPr>
      <w:r>
        <w:rPr>
          <w:rFonts w:ascii="Calibri" w:hAnsi="Calibri"/>
          <w:b/>
          <w:i w:val="0"/>
          <w:color w:val="163A5F"/>
          <w:sz w:val="22"/>
        </w:rPr>
        <w:t xml:space="preserve">Firmware do ESP32 Hub: </w:t>
      </w:r>
      <w:hyperlink r:id="rId15">
        <w:r>
          <w:rPr>
            <w:rStyle w:val="Hyperlink"/>
          </w:rPr>
          <w:t>https://github.com/LauroAnd34/pet-monitor-iot/blob/master/src/esp32_pet_hub_dual/esp32_pet_hub_dual.ino</w:t>
        </w:r>
      </w:hyperlink>
    </w:p>
    <w:p>
      <w:pPr>
        <w:spacing w:after="80"/>
      </w:pPr>
      <w:r>
        <w:rPr>
          <w:rFonts w:ascii="Calibri" w:hAnsi="Calibri"/>
          <w:b/>
          <w:i w:val="0"/>
          <w:color w:val="163A5F"/>
          <w:sz w:val="22"/>
        </w:rPr>
        <w:t xml:space="preserve">Firmware do ESP32 com OV7670: </w:t>
      </w:r>
      <w:hyperlink r:id="rId16">
        <w:r>
          <w:rPr>
            <w:rStyle w:val="Hyperlink"/>
          </w:rPr>
          <w:t>https://github.com/LauroAnd34/pet-monitor-iot/blob/master/src/esp32_ov7670_non_fifo_node/esp32_ov7670_non_fifo_node.ino</w:t>
        </w:r>
      </w:hyperlink>
    </w:p>
    <w:p>
      <w:pPr>
        <w:spacing w:after="80"/>
      </w:pPr>
      <w:r>
        <w:rPr>
          <w:rFonts w:ascii="Calibri" w:hAnsi="Calibri"/>
          <w:b/>
          <w:i w:val="0"/>
          <w:color w:val="163A5F"/>
          <w:sz w:val="22"/>
        </w:rPr>
        <w:t xml:space="preserve">Aplicativo Android: </w:t>
      </w:r>
      <w:hyperlink r:id="rId19">
        <w:r>
          <w:rPr>
            <w:rStyle w:val="Hyperlink"/>
          </w:rPr>
          <w:t>https://github.com/LauroAnd34/pet-monitor-iot/tree/master/android_pet_guardian_app</w:t>
        </w:r>
      </w:hyperlink>
    </w:p>
    <w:p>
      <w:pPr>
        <w:spacing w:after="80"/>
      </w:pPr>
      <w:r>
        <w:rPr>
          <w:rFonts w:ascii="Calibri" w:hAnsi="Calibri"/>
          <w:b/>
          <w:i w:val="0"/>
          <w:color w:val="163A5F"/>
          <w:sz w:val="22"/>
        </w:rPr>
        <w:t xml:space="preserve">Backend Supabase: </w:t>
      </w:r>
      <w:hyperlink r:id="rId23">
        <w:r>
          <w:rPr>
            <w:rStyle w:val="Hyperlink"/>
          </w:rPr>
          <w:t>https://github.com/LauroAnd34/pet-monitor-iot/tree/master/cloud/supabase</w:t>
        </w:r>
      </w:hyperlink>
    </w:p>
    <w:p>
      <w:pPr>
        <w:spacing w:after="80"/>
      </w:pPr>
      <w:r>
        <w:rPr>
          <w:rFonts w:ascii="Calibri" w:hAnsi="Calibri"/>
          <w:b/>
          <w:i w:val="0"/>
          <w:color w:val="163A5F"/>
          <w:sz w:val="22"/>
        </w:rPr>
        <w:t xml:space="preserve">Arquitetura da nuvem: </w:t>
      </w:r>
      <w:hyperlink r:id="rId17">
        <w:r>
          <w:rPr>
            <w:rStyle w:val="Hyperlink"/>
          </w:rPr>
          <w:t>https://github.com/LauroAnd34/pet-monitor-iot/blob/master/cloud/README_CLOUD_ARCHITECTURE.md</w:t>
        </w:r>
      </w:hyperlink>
    </w:p>
    <w:p>
      <w:pPr>
        <w:spacing w:after="80"/>
      </w:pPr>
      <w:r>
        <w:rPr>
          <w:rFonts w:ascii="Calibri" w:hAnsi="Calibri"/>
          <w:b/>
          <w:i w:val="0"/>
          <w:color w:val="163A5F"/>
          <w:sz w:val="22"/>
        </w:rPr>
        <w:t xml:space="preserve">Diagrama Wokwi: </w:t>
      </w:r>
      <w:hyperlink r:id="rId24">
        <w:r>
          <w:rPr>
            <w:rStyle w:val="Hyperlink"/>
          </w:rPr>
          <w:t>https://github.com/LauroAnd34/pet-monitor-iot/blob/master/wokwi/diagram.json</w:t>
        </w:r>
      </w:hyperlink>
    </w:p>
    <w:p>
      <w:pPr>
        <w:spacing w:after="80"/>
      </w:pPr>
      <w:r>
        <w:rPr>
          <w:rFonts w:ascii="Calibri" w:hAnsi="Calibri"/>
          <w:b/>
          <w:i w:val="0"/>
          <w:color w:val="163A5F"/>
          <w:sz w:val="22"/>
        </w:rPr>
        <w:t xml:space="preserve">Esquema elétrico no GitHub: </w:t>
      </w:r>
      <w:hyperlink r:id="rId25">
        <w:r>
          <w:rPr>
            <w:rStyle w:val="Hyperlink"/>
          </w:rPr>
          <w:t>https://github.com/LauroAnd34/pet-monitor-iot/blob/master/docs/ESQUEMA_ELETRICO_COMPLETO.md</w:t>
        </w:r>
      </w:hyperlink>
    </w:p>
    <w:p>
      <w:pPr>
        <w:spacing w:after="80"/>
      </w:pPr>
      <w:r>
        <w:rPr>
          <w:rFonts w:ascii="Calibri" w:hAnsi="Calibri"/>
          <w:b/>
          <w:i w:val="0"/>
          <w:color w:val="163A5F"/>
          <w:sz w:val="22"/>
        </w:rPr>
        <w:t xml:space="preserve">ESP32 - documentação oficial: </w:t>
      </w:r>
      <w:hyperlink r:id="rId26">
        <w:r>
          <w:rPr>
            <w:rStyle w:val="Hyperlink"/>
          </w:rPr>
          <w:t>https://docs.espressif.com/projects/esp-idf/en/stable/esp32/get-started/</w:t>
        </w:r>
      </w:hyperlink>
    </w:p>
    <w:p>
      <w:pPr>
        <w:spacing w:after="80"/>
      </w:pPr>
      <w:r>
        <w:rPr>
          <w:rFonts w:ascii="Calibri" w:hAnsi="Calibri"/>
          <w:b/>
          <w:i w:val="0"/>
          <w:color w:val="163A5F"/>
          <w:sz w:val="22"/>
        </w:rPr>
        <w:t xml:space="preserve">ESP32 - datasheet oficial: </w:t>
      </w:r>
      <w:hyperlink r:id="rId27">
        <w:r>
          <w:rPr>
            <w:rStyle w:val="Hyperlink"/>
          </w:rPr>
          <w:t>https://www.espressif.com/sites/default/files/documentation/esp32_datasheet_en.pdf</w:t>
        </w:r>
      </w:hyperlink>
    </w:p>
    <w:p>
      <w:pPr>
        <w:spacing w:after="80"/>
      </w:pPr>
      <w:r>
        <w:rPr>
          <w:rFonts w:ascii="Calibri" w:hAnsi="Calibri"/>
          <w:b/>
          <w:i w:val="0"/>
          <w:color w:val="163A5F"/>
          <w:sz w:val="22"/>
        </w:rPr>
        <w:t xml:space="preserve">Arduino IDE: </w:t>
      </w:r>
      <w:hyperlink r:id="rId28">
        <w:r>
          <w:rPr>
            <w:rStyle w:val="Hyperlink"/>
          </w:rPr>
          <w:t>https://docs.arduino.cc/software/ide/</w:t>
        </w:r>
      </w:hyperlink>
    </w:p>
    <w:p>
      <w:pPr>
        <w:spacing w:after="80"/>
      </w:pPr>
      <w:r>
        <w:rPr>
          <w:rFonts w:ascii="Calibri" w:hAnsi="Calibri"/>
          <w:b/>
          <w:i w:val="0"/>
          <w:color w:val="163A5F"/>
          <w:sz w:val="22"/>
        </w:rPr>
        <w:t xml:space="preserve">Supabase: </w:t>
      </w:r>
      <w:hyperlink r:id="rId18">
        <w:r>
          <w:rPr>
            <w:rStyle w:val="Hyperlink"/>
          </w:rPr>
          <w:t>https://supabase.com/docs</w:t>
        </w:r>
      </w:hyperlink>
    </w:p>
    <w:p>
      <w:pPr>
        <w:spacing w:after="80"/>
      </w:pPr>
      <w:r>
        <w:rPr>
          <w:rFonts w:ascii="Calibri" w:hAnsi="Calibri"/>
          <w:b/>
          <w:i w:val="0"/>
          <w:color w:val="163A5F"/>
          <w:sz w:val="22"/>
        </w:rPr>
        <w:t xml:space="preserve">Android Studio: </w:t>
      </w:r>
      <w:hyperlink r:id="rId20">
        <w:r>
          <w:rPr>
            <w:rStyle w:val="Hyperlink"/>
          </w:rPr>
          <w:t>https://developer.android.com/studio</w:t>
        </w:r>
      </w:hyperlink>
    </w:p>
    <w:p>
      <w:pPr>
        <w:spacing w:after="80"/>
      </w:pPr>
      <w:r>
        <w:rPr>
          <w:rFonts w:ascii="Calibri" w:hAnsi="Calibri"/>
          <w:b/>
          <w:i w:val="0"/>
          <w:color w:val="163A5F"/>
          <w:sz w:val="22"/>
        </w:rPr>
        <w:t xml:space="preserve">Wokwi: </w:t>
      </w:r>
      <w:hyperlink r:id="rId29">
        <w:r>
          <w:rPr>
            <w:rStyle w:val="Hyperlink"/>
          </w:rPr>
          <w:t>https://docs.wokwi.com/</w:t>
        </w:r>
      </w:hyperlink>
    </w:p>
    <w:p>
      <w:pPr>
        <w:spacing w:after="80"/>
      </w:pPr>
      <w:r>
        <w:rPr>
          <w:rFonts w:ascii="Calibri" w:hAnsi="Calibri"/>
          <w:b/>
          <w:i w:val="0"/>
          <w:color w:val="163A5F"/>
          <w:sz w:val="22"/>
        </w:rPr>
        <w:t xml:space="preserve">DHT11/DHT22 - guia técnico: </w:t>
      </w:r>
      <w:hyperlink r:id="rId30">
        <w:r>
          <w:rPr>
            <w:rStyle w:val="Hyperlink"/>
          </w:rPr>
          <w:t>https://learn.adafruit.com/dht</w:t>
        </w:r>
      </w:hyperlink>
    </w:p>
    <w:p>
      <w:pPr>
        <w:spacing w:after="80"/>
      </w:pPr>
      <w:r>
        <w:rPr>
          <w:rFonts w:ascii="Calibri" w:hAnsi="Calibri"/>
          <w:b/>
          <w:i w:val="0"/>
          <w:color w:val="163A5F"/>
          <w:sz w:val="22"/>
        </w:rPr>
        <w:t xml:space="preserve">HC-SR04 - referência técnica: </w:t>
      </w:r>
      <w:hyperlink r:id="rId31">
        <w:r>
          <w:rPr>
            <w:rStyle w:val="Hyperlink"/>
          </w:rPr>
          <w:t>https://learn.sparkfun.com/tutorials/hc-sr04-ultrasonic-distance-sensor-hookup-guide</w:t>
        </w:r>
      </w:hyperlink>
    </w:p>
    <w:sectPr w:rsidR="00FC693F" w:rsidRPr="0006063C" w:rsidSect="00034616">
      <w:pgSz w:w="12240" w:h="15840"/>
      <w:pgMar w:top="1224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5C6773"/>
        <w:sz w:val="17"/>
      </w:rPr>
      <w:t xml:space="preserve">Lauro Andrade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i w:val="0"/>
        <w:color w:val="5C6773"/>
        <w:sz w:val="17"/>
      </w:rPr>
      <w:t>PET GUARDIAN IOT  |  DOCUMENTAÇÃO TÉCNICA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63A5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yperlink" Target="https://github.com/LauroAnd34/pet-monitor-iot" TargetMode="Externa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hyperlink" Target="https://github.com/LauroAnd34/pet-monitor-iot/blob/master/src/esp32_pet_hub_dual/esp32_pet_hub_dual.ino" TargetMode="External"/><Relationship Id="rId16" Type="http://schemas.openxmlformats.org/officeDocument/2006/relationships/hyperlink" Target="https://github.com/LauroAnd34/pet-monitor-iot/blob/master/src/esp32_ov7670_non_fifo_node/esp32_ov7670_non_fifo_node.ino" TargetMode="External"/><Relationship Id="rId17" Type="http://schemas.openxmlformats.org/officeDocument/2006/relationships/hyperlink" Target="https://github.com/LauroAnd34/pet-monitor-iot/blob/master/cloud/README_CLOUD_ARCHITECTURE.md" TargetMode="External"/><Relationship Id="rId18" Type="http://schemas.openxmlformats.org/officeDocument/2006/relationships/hyperlink" Target="https://supabase.com/docs" TargetMode="External"/><Relationship Id="rId19" Type="http://schemas.openxmlformats.org/officeDocument/2006/relationships/hyperlink" Target="https://github.com/LauroAnd34/pet-monitor-iot/tree/master/android_pet_guardian_app" TargetMode="External"/><Relationship Id="rId20" Type="http://schemas.openxmlformats.org/officeDocument/2006/relationships/hyperlink" Target="https://developer.android.com/studio" TargetMode="External"/><Relationship Id="rId21" Type="http://schemas.openxmlformats.org/officeDocument/2006/relationships/hyperlink" Target="https://github.com/LauroAnd34/pet-monitor-iot/raw/refs/heads/master/docs/Pet_Guardian_IoT_Documentacao_Completa.docx" TargetMode="External"/><Relationship Id="rId22" Type="http://schemas.openxmlformats.org/officeDocument/2006/relationships/hyperlink" Target="https://github.com/LauroAnd34/pet-monitor-iot/blob/master/README.md" TargetMode="External"/><Relationship Id="rId23" Type="http://schemas.openxmlformats.org/officeDocument/2006/relationships/hyperlink" Target="https://github.com/LauroAnd34/pet-monitor-iot/tree/master/cloud/supabase" TargetMode="External"/><Relationship Id="rId24" Type="http://schemas.openxmlformats.org/officeDocument/2006/relationships/hyperlink" Target="https://github.com/LauroAnd34/pet-monitor-iot/blob/master/wokwi/diagram.json" TargetMode="External"/><Relationship Id="rId25" Type="http://schemas.openxmlformats.org/officeDocument/2006/relationships/hyperlink" Target="https://github.com/LauroAnd34/pet-monitor-iot/blob/master/docs/ESQUEMA_ELETRICO_COMPLETO.md" TargetMode="External"/><Relationship Id="rId26" Type="http://schemas.openxmlformats.org/officeDocument/2006/relationships/hyperlink" Target="https://docs.espressif.com/projects/esp-idf/en/stable/esp32/get-started/" TargetMode="External"/><Relationship Id="rId27" Type="http://schemas.openxmlformats.org/officeDocument/2006/relationships/hyperlink" Target="https://www.espressif.com/sites/default/files/documentation/esp32_datasheet_en.pdf" TargetMode="External"/><Relationship Id="rId28" Type="http://schemas.openxmlformats.org/officeDocument/2006/relationships/hyperlink" Target="https://docs.arduino.cc/software/ide/" TargetMode="External"/><Relationship Id="rId29" Type="http://schemas.openxmlformats.org/officeDocument/2006/relationships/hyperlink" Target="https://docs.wokwi.com/" TargetMode="External"/><Relationship Id="rId30" Type="http://schemas.openxmlformats.org/officeDocument/2006/relationships/hyperlink" Target="https://learn.adafruit.com/dht" TargetMode="External"/><Relationship Id="rId31" Type="http://schemas.openxmlformats.org/officeDocument/2006/relationships/hyperlink" Target="https://learn.sparkfun.com/tutorials/hc-sr04-ultrasonic-distance-sensor-hookup-gu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Pet Guardian IoT - Documentação Completa</dc:title>
  <dc:subject>Relatório técnico, esquema elétrico e guia de reprodução</dc:subject>
  <dc:creator>Lauro Andrade</dc:creator>
  <cp:keywords>IoT, ESP32, OV7670, Android, Supabase, Pet Guardian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