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Nr. A-2025-019</w:t>
      </w:r>
    </w:p>
    <w:p>
      <w:r>
        <w:t>Malerbetrieb Hoffmann GmbH, Pinselgasse 5, 12345 Neustadt</w:t>
      </w:r>
    </w:p>
    <w:p>
      <w:r>
        <w:t>Datum 22.04.2025</w:t>
      </w:r>
    </w:p>
    <w:p>
      <w:r>
        <w:t>Kunde: TSV Neustadt 1908 e.V.</w:t>
      </w:r>
    </w:p>
    <w:p>
      <w:r>
        <w:t>Objekt: Sportplatzweg 1, Neustadt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Einzelpreis</w:t>
            </w:r>
          </w:p>
        </w:tc>
        <w:tc>
          <w:tcPr>
            <w:tcW w:type="dxa" w:w="2160"/>
          </w:tcPr>
          <w:p>
            <w:r>
              <w:t>Gesamt</w:t>
            </w:r>
          </w:p>
        </w:tc>
      </w:tr>
      <w:tr>
        <w:tc>
          <w:tcPr>
            <w:tcW w:type="dxa" w:w="2160"/>
          </w:tcPr>
          <w:p>
            <w:r>
              <w:t>Vereinsheim Innenanstrich, m²</w:t>
            </w:r>
          </w:p>
        </w:tc>
        <w:tc>
          <w:tcPr>
            <w:tcW w:type="dxa" w:w="2160"/>
          </w:tcPr>
          <w:p>
            <w:r>
              <w:t>480</w:t>
            </w:r>
          </w:p>
        </w:tc>
        <w:tc>
          <w:tcPr>
            <w:tcW w:type="dxa" w:w="2160"/>
          </w:tcPr>
          <w:p>
            <w:r>
              <w:t>7,60</w:t>
            </w:r>
          </w:p>
        </w:tc>
        <w:tc>
          <w:tcPr>
            <w:tcW w:type="dxa" w:w="2160"/>
          </w:tcPr>
          <w:p>
            <w:r>
              <w:t>3.648,00</w:t>
            </w:r>
          </w:p>
        </w:tc>
      </w:tr>
      <w:tr>
        <w:tc>
          <w:tcPr>
            <w:tcW w:type="dxa" w:w="2160"/>
          </w:tcPr>
          <w:p>
            <w:r>
              <w:t>Umkleiden Anstrich feuchtraumgeeignet, m²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9,80</w:t>
            </w:r>
          </w:p>
        </w:tc>
        <w:tc>
          <w:tcPr>
            <w:tcW w:type="dxa" w:w="2160"/>
          </w:tcPr>
          <w:p>
            <w:r>
              <w:t>1.176,00</w:t>
            </w:r>
          </w:p>
        </w:tc>
      </w:tr>
      <w:tr>
        <w:tc>
          <w:tcPr>
            <w:tcW w:type="dxa" w:w="2160"/>
          </w:tcPr>
          <w:p>
            <w:r>
              <w:t>Türen und Zargen lackieren, Stück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95,00</w:t>
            </w:r>
          </w:p>
        </w:tc>
        <w:tc>
          <w:tcPr>
            <w:tcW w:type="dxa" w:w="2160"/>
          </w:tcPr>
          <w:p>
            <w:r>
              <w:t>760,00</w:t>
            </w:r>
          </w:p>
        </w:tc>
      </w:tr>
    </w:tbl>
    <w:p>
      <w:r>
        <w:t>Nettobetrag 5.584,00 EUR</w:t>
      </w:r>
    </w:p>
    <w:p>
      <w:r>
        <w:t>Umsatzsteuer 19 % 1.060,96 EUR</w:t>
      </w:r>
    </w:p>
    <w:p>
      <w:r>
        <w:t>Angebotssumme 6.644,96 EUR</w:t>
      </w:r>
    </w:p>
    <w:p>
      <w:r>
        <w:t>Dieses Angebot ist 30 Tage gültig. Ausführung nach Absprache.</w:t>
      </w:r>
    </w:p>
    <w:p>
      <w:r>
        <w:t>Malerbetrieb Hoffmann GmbH, Pinselgasse 5, 12345 Neustadt, Geschäftsführer Thomas Hoffmann</w:t>
        <w:br/>
        <w:t>Amtsgericht Neustadt HRB 00000, USt-IdNr. DE000000000, Volksbank Neustadt IBAN DE00 0000 0000 0000 0000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