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A-2025-018</w:t>
      </w:r>
    </w:p>
    <w:p>
      <w:r>
        <w:t>Malerbetrieb Hoffmann GmbH, Pinselgasse 5, 12345 Neustadt</w:t>
      </w:r>
    </w:p>
    <w:p>
      <w:r>
        <w:t>Datum 07.04.2025</w:t>
      </w:r>
    </w:p>
    <w:p>
      <w:r>
        <w:t>Kunde: Hausarztpraxis Dr. Lehmann</w:t>
      </w:r>
    </w:p>
    <w:p>
      <w:r>
        <w:t>Objekt: Marktplatz 6,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Wände und Decken spachteln Q3, m²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9,20</w:t>
            </w:r>
          </w:p>
        </w:tc>
        <w:tc>
          <w:tcPr>
            <w:tcW w:type="dxa" w:w="2160"/>
          </w:tcPr>
          <w:p>
            <w:r>
              <w:t>1.380,00</w:t>
            </w:r>
          </w:p>
        </w:tc>
      </w:tr>
      <w:tr>
        <w:tc>
          <w:tcPr>
            <w:tcW w:type="dxa" w:w="2160"/>
          </w:tcPr>
          <w:p>
            <w:r>
              <w:t>Anstrich Latex seidenmatt, m²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7,40</w:t>
            </w:r>
          </w:p>
        </w:tc>
        <w:tc>
          <w:tcPr>
            <w:tcW w:type="dxa" w:w="2160"/>
          </w:tcPr>
          <w:p>
            <w:r>
              <w:t>1.110,00</w:t>
            </w:r>
          </w:p>
        </w:tc>
      </w:tr>
    </w:tbl>
    <w:p>
      <w:r>
        <w:t>Nettobetrag 2.490,00 EUR</w:t>
      </w:r>
    </w:p>
    <w:p>
      <w:r>
        <w:t>Umsatzsteuer 19 % 473,10 EUR</w:t>
      </w:r>
    </w:p>
    <w:p>
      <w:r>
        <w:t>Angebotssumme 2.963,10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