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A-2025-021</w:t>
      </w:r>
    </w:p>
    <w:p>
      <w:r>
        <w:t>Malerbetrieb Hoffmann GmbH, Pinselgasse 5, 12345 Neustadt</w:t>
      </w:r>
    </w:p>
    <w:p>
      <w:r>
        <w:t>Datum 19.06.2025</w:t>
      </w:r>
    </w:p>
    <w:p>
      <w:r>
        <w:t>Kunde: Wohnungsbau Neustadt eG</w:t>
      </w:r>
    </w:p>
    <w:p>
      <w:r>
        <w:t>Objekt: Parkstraße 20-24, Neustadt</w:t>
      </w:r>
    </w:p>
    <w:p>
      <w:r>
        <w:t>Überarbeitete Fassung nach Ortstermin am 18.06.2025, Kellerabgänge ergänzt.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Treppenhäuser Anstrich, m²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8,90</w:t>
            </w:r>
          </w:p>
        </w:tc>
        <w:tc>
          <w:tcPr>
            <w:tcW w:type="dxa" w:w="2160"/>
          </w:tcPr>
          <w:p>
            <w:r>
              <w:t>7.654,00</w:t>
            </w:r>
          </w:p>
        </w:tc>
      </w:tr>
      <w:tr>
        <w:tc>
          <w:tcPr>
            <w:tcW w:type="dxa" w:w="2160"/>
          </w:tcPr>
          <w:p>
            <w:r>
              <w:t>Handläufe lackieren, Stück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240,00</w:t>
            </w:r>
          </w:p>
        </w:tc>
        <w:tc>
          <w:tcPr>
            <w:tcW w:type="dxa" w:w="2160"/>
          </w:tcPr>
          <w:p>
            <w:r>
              <w:t>720,00</w:t>
            </w:r>
          </w:p>
        </w:tc>
      </w:tr>
      <w:tr>
        <w:tc>
          <w:tcPr>
            <w:tcW w:type="dxa" w:w="2160"/>
          </w:tcPr>
          <w:p>
            <w:r>
              <w:t>Treppenhausgerüst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900,00</w:t>
            </w:r>
          </w:p>
        </w:tc>
        <w:tc>
          <w:tcPr>
            <w:tcW w:type="dxa" w:w="2160"/>
          </w:tcPr>
          <w:p>
            <w:r>
              <w:t>900,00</w:t>
            </w:r>
          </w:p>
        </w:tc>
      </w:tr>
      <w:tr>
        <w:tc>
          <w:tcPr>
            <w:tcW w:type="dxa" w:w="2160"/>
          </w:tcPr>
          <w:p>
            <w:r>
              <w:t>Kellerabgänge Anstrich, m²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12,00</w:t>
            </w:r>
          </w:p>
        </w:tc>
        <w:tc>
          <w:tcPr>
            <w:tcW w:type="dxa" w:w="2160"/>
          </w:tcPr>
          <w:p>
            <w:r>
              <w:t>1.440,00</w:t>
            </w:r>
          </w:p>
        </w:tc>
      </w:tr>
    </w:tbl>
    <w:p>
      <w:r>
        <w:t>Nettobetrag 10.714,00 EUR</w:t>
      </w:r>
    </w:p>
    <w:p>
      <w:r>
        <w:t>Umsatzsteuer 19 % 2.035,66 EUR</w:t>
      </w:r>
    </w:p>
    <w:p>
      <w:r>
        <w:t>Angebotssumme 12.749,66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