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10" w:hanging="1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Postman API Test</w:t>
      </w:r>
    </w:p>
    <w:p>
      <w:pPr>
        <w:spacing w:before="0" w:after="158" w:line="259"/>
        <w:ind w:right="0" w:left="0" w:firstLine="0"/>
        <w:jc w:val="left"/>
        <w:rPr>
          <w:rFonts w:ascii="Calibri" w:hAnsi="Calibri" w:cs="Calibri" w:eastAsia="Calibri"/>
          <w:color w:val="000000"/>
          <w:spacing w:val="0"/>
          <w:position w:val="0"/>
          <w:sz w:val="22"/>
          <w:shd w:fill="auto" w:val="clear"/>
        </w:rPr>
      </w:pPr>
    </w:p>
    <w:p>
      <w:pPr>
        <w:spacing w:before="0" w:after="158"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Goal</w:t>
      </w:r>
      <w:r>
        <w:rPr>
          <w:rFonts w:ascii="Calibri" w:hAnsi="Calibri" w:cs="Calibri" w:eastAsia="Calibri"/>
          <w:color w:val="000000"/>
          <w:spacing w:val="0"/>
          <w:position w:val="0"/>
          <w:sz w:val="22"/>
          <w:shd w:fill="auto" w:val="clear"/>
        </w:rPr>
        <w:t xml:space="preserve"> : Provide a postman collection in a </w:t>
      </w:r>
      <w:r>
        <w:rPr>
          <w:rFonts w:ascii="Calibri" w:hAnsi="Calibri" w:cs="Calibri" w:eastAsia="Calibri"/>
          <w:b/>
          <w:color w:val="000000"/>
          <w:spacing w:val="0"/>
          <w:position w:val="0"/>
          <w:sz w:val="22"/>
          <w:shd w:fill="auto" w:val="clear"/>
        </w:rPr>
        <w:t xml:space="preserve">public GitHub repository</w:t>
      </w:r>
      <w:r>
        <w:rPr>
          <w:rFonts w:ascii="Calibri" w:hAnsi="Calibri" w:cs="Calibri" w:eastAsia="Calibri"/>
          <w:color w:val="000000"/>
          <w:spacing w:val="0"/>
          <w:position w:val="0"/>
          <w:sz w:val="22"/>
          <w:shd w:fill="auto" w:val="clear"/>
        </w:rPr>
        <w:t xml:space="preserve"> containing some automated tests done with Postman</w:t>
      </w:r>
    </w:p>
    <w:p>
      <w:pPr>
        <w:spacing w:before="0" w:after="0" w:line="402"/>
        <w:ind w:right="1119" w:left="-5" w:hanging="10"/>
        <w:jc w:val="left"/>
        <w:rPr>
          <w:rFonts w:ascii="Calibri" w:hAnsi="Calibri" w:cs="Calibri" w:eastAsia="Calibri"/>
          <w:color w:val="000000"/>
          <w:spacing w:val="0"/>
          <w:position w:val="0"/>
          <w:sz w:val="22"/>
          <w:shd w:fill="auto" w:val="clear"/>
        </w:rPr>
      </w:pPr>
    </w:p>
    <w:p>
      <w:pPr>
        <w:spacing w:before="0" w:after="0" w:line="402"/>
        <w:ind w:right="1119" w:left="-5"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can use this mobile website to find all the </w:t>
      </w:r>
      <w:r>
        <w:rPr>
          <w:rFonts w:ascii="Calibri" w:hAnsi="Calibri" w:cs="Calibri" w:eastAsia="Calibri"/>
          <w:b/>
          <w:color w:val="000000"/>
          <w:spacing w:val="0"/>
          <w:position w:val="0"/>
          <w:sz w:val="22"/>
          <w:shd w:fill="auto" w:val="clear"/>
        </w:rPr>
        <w:t xml:space="preserve">API related to betting/offering</w:t>
      </w:r>
      <w:r>
        <w:rPr>
          <w:rFonts w:ascii="Calibri" w:hAnsi="Calibri" w:cs="Calibri" w:eastAsia="Calibri"/>
          <w:color w:val="000000"/>
          <w:spacing w:val="0"/>
          <w:position w:val="0"/>
          <w:sz w:val="22"/>
          <w:shd w:fill="auto" w:val="clear"/>
        </w:rPr>
        <w:t xml:space="preserve"> scopes.</w:t>
      </w:r>
    </w:p>
    <w:p>
      <w:pPr>
        <w:spacing w:before="0" w:after="0" w:line="402"/>
        <w:ind w:right="1119" w:left="-5"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URL :</w:t>
      </w:r>
      <w:hyperlink xmlns:r="http://schemas.openxmlformats.org/officeDocument/2006/relationships" r:id="docRId0">
        <w:r>
          <w:rPr>
            <w:rFonts w:ascii="Calibri" w:hAnsi="Calibri" w:cs="Calibri" w:eastAsia="Calibri"/>
            <w:color w:val="000000"/>
            <w:spacing w:val="0"/>
            <w:position w:val="0"/>
            <w:sz w:val="22"/>
            <w:u w:val="single"/>
            <w:shd w:fill="auto" w:val="clear"/>
          </w:rPr>
          <w:t xml:space="preserve"> </w:t>
        </w:r>
      </w:hyperlink>
      <w:r>
        <w:rPr>
          <w:rFonts w:ascii="Calibri" w:hAnsi="Calibri" w:cs="Calibri" w:eastAsia="Calibri"/>
          <w:color w:val="000000"/>
          <w:spacing w:val="0"/>
          <w:position w:val="0"/>
          <w:sz w:val="22"/>
          <w:shd w:fill="auto" w:val="clear"/>
        </w:rPr>
        <w:t xml:space="preserv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https://m.betclic.fr/</w:t>
        </w:r>
      </w:hyperlink>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0" w:line="400"/>
        <w:ind w:right="0" w:left="-5"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Go on </w:t>
      </w:r>
      <w:r>
        <w:rPr>
          <w:rFonts w:ascii="Calibri" w:hAnsi="Calibri" w:cs="Calibri" w:eastAsia="Calibri"/>
          <w:b/>
          <w:color w:val="000000"/>
          <w:spacing w:val="0"/>
          <w:position w:val="0"/>
          <w:sz w:val="22"/>
          <w:shd w:fill="auto" w:val="clear"/>
        </w:rPr>
        <w:t xml:space="preserve">sports</w:t>
      </w:r>
      <w:r>
        <w:rPr>
          <w:rFonts w:ascii="Calibri" w:hAnsi="Calibri" w:cs="Calibri" w:eastAsia="Calibri"/>
          <w:color w:val="000000"/>
          <w:spacing w:val="0"/>
          <w:position w:val="0"/>
          <w:sz w:val="22"/>
          <w:shd w:fill="auto" w:val="clear"/>
        </w:rPr>
        <w:t xml:space="preserve"> and select </w:t>
      </w:r>
      <w:r>
        <w:rPr>
          <w:rFonts w:ascii="Calibri" w:hAnsi="Calibri" w:cs="Calibri" w:eastAsia="Calibri"/>
          <w:b/>
          <w:color w:val="000000"/>
          <w:spacing w:val="0"/>
          <w:position w:val="0"/>
          <w:sz w:val="22"/>
          <w:shd w:fill="auto" w:val="clear"/>
        </w:rPr>
        <w:t xml:space="preserve">Football  Ligue des Champions</w:t>
      </w:r>
      <w:r>
        <w:rPr>
          <w:rFonts w:ascii="Calibri" w:hAnsi="Calibri" w:cs="Calibri" w:eastAsia="Calibri"/>
          <w:color w:val="000000"/>
          <w:spacing w:val="0"/>
          <w:position w:val="0"/>
          <w:sz w:val="22"/>
          <w:shd w:fill="auto" w:val="clear"/>
        </w:rPr>
        <w:t xml:space="preserve">, now you have access to all matches related to this competition. (If it’s not available, you can choose another competition) </w:t>
      </w:r>
    </w:p>
    <w:p>
      <w:pPr>
        <w:spacing w:before="0" w:after="161" w:line="259"/>
        <w:ind w:right="0" w:left="0" w:firstLine="0"/>
        <w:jc w:val="left"/>
        <w:rPr>
          <w:rFonts w:ascii="Calibri" w:hAnsi="Calibri" w:cs="Calibri" w:eastAsia="Calibri"/>
          <w:color w:val="000000"/>
          <w:spacing w:val="0"/>
          <w:position w:val="0"/>
          <w:sz w:val="22"/>
          <w:shd w:fill="auto" w:val="clear"/>
        </w:rPr>
      </w:pPr>
    </w:p>
    <w:p>
      <w:pPr>
        <w:spacing w:before="0" w:after="161"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 test script who check and retrieves in console for </w:t>
      </w:r>
      <w:r>
        <w:rPr>
          <w:rFonts w:ascii="Calibri" w:hAnsi="Calibri" w:cs="Calibri" w:eastAsia="Calibri"/>
          <w:b/>
          <w:color w:val="000000"/>
          <w:spacing w:val="0"/>
          <w:position w:val="0"/>
          <w:sz w:val="22"/>
          <w:shd w:fill="auto" w:val="clear"/>
        </w:rPr>
        <w:t xml:space="preserve">all the matches</w:t>
      </w:r>
      <w:r>
        <w:rPr>
          <w:rFonts w:ascii="Calibri" w:hAnsi="Calibri" w:cs="Calibri" w:eastAsia="Calibri"/>
          <w:color w:val="000000"/>
          <w:spacing w:val="0"/>
          <w:position w:val="0"/>
          <w:sz w:val="22"/>
          <w:shd w:fill="auto" w:val="clear"/>
        </w:rPr>
        <w:t xml:space="preserve"> in the list the following information.</w:t>
      </w:r>
    </w:p>
    <w:p>
      <w:pPr>
        <w:numPr>
          <w:ilvl w:val="0"/>
          <w:numId w:val="7"/>
        </w:numPr>
        <w:spacing w:before="0" w:after="34"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Compare odds</w:t>
      </w:r>
      <w:r>
        <w:rPr>
          <w:rFonts w:ascii="Calibri" w:hAnsi="Calibri" w:cs="Calibri" w:eastAsia="Calibri"/>
          <w:color w:val="000000"/>
          <w:spacing w:val="0"/>
          <w:position w:val="0"/>
          <w:sz w:val="22"/>
          <w:shd w:fill="auto" w:val="clear"/>
        </w:rPr>
        <w:t xml:space="preserve"> that you retrieve from overview page to match page (for all matches)</w:t>
      </w:r>
    </w:p>
    <w:p>
      <w:pPr>
        <w:numPr>
          <w:ilvl w:val="0"/>
          <w:numId w:val="7"/>
        </w:numPr>
        <w:spacing w:before="0" w:after="34"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Retrieve </w:t>
      </w:r>
      <w:r>
        <w:rPr>
          <w:rFonts w:ascii="Calibri" w:hAnsi="Calibri" w:cs="Calibri" w:eastAsia="Calibri"/>
          <w:b/>
          <w:color w:val="000000"/>
          <w:spacing w:val="0"/>
          <w:position w:val="0"/>
          <w:sz w:val="22"/>
          <w:shd w:fill="auto" w:val="clear"/>
        </w:rPr>
        <w:t xml:space="preserve">name</w:t>
      </w:r>
      <w:r>
        <w:rPr>
          <w:rFonts w:ascii="Calibri" w:hAnsi="Calibri" w:cs="Calibri" w:eastAsia="Calibri"/>
          <w:color w:val="000000"/>
          <w:spacing w:val="0"/>
          <w:position w:val="0"/>
          <w:sz w:val="22"/>
          <w:shd w:fill="auto" w:val="clear"/>
        </w:rPr>
        <w:t xml:space="preserve"> and </w:t>
      </w:r>
      <w:r>
        <w:rPr>
          <w:rFonts w:ascii="Calibri" w:hAnsi="Calibri" w:cs="Calibri" w:eastAsia="Calibri"/>
          <w:b/>
          <w:color w:val="000000"/>
          <w:spacing w:val="0"/>
          <w:position w:val="0"/>
          <w:sz w:val="22"/>
          <w:shd w:fill="auto" w:val="clear"/>
        </w:rPr>
        <w:t xml:space="preserve">ID</w:t>
      </w:r>
      <w:r>
        <w:rPr>
          <w:rFonts w:ascii="Calibri" w:hAnsi="Calibri" w:cs="Calibri" w:eastAsia="Calibri"/>
          <w:color w:val="000000"/>
          <w:spacing w:val="0"/>
          <w:position w:val="0"/>
          <w:sz w:val="22"/>
          <w:shd w:fill="auto" w:val="clear"/>
        </w:rPr>
        <w:t xml:space="preserve"> of all matches from listing competition page. </w:t>
      </w:r>
    </w:p>
    <w:p>
      <w:pPr>
        <w:numPr>
          <w:ilvl w:val="0"/>
          <w:numId w:val="7"/>
        </w:numPr>
        <w:spacing w:before="0" w:after="158"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Retrieve </w:t>
      </w:r>
      <w:r>
        <w:rPr>
          <w:rFonts w:ascii="Calibri" w:hAnsi="Calibri" w:cs="Calibri" w:eastAsia="Calibri"/>
          <w:b/>
          <w:color w:val="000000"/>
          <w:spacing w:val="0"/>
          <w:position w:val="0"/>
          <w:sz w:val="22"/>
          <w:shd w:fill="auto" w:val="clear"/>
        </w:rPr>
        <w:t xml:space="preserve">market name</w:t>
      </w:r>
      <w:r>
        <w:rPr>
          <w:rFonts w:ascii="Calibri" w:hAnsi="Calibri" w:cs="Calibri" w:eastAsia="Calibri"/>
          <w:color w:val="000000"/>
          <w:spacing w:val="0"/>
          <w:position w:val="0"/>
          <w:sz w:val="22"/>
          <w:shd w:fill="auto" w:val="clear"/>
        </w:rPr>
        <w:t xml:space="preserve"> of all matches from listing competition page. </w:t>
      </w:r>
    </w:p>
    <w:p>
      <w:pPr>
        <w:numPr>
          <w:ilvl w:val="0"/>
          <w:numId w:val="7"/>
        </w:numPr>
        <w:spacing w:before="0" w:after="158"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Check in the match page, the competition, the competitors, and the number of markets.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General questions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Goal</w:t>
      </w:r>
      <w:r>
        <w:rPr>
          <w:rFonts w:ascii="Calibri" w:hAnsi="Calibri" w:cs="Calibri" w:eastAsia="Calibri"/>
          <w:color w:val="000000"/>
          <w:spacing w:val="0"/>
          <w:position w:val="0"/>
          <w:sz w:val="22"/>
          <w:shd w:fill="auto" w:val="clear"/>
        </w:rPr>
        <w:t xml:space="preserve"> : Provide, in the </w:t>
      </w:r>
      <w:r>
        <w:rPr>
          <w:rFonts w:ascii="Calibri" w:hAnsi="Calibri" w:cs="Calibri" w:eastAsia="Calibri"/>
          <w:b/>
          <w:color w:val="000000"/>
          <w:spacing w:val="0"/>
          <w:position w:val="0"/>
          <w:sz w:val="22"/>
          <w:shd w:fill="auto" w:val="clear"/>
        </w:rPr>
        <w:t xml:space="preserve">public Github repository</w:t>
      </w:r>
      <w:r>
        <w:rPr>
          <w:rFonts w:ascii="Calibri" w:hAnsi="Calibri" w:cs="Calibri" w:eastAsia="Calibri"/>
          <w:color w:val="000000"/>
          <w:spacing w:val="0"/>
          <w:position w:val="0"/>
          <w:sz w:val="22"/>
          <w:shd w:fill="auto" w:val="clear"/>
        </w:rPr>
        <w:t xml:space="preserve">, in a text file, an explanation, a definition concerning test purpose in few words (you can put in README)</w:t>
      </w:r>
    </w:p>
    <w:p>
      <w:pPr>
        <w:numPr>
          <w:ilvl w:val="0"/>
          <w:numId w:val="10"/>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What’s your definition of integration test in an API context?</w:t>
      </w:r>
    </w:p>
    <w:p>
      <w:pPr>
        <w:spacing w:before="0" w:after="160" w:line="259"/>
        <w:ind w:right="0"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an API context, an integration test permit to verif how it works multiple units of code work.</w:t>
      </w:r>
    </w:p>
    <w:p>
      <w:pPr>
        <w:spacing w:before="0" w:after="160" w:line="259"/>
        <w:ind w:right="0"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Integration tests are usually done after unit tests. Here, these tests involve access to databases and of course to APIs. The components of the application are then combined and tested in groups.</w:t>
      </w:r>
    </w:p>
    <w:p>
      <w:pPr>
        <w:numPr>
          <w:ilvl w:val="0"/>
          <w:numId w:val="12"/>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What’s an API ? List two types of APIs.</w:t>
      </w:r>
    </w:p>
    <w:p>
      <w:pPr>
        <w:spacing w:before="0" w:after="160" w:line="259"/>
        <w:ind w:right="0"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 me, an API ("Application Programming Interface") is a set of commands, objects and functions to interact with an external system.</w:t>
      </w:r>
    </w:p>
    <w:p>
      <w:pPr>
        <w:spacing w:before="0" w:after="160" w:line="259"/>
        <w:ind w:right="0"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API is a programming interface that allows software conception and application.</w:t>
      </w:r>
    </w:p>
    <w:p>
      <w:pPr>
        <w:spacing w:before="0" w:after="160" w:line="259"/>
        <w:ind w:right="0"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SOAP API (Simple Object Access Potocol): It’s a structured information exchange protocol in the implementation of XML-built web services. </w:t>
      </w:r>
    </w:p>
    <w:p>
      <w:pPr>
        <w:spacing w:before="0" w:after="160" w:line="259"/>
        <w:ind w:right="0"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REST API (Representational State Transfer): The REST API is an architectural style that centralizes shared services. Unlike the SOAP API, the REST API is more flexible.</w:t>
      </w:r>
    </w:p>
    <w:p>
      <w:pPr>
        <w:spacing w:before="0" w:after="160" w:line="259"/>
        <w:ind w:right="0" w:left="10" w:hanging="10"/>
        <w:jc w:val="left"/>
        <w:rPr>
          <w:rFonts w:ascii="Calibri" w:hAnsi="Calibri" w:cs="Calibri" w:eastAsia="Calibri"/>
          <w:color w:val="000000"/>
          <w:spacing w:val="0"/>
          <w:position w:val="0"/>
          <w:sz w:val="22"/>
          <w:u w:val="single"/>
          <w:shd w:fill="auto" w:val="clear"/>
        </w:rPr>
      </w:pPr>
    </w:p>
    <w:p>
      <w:pPr>
        <w:numPr>
          <w:ilvl w:val="0"/>
          <w:numId w:val="14"/>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How do you define a microservice ?</w:t>
      </w:r>
    </w:p>
    <w:p>
      <w:pPr>
        <w:spacing w:before="0" w:after="160" w:line="259"/>
        <w:ind w:right="0"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microservice is a component that supports a specific business objective and uses a simple and well-defined interface to communicate with other microservices.</w:t>
      </w:r>
    </w:p>
    <w:p>
      <w:pPr>
        <w:spacing w:before="0" w:after="160" w:line="259"/>
        <w:ind w:right="0" w:left="10" w:hanging="1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It’s also quite common to use REST APIs to connect each microservices. These microservices allow to structure an application.</w:t>
      </w:r>
    </w:p>
    <w:p>
      <w:pPr>
        <w:spacing w:before="0" w:after="160" w:line="259"/>
        <w:ind w:right="0" w:left="10" w:hanging="10"/>
        <w:jc w:val="left"/>
        <w:rPr>
          <w:rFonts w:ascii="Calibri" w:hAnsi="Calibri" w:cs="Calibri" w:eastAsia="Calibri"/>
          <w:color w:val="000000"/>
          <w:spacing w:val="0"/>
          <w:position w:val="0"/>
          <w:sz w:val="22"/>
          <w:shd w:fill="auto" w:val="clear"/>
        </w:rPr>
      </w:pPr>
    </w:p>
    <w:p>
      <w:pPr>
        <w:numPr>
          <w:ilvl w:val="0"/>
          <w:numId w:val="16"/>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How do you define NRT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tests referenced to the standards are related to different criteria which can measure the application’s performance.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According to Betclic, I think NRTs are made to highlight the customer experience. These tests allow you to evaluate the path of several users on the application.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results of each user are then categorized and compared. The goal here is to improve and perform the application in order to offer the best possible customer experience. </w:t>
      </w:r>
    </w:p>
    <w:p>
      <w:pPr>
        <w:spacing w:before="0" w:after="160" w:line="259"/>
        <w:ind w:right="0" w:left="0" w:firstLine="0"/>
        <w:jc w:val="left"/>
        <w:rPr>
          <w:rFonts w:ascii="Calibri" w:hAnsi="Calibri" w:cs="Calibri" w:eastAsia="Calibri"/>
          <w:color w:val="000000"/>
          <w:spacing w:val="0"/>
          <w:position w:val="0"/>
          <w:sz w:val="22"/>
          <w:shd w:fill="auto" w:val="clear"/>
        </w:rPr>
      </w:pPr>
    </w:p>
    <w:p>
      <w:pPr>
        <w:numPr>
          <w:ilvl w:val="0"/>
          <w:numId w:val="18"/>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List two CI tools and give their usefulness and a specificity.</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GitLab: </w:t>
      </w:r>
      <w:r>
        <w:rPr>
          <w:rFonts w:ascii="Calibri" w:hAnsi="Calibri" w:cs="Calibri" w:eastAsia="Calibri"/>
          <w:color w:val="000000"/>
          <w:spacing w:val="0"/>
          <w:position w:val="0"/>
          <w:sz w:val="22"/>
          <w:shd w:fill="auto" w:val="clear"/>
        </w:rPr>
        <w:t xml:space="preserve">It's project management software. It optimizes the management of source codes and also of, Git deposits.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GitLab is collaborative and open source, it’s also its main specificity. This platform allows  to host the entire web project and  TO take advantage of a continuous integration system easy to understand.</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u w:val="single"/>
          <w:shd w:fill="auto" w:val="clear"/>
        </w:rPr>
        <w:t xml:space="preserve">Jira: </w:t>
      </w:r>
      <w:r>
        <w:rPr>
          <w:rFonts w:ascii="Calibri" w:hAnsi="Calibri" w:cs="Calibri" w:eastAsia="Calibri"/>
          <w:color w:val="000000"/>
          <w:spacing w:val="0"/>
          <w:position w:val="0"/>
          <w:sz w:val="22"/>
          <w:shd w:fill="auto" w:val="clear"/>
        </w:rPr>
        <w:t xml:space="preserve">Jira is a platform for assigning, tracking and planning everyone's work.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testing, this tool is essential in order to follow the management of certain developments. These are likened to one person.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 can therefore create tickets (defects), track the progress of the patches and integrate his tests under Jira.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main feature of Jira is that this tool is adapted to an Agile method. Indeed, this platform is based on customer feedback. It allows, for example, to follow the sequential path of a ticket (workflow) with for each one a different status advancement (open, in progress, final approval etc...).</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0">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betclic.com/fr/paris-sportifs/" Id="docRId0" Type="http://schemas.openxmlformats.org/officeDocument/2006/relationships/hyperlink" /><Relationship TargetMode="External" Target="https://m.betclic.fr/"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