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31BE" w14:textId="77777777" w:rsidR="00745BFA" w:rsidRDefault="00745BFA" w:rsidP="00F05992">
      <w:pPr>
        <w:spacing w:line="254" w:lineRule="auto"/>
        <w:jc w:val="both"/>
        <w:rPr>
          <w:rFonts w:ascii="Arial" w:eastAsia="Times New Roman" w:hAnsi="Arial" w:cs="Arial"/>
          <w:lang w:val="en-US"/>
        </w:rPr>
      </w:pPr>
      <w:bookmarkStart w:id="0" w:name="_Hlk91751691"/>
    </w:p>
    <w:p w14:paraId="7A4024FA" w14:textId="24CC5C65" w:rsidR="00745BFA" w:rsidRPr="00EE30B4" w:rsidRDefault="00745BFA" w:rsidP="00745BFA">
      <w:pPr>
        <w:rPr>
          <w:rFonts w:ascii="Arial" w:hAnsi="Arial" w:cs="Arial"/>
          <w:b/>
          <w:bCs/>
          <w:sz w:val="28"/>
          <w:szCs w:val="28"/>
        </w:rPr>
      </w:pPr>
      <w:r w:rsidRPr="00CB0DA1">
        <w:rPr>
          <w:rFonts w:ascii="Arial" w:hAnsi="Arial" w:cs="Arial"/>
          <w:b/>
          <w:bCs/>
          <w:sz w:val="24"/>
          <w:szCs w:val="24"/>
        </w:rPr>
        <w:t xml:space="preserve">CPE </w:t>
      </w:r>
      <w:r>
        <w:rPr>
          <w:rFonts w:ascii="Arial" w:hAnsi="Arial" w:cs="Arial"/>
          <w:b/>
          <w:bCs/>
          <w:sz w:val="24"/>
          <w:szCs w:val="24"/>
        </w:rPr>
        <w:t>67</w:t>
      </w:r>
      <w:r>
        <w:rPr>
          <w:rFonts w:ascii="Arial" w:hAnsi="Arial" w:cs="Arial"/>
          <w:b/>
          <w:bCs/>
          <w:sz w:val="24"/>
          <w:szCs w:val="24"/>
          <w:vertAlign w:val="superscript"/>
        </w:rPr>
        <w:t>th</w:t>
      </w:r>
      <w:r w:rsidRPr="00CB0DA1">
        <w:rPr>
          <w:rFonts w:ascii="Arial" w:hAnsi="Arial" w:cs="Arial"/>
          <w:b/>
          <w:bCs/>
          <w:sz w:val="24"/>
          <w:szCs w:val="24"/>
        </w:rPr>
        <w:t xml:space="preserve"> Advisory:</w:t>
      </w:r>
      <w:r>
        <w:rPr>
          <w:rFonts w:ascii="Arial" w:hAnsi="Arial" w:cs="Arial"/>
          <w:b/>
          <w:bCs/>
          <w:sz w:val="24"/>
          <w:szCs w:val="24"/>
        </w:rPr>
        <w:t xml:space="preserve"> Unmasking for School-based Oral Examinations for Private Education Institutions</w:t>
      </w:r>
    </w:p>
    <w:p w14:paraId="04826B21" w14:textId="77777777" w:rsidR="00745BFA" w:rsidRPr="00C34635" w:rsidRDefault="00745BFA" w:rsidP="00F05992">
      <w:pPr>
        <w:spacing w:line="254" w:lineRule="auto"/>
        <w:jc w:val="both"/>
        <w:rPr>
          <w:rFonts w:ascii="Arial" w:eastAsia="Times New Roman" w:hAnsi="Arial" w:cs="Arial"/>
        </w:rPr>
      </w:pPr>
    </w:p>
    <w:p w14:paraId="6921446F" w14:textId="3CD38072" w:rsidR="00F05992" w:rsidRDefault="00BB67B0" w:rsidP="00F05992">
      <w:pPr>
        <w:spacing w:line="254" w:lineRule="auto"/>
        <w:jc w:val="both"/>
        <w:rPr>
          <w:rFonts w:ascii="Arial" w:eastAsia="Times New Roman" w:hAnsi="Arial" w:cs="Arial"/>
          <w:lang w:val="en-US"/>
        </w:rPr>
      </w:pPr>
      <w:r>
        <w:rPr>
          <w:rFonts w:ascii="Arial" w:eastAsia="Times New Roman" w:hAnsi="Arial" w:cs="Arial"/>
          <w:lang w:val="en-US"/>
        </w:rPr>
        <w:t>Dear Sir</w:t>
      </w:r>
      <w:r w:rsidR="00745BFA">
        <w:rPr>
          <w:rFonts w:ascii="Arial" w:eastAsia="Times New Roman" w:hAnsi="Arial" w:cs="Arial"/>
          <w:lang w:val="en-US"/>
        </w:rPr>
        <w:t>s,</w:t>
      </w:r>
    </w:p>
    <w:p w14:paraId="1F9C52C4" w14:textId="77777777" w:rsidR="00BB67B0" w:rsidRPr="00F05992" w:rsidRDefault="00BB67B0" w:rsidP="00F05992">
      <w:pPr>
        <w:spacing w:line="254" w:lineRule="auto"/>
        <w:jc w:val="both"/>
        <w:rPr>
          <w:rFonts w:ascii="Arial" w:eastAsia="Times New Roman" w:hAnsi="Arial" w:cs="Arial"/>
          <w:lang w:val="en-US"/>
        </w:rPr>
      </w:pPr>
    </w:p>
    <w:p w14:paraId="65FDE2A3" w14:textId="74BDF347" w:rsidR="001F0CFF" w:rsidRPr="00960B3B" w:rsidRDefault="006F6FAB" w:rsidP="00960B3B">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w:t>
      </w:r>
      <w:r w:rsidR="00F05992" w:rsidRPr="00F05992">
        <w:rPr>
          <w:rFonts w:ascii="Arial" w:hAnsi="Arial" w:cs="Arial"/>
        </w:rPr>
        <w:t xml:space="preserve">he </w:t>
      </w:r>
      <w:r w:rsidR="00F05992">
        <w:rPr>
          <w:rFonts w:ascii="Arial" w:hAnsi="Arial" w:cs="Arial"/>
        </w:rPr>
        <w:t>Multi-Ministry</w:t>
      </w:r>
      <w:r w:rsidR="00064B85">
        <w:rPr>
          <w:rFonts w:ascii="Arial" w:hAnsi="Arial" w:cs="Arial"/>
        </w:rPr>
        <w:t xml:space="preserve"> </w:t>
      </w:r>
      <w:r w:rsidR="00F05992">
        <w:rPr>
          <w:rFonts w:ascii="Arial" w:hAnsi="Arial" w:cs="Arial"/>
        </w:rPr>
        <w:t>Taskforce (</w:t>
      </w:r>
      <w:r w:rsidR="00F05992" w:rsidRPr="00F05992">
        <w:rPr>
          <w:rFonts w:ascii="Arial" w:hAnsi="Arial" w:cs="Arial"/>
        </w:rPr>
        <w:t>MTF</w:t>
      </w:r>
      <w:r w:rsidR="00F05992">
        <w:rPr>
          <w:rFonts w:ascii="Arial" w:hAnsi="Arial" w:cs="Arial"/>
        </w:rPr>
        <w:t>)</w:t>
      </w:r>
      <w:r w:rsidR="00F05992" w:rsidRPr="00F05992">
        <w:rPr>
          <w:rFonts w:ascii="Arial" w:hAnsi="Arial" w:cs="Arial"/>
        </w:rPr>
        <w:t xml:space="preserve"> announced on </w:t>
      </w:r>
      <w:r w:rsidR="00A97137">
        <w:rPr>
          <w:rFonts w:ascii="Arial" w:hAnsi="Arial" w:cs="Arial"/>
        </w:rPr>
        <w:t xml:space="preserve">27 </w:t>
      </w:r>
      <w:r w:rsidR="002E040C">
        <w:rPr>
          <w:rFonts w:ascii="Arial" w:hAnsi="Arial" w:cs="Arial"/>
        </w:rPr>
        <w:t>June</w:t>
      </w:r>
      <w:r w:rsidR="00F05992" w:rsidRPr="00F05992">
        <w:rPr>
          <w:rFonts w:ascii="Arial" w:hAnsi="Arial" w:cs="Arial"/>
        </w:rPr>
        <w:t xml:space="preserve"> 2022 </w:t>
      </w:r>
      <w:r w:rsidR="00A97137">
        <w:rPr>
          <w:rFonts w:ascii="Arial" w:hAnsi="Arial" w:cs="Arial"/>
        </w:rPr>
        <w:t>the need to prepare for a rise in C</w:t>
      </w:r>
      <w:r w:rsidR="00745BFA">
        <w:rPr>
          <w:rFonts w:ascii="Arial" w:hAnsi="Arial" w:cs="Arial"/>
        </w:rPr>
        <w:t>OVID</w:t>
      </w:r>
      <w:r w:rsidR="00A97137">
        <w:rPr>
          <w:rFonts w:ascii="Arial" w:hAnsi="Arial" w:cs="Arial"/>
        </w:rPr>
        <w:t>-19 cases</w:t>
      </w:r>
      <w:r w:rsidR="002E040C">
        <w:rPr>
          <w:rFonts w:ascii="Arial" w:hAnsi="Arial" w:cs="Arial"/>
        </w:rPr>
        <w:t xml:space="preserve">. </w:t>
      </w:r>
      <w:r w:rsidR="001F0CFF" w:rsidRPr="00960B3B">
        <w:rPr>
          <w:rFonts w:ascii="Arial" w:hAnsi="Arial" w:cs="Arial"/>
        </w:rPr>
        <w:t xml:space="preserve">The press release </w:t>
      </w:r>
      <w:r w:rsidR="001F0CFF" w:rsidRPr="00960B3B">
        <w:rPr>
          <w:rFonts w:ascii="Arial" w:hAnsi="Arial" w:cs="Arial"/>
          <w:lang w:val="en-US"/>
        </w:rPr>
        <w:t xml:space="preserve">is attached below. </w:t>
      </w:r>
      <w:r w:rsidR="00BB67B0">
        <w:rPr>
          <w:rFonts w:ascii="Arial" w:hAnsi="Arial" w:cs="Arial"/>
          <w:lang w:val="en-US"/>
        </w:rPr>
        <w:t xml:space="preserve">This advisory provides an update on key </w:t>
      </w:r>
      <w:r w:rsidR="00745BFA">
        <w:rPr>
          <w:rFonts w:ascii="Arial" w:hAnsi="Arial" w:cs="Arial"/>
          <w:lang w:val="en-US"/>
        </w:rPr>
        <w:t>Safe Management Measures (</w:t>
      </w:r>
      <w:r w:rsidR="00BB67B0">
        <w:rPr>
          <w:rFonts w:ascii="Arial" w:hAnsi="Arial" w:cs="Arial"/>
          <w:lang w:val="en-US"/>
        </w:rPr>
        <w:t>SMM</w:t>
      </w:r>
      <w:r w:rsidR="00745BFA">
        <w:rPr>
          <w:rFonts w:ascii="Arial" w:hAnsi="Arial" w:cs="Arial"/>
          <w:lang w:val="en-US"/>
        </w:rPr>
        <w:t>)</w:t>
      </w:r>
      <w:r w:rsidR="00BB67B0">
        <w:rPr>
          <w:rFonts w:ascii="Arial" w:hAnsi="Arial" w:cs="Arial"/>
          <w:lang w:val="en-US"/>
        </w:rPr>
        <w:t xml:space="preserve"> and parameters. </w:t>
      </w:r>
    </w:p>
    <w:p w14:paraId="57EC6C4B" w14:textId="22C6FC91" w:rsidR="001F0CFF" w:rsidRDefault="001F0CFF" w:rsidP="001F0CFF">
      <w:pPr>
        <w:pStyle w:val="ListParagraph"/>
        <w:spacing w:line="256" w:lineRule="auto"/>
        <w:ind w:left="0"/>
        <w:jc w:val="both"/>
        <w:rPr>
          <w:rFonts w:ascii="Arial" w:hAnsi="Arial" w:cs="Arial"/>
          <w:lang w:val="en-US"/>
        </w:rPr>
      </w:pPr>
    </w:p>
    <w:p w14:paraId="2EC82278" w14:textId="240B3803" w:rsidR="001F0CFF" w:rsidRPr="00CA5635" w:rsidRDefault="00C14F76" w:rsidP="0022722F">
      <w:pPr>
        <w:pStyle w:val="ListParagraph"/>
        <w:spacing w:line="256" w:lineRule="auto"/>
        <w:ind w:left="0"/>
        <w:jc w:val="both"/>
        <w:rPr>
          <w:rFonts w:ascii="Arial" w:hAnsi="Arial" w:cs="Arial"/>
          <w:lang w:val="en-US"/>
        </w:rPr>
      </w:pPr>
      <w:r>
        <w:object w:dxaOrig="1504" w:dyaOrig="982" w14:anchorId="07B41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AcroExch.Document.2020" ShapeID="_x0000_i1025" DrawAspect="Icon" ObjectID="_1718130614" r:id="rId9"/>
        </w:object>
      </w:r>
    </w:p>
    <w:p w14:paraId="3A290F93" w14:textId="77777777" w:rsidR="00045395" w:rsidRDefault="00045395" w:rsidP="001F0CFF">
      <w:pPr>
        <w:pStyle w:val="ListParagraph"/>
        <w:spacing w:line="256" w:lineRule="auto"/>
        <w:ind w:left="0"/>
        <w:jc w:val="both"/>
        <w:rPr>
          <w:rFonts w:ascii="Arial" w:hAnsi="Arial" w:cs="Arial"/>
          <w:b/>
          <w:bCs/>
          <w:lang w:val="en-US"/>
        </w:rPr>
      </w:pPr>
    </w:p>
    <w:p w14:paraId="4EDF0F4A" w14:textId="6DE2D971" w:rsidR="001F0CFF" w:rsidRDefault="001F0CFF" w:rsidP="001F0CFF">
      <w:pPr>
        <w:pStyle w:val="ListParagraph"/>
        <w:spacing w:line="256" w:lineRule="auto"/>
        <w:ind w:left="0"/>
        <w:jc w:val="both"/>
        <w:rPr>
          <w:rFonts w:ascii="Arial" w:hAnsi="Arial" w:cs="Arial"/>
          <w:b/>
          <w:bCs/>
          <w:lang w:val="en-US"/>
        </w:rPr>
      </w:pPr>
      <w:r>
        <w:rPr>
          <w:rFonts w:ascii="Arial" w:hAnsi="Arial" w:cs="Arial"/>
          <w:b/>
          <w:bCs/>
          <w:lang w:val="en-US"/>
        </w:rPr>
        <w:t>Guidance for Private Education Institutions</w:t>
      </w:r>
      <w:r w:rsidR="005D09AC">
        <w:rPr>
          <w:rFonts w:ascii="Arial" w:hAnsi="Arial" w:cs="Arial"/>
          <w:b/>
          <w:bCs/>
          <w:lang w:val="en-US"/>
        </w:rPr>
        <w:t xml:space="preserve"> (PEIs)</w:t>
      </w:r>
      <w:r>
        <w:rPr>
          <w:rFonts w:ascii="Arial" w:hAnsi="Arial" w:cs="Arial"/>
          <w:b/>
          <w:bCs/>
          <w:lang w:val="en-US"/>
        </w:rPr>
        <w:t xml:space="preserve"> </w:t>
      </w:r>
    </w:p>
    <w:p w14:paraId="5E5A5E7A" w14:textId="77777777" w:rsidR="001F0CFF" w:rsidRDefault="001F0CFF" w:rsidP="001F0CFF">
      <w:pPr>
        <w:pStyle w:val="ListParagraph"/>
        <w:spacing w:line="256" w:lineRule="auto"/>
        <w:ind w:left="0"/>
        <w:jc w:val="both"/>
        <w:rPr>
          <w:rFonts w:ascii="Arial" w:hAnsi="Arial" w:cs="Arial"/>
          <w:b/>
          <w:bCs/>
          <w:lang w:val="en-US"/>
        </w:rPr>
      </w:pPr>
    </w:p>
    <w:p w14:paraId="4BE74AEE" w14:textId="0010E6D7" w:rsidR="001F0CFF" w:rsidRPr="00FC1C38" w:rsidRDefault="001F0CFF" w:rsidP="001F0CFF">
      <w:pPr>
        <w:pStyle w:val="ListParagraph"/>
        <w:spacing w:before="100" w:beforeAutospacing="1" w:after="100" w:afterAutospacing="1"/>
        <w:ind w:left="0"/>
        <w:jc w:val="both"/>
        <w:rPr>
          <w:rFonts w:ascii="Arial" w:hAnsi="Arial" w:cs="Arial"/>
          <w:b/>
          <w:bCs/>
          <w:i/>
          <w:iCs/>
          <w:color w:val="FF0000"/>
        </w:rPr>
      </w:pPr>
      <w:r w:rsidRPr="00772290">
        <w:rPr>
          <w:rFonts w:ascii="Arial" w:hAnsi="Arial" w:cs="Arial"/>
          <w:b/>
          <w:bCs/>
          <w:highlight w:val="yellow"/>
        </w:rPr>
        <w:t>National SMMs</w:t>
      </w:r>
      <w:r w:rsidRPr="00FC1C38">
        <w:rPr>
          <w:rFonts w:ascii="Arial" w:hAnsi="Arial" w:cs="Arial"/>
          <w:b/>
          <w:bCs/>
          <w:i/>
          <w:iCs/>
          <w:highlight w:val="yellow"/>
        </w:rPr>
        <w:t xml:space="preserve"> </w:t>
      </w:r>
    </w:p>
    <w:p w14:paraId="033279C9" w14:textId="77777777" w:rsidR="001F0CFF" w:rsidRDefault="001F0CFF" w:rsidP="001F0CFF">
      <w:pPr>
        <w:pStyle w:val="ListParagraph"/>
        <w:spacing w:line="256" w:lineRule="auto"/>
        <w:ind w:left="0"/>
        <w:jc w:val="both"/>
        <w:rPr>
          <w:rFonts w:ascii="Arial" w:hAnsi="Arial" w:cs="Arial"/>
          <w:lang w:val="en-US"/>
        </w:rPr>
      </w:pPr>
    </w:p>
    <w:p w14:paraId="728E33F9" w14:textId="2201E823" w:rsidR="00772290" w:rsidRPr="00772290" w:rsidRDefault="009300F2" w:rsidP="00772290">
      <w:pPr>
        <w:pStyle w:val="ListParagraph"/>
        <w:numPr>
          <w:ilvl w:val="0"/>
          <w:numId w:val="1"/>
        </w:numPr>
        <w:spacing w:line="256" w:lineRule="auto"/>
        <w:ind w:left="0" w:firstLine="0"/>
        <w:jc w:val="both"/>
        <w:rPr>
          <w:rFonts w:ascii="Arial" w:hAnsi="Arial" w:cs="Arial"/>
          <w:lang w:val="en-US"/>
        </w:rPr>
      </w:pPr>
      <w:r>
        <w:rPr>
          <w:rFonts w:ascii="Arial" w:hAnsi="Arial" w:cs="Arial"/>
          <w:bCs/>
        </w:rPr>
        <w:t xml:space="preserve">There are no changes to SMMs at this juncture. Nonetheless, </w:t>
      </w:r>
      <w:r w:rsidR="001F0CFF">
        <w:rPr>
          <w:rFonts w:ascii="Arial" w:hAnsi="Arial" w:cs="Arial"/>
          <w:bCs/>
        </w:rPr>
        <w:t>PEIs must continue to abide by all prevailing national SMMs</w:t>
      </w:r>
      <w:r w:rsidR="00E609FD">
        <w:rPr>
          <w:rFonts w:ascii="Arial" w:hAnsi="Arial" w:cs="Arial"/>
          <w:bCs/>
        </w:rPr>
        <w:t xml:space="preserve"> set by MTF</w:t>
      </w:r>
      <w:r w:rsidR="00FC1C38">
        <w:rPr>
          <w:rFonts w:ascii="Arial" w:hAnsi="Arial" w:cs="Arial"/>
          <w:bCs/>
        </w:rPr>
        <w:t>, including but not limited to group sizes, mask-wearing, workplace requirements, safe distancing, and capacity limits</w:t>
      </w:r>
      <w:r w:rsidR="001F0CFF">
        <w:rPr>
          <w:rFonts w:ascii="Arial" w:hAnsi="Arial" w:cs="Arial"/>
          <w:bCs/>
        </w:rPr>
        <w:t>.</w:t>
      </w:r>
      <w:r w:rsidR="00FC1C38">
        <w:rPr>
          <w:rFonts w:ascii="Arial" w:hAnsi="Arial" w:cs="Arial"/>
          <w:bCs/>
        </w:rPr>
        <w:t xml:space="preserve"> </w:t>
      </w:r>
    </w:p>
    <w:p w14:paraId="6DE52836" w14:textId="77777777" w:rsidR="00772290" w:rsidRDefault="00772290" w:rsidP="00772290">
      <w:pPr>
        <w:pStyle w:val="ListParagraph"/>
        <w:spacing w:line="256" w:lineRule="auto"/>
        <w:ind w:left="0"/>
        <w:jc w:val="both"/>
        <w:rPr>
          <w:rFonts w:ascii="Arial" w:hAnsi="Arial" w:cs="Arial"/>
          <w:lang w:val="en-US"/>
        </w:rPr>
      </w:pPr>
    </w:p>
    <w:p w14:paraId="75D2A09F" w14:textId="7F6D06B7" w:rsidR="00AB4D22" w:rsidRPr="00D830E3" w:rsidRDefault="00FC1C38" w:rsidP="00AB4D22">
      <w:pPr>
        <w:pStyle w:val="ListParagraph"/>
        <w:numPr>
          <w:ilvl w:val="0"/>
          <w:numId w:val="1"/>
        </w:numPr>
        <w:spacing w:line="256" w:lineRule="auto"/>
        <w:ind w:left="0" w:firstLine="0"/>
        <w:jc w:val="both"/>
        <w:rPr>
          <w:rFonts w:ascii="Arial" w:hAnsi="Arial" w:cs="Arial"/>
          <w:lang w:val="en-US"/>
        </w:rPr>
      </w:pPr>
      <w:r w:rsidRPr="00D830E3">
        <w:rPr>
          <w:rFonts w:ascii="Arial" w:hAnsi="Arial" w:cs="Arial"/>
          <w:bCs/>
        </w:rPr>
        <w:t xml:space="preserve">PEIs must also continue to abide with activity-specific adjustments, including for </w:t>
      </w:r>
      <w:r w:rsidR="00F33AED">
        <w:rPr>
          <w:rFonts w:ascii="Arial" w:hAnsi="Arial" w:cs="Arial"/>
          <w:bCs/>
        </w:rPr>
        <w:t>Food &amp; Beverage (</w:t>
      </w:r>
      <w:r w:rsidRPr="00D830E3">
        <w:rPr>
          <w:rFonts w:ascii="Arial" w:hAnsi="Arial" w:cs="Arial"/>
          <w:bCs/>
        </w:rPr>
        <w:t>F&amp;B</w:t>
      </w:r>
      <w:r w:rsidR="00F33AED">
        <w:rPr>
          <w:rFonts w:ascii="Arial" w:hAnsi="Arial" w:cs="Arial"/>
          <w:bCs/>
        </w:rPr>
        <w:t>)</w:t>
      </w:r>
      <w:r w:rsidRPr="00D830E3">
        <w:rPr>
          <w:rFonts w:ascii="Arial" w:hAnsi="Arial" w:cs="Arial"/>
          <w:bCs/>
        </w:rPr>
        <w:t xml:space="preserve"> establishments on PEI premises, live performances, and vocalisation activities</w:t>
      </w:r>
      <w:r w:rsidR="001548E8" w:rsidRPr="00D830E3">
        <w:rPr>
          <w:rFonts w:ascii="Arial" w:hAnsi="Arial" w:cs="Arial"/>
          <w:bCs/>
        </w:rPr>
        <w:t>.</w:t>
      </w:r>
      <w:r w:rsidRPr="00D830E3">
        <w:rPr>
          <w:rFonts w:ascii="Arial" w:hAnsi="Arial" w:cs="Arial"/>
          <w:bCs/>
        </w:rPr>
        <w:t xml:space="preserve">  </w:t>
      </w:r>
    </w:p>
    <w:p w14:paraId="4EEF6846" w14:textId="77777777" w:rsidR="00AB4D22" w:rsidRPr="00D830E3" w:rsidRDefault="00AB4D22" w:rsidP="00AB4D22">
      <w:pPr>
        <w:pStyle w:val="ListParagraph"/>
        <w:spacing w:line="256" w:lineRule="auto"/>
        <w:ind w:left="0"/>
        <w:jc w:val="both"/>
        <w:rPr>
          <w:rFonts w:ascii="Arial" w:hAnsi="Arial" w:cs="Arial"/>
          <w:lang w:val="en-US"/>
        </w:rPr>
      </w:pPr>
    </w:p>
    <w:p w14:paraId="0639575F" w14:textId="77777777" w:rsidR="009300F2" w:rsidRPr="00D830E3" w:rsidRDefault="009300F2" w:rsidP="00AB4D22">
      <w:pPr>
        <w:pStyle w:val="ListParagraph"/>
        <w:spacing w:line="256" w:lineRule="auto"/>
        <w:ind w:left="0"/>
        <w:jc w:val="both"/>
        <w:rPr>
          <w:rFonts w:ascii="Arial" w:hAnsi="Arial" w:cs="Arial"/>
          <w:b/>
          <w:bCs/>
          <w:color w:val="FF0000"/>
          <w:lang w:val="en-US"/>
        </w:rPr>
      </w:pPr>
      <w:proofErr w:type="spellStart"/>
      <w:r w:rsidRPr="00D830E3">
        <w:rPr>
          <w:rFonts w:ascii="Arial" w:hAnsi="Arial" w:cs="Arial"/>
          <w:b/>
          <w:bCs/>
          <w:color w:val="FF0000"/>
          <w:highlight w:val="yellow"/>
          <w:lang w:val="en-US"/>
        </w:rPr>
        <w:t>Practising</w:t>
      </w:r>
      <w:proofErr w:type="spellEnd"/>
      <w:r w:rsidRPr="00D830E3">
        <w:rPr>
          <w:rFonts w:ascii="Arial" w:hAnsi="Arial" w:cs="Arial"/>
          <w:b/>
          <w:bCs/>
          <w:color w:val="FF0000"/>
          <w:highlight w:val="yellow"/>
          <w:lang w:val="en-US"/>
        </w:rPr>
        <w:t xml:space="preserve"> Social Responsibility</w:t>
      </w:r>
      <w:r w:rsidRPr="00D830E3">
        <w:rPr>
          <w:rFonts w:ascii="Arial" w:hAnsi="Arial" w:cs="Arial"/>
          <w:b/>
          <w:bCs/>
          <w:color w:val="FF0000"/>
          <w:lang w:val="en-US"/>
        </w:rPr>
        <w:t xml:space="preserve"> </w:t>
      </w:r>
    </w:p>
    <w:p w14:paraId="127137B5" w14:textId="1C72E89B" w:rsidR="009300F2" w:rsidRPr="00D830E3" w:rsidRDefault="009300F2" w:rsidP="00AB4D22">
      <w:pPr>
        <w:pStyle w:val="ListParagraph"/>
        <w:spacing w:line="256" w:lineRule="auto"/>
        <w:ind w:left="0"/>
        <w:jc w:val="both"/>
        <w:rPr>
          <w:rFonts w:ascii="Arial" w:hAnsi="Arial" w:cs="Arial"/>
          <w:b/>
          <w:bCs/>
          <w:color w:val="FF0000"/>
          <w:lang w:val="en-US"/>
        </w:rPr>
      </w:pPr>
    </w:p>
    <w:p w14:paraId="58BB417B" w14:textId="362AD9C3" w:rsidR="009300F2" w:rsidRPr="00CD15E0" w:rsidRDefault="009300F2" w:rsidP="00CD15E0">
      <w:pPr>
        <w:pStyle w:val="ListParagraph"/>
        <w:numPr>
          <w:ilvl w:val="0"/>
          <w:numId w:val="1"/>
        </w:numPr>
        <w:ind w:left="0" w:firstLine="0"/>
        <w:jc w:val="both"/>
        <w:rPr>
          <w:rFonts w:ascii="Arial" w:eastAsia="Times New Roman" w:hAnsi="Arial" w:cs="Arial"/>
          <w:color w:val="FF0000"/>
          <w:lang w:val="en-US"/>
        </w:rPr>
      </w:pPr>
      <w:r w:rsidRPr="00D830E3">
        <w:rPr>
          <w:rFonts w:ascii="Arial" w:hAnsi="Arial" w:cs="Arial"/>
        </w:rPr>
        <w:t xml:space="preserve">PEIs should </w:t>
      </w:r>
      <w:r w:rsidR="00CD15E0">
        <w:rPr>
          <w:rFonts w:ascii="Arial" w:hAnsi="Arial" w:cs="Arial"/>
        </w:rPr>
        <w:t xml:space="preserve">regularly </w:t>
      </w:r>
      <w:r w:rsidRPr="00D830E3">
        <w:rPr>
          <w:rFonts w:ascii="Arial" w:hAnsi="Arial" w:cs="Arial"/>
        </w:rPr>
        <w:t xml:space="preserve">remind students to exercise individual and social responsibility to protect themselves and the community, such as monitoring their health and self-testing </w:t>
      </w:r>
      <w:r w:rsidRPr="00CD15E0">
        <w:rPr>
          <w:rFonts w:ascii="Arial" w:hAnsi="Arial" w:cs="Arial"/>
        </w:rPr>
        <w:t>using Antigen Rapid Test (ART) kits if they are symptomatic.</w:t>
      </w:r>
      <w:r w:rsidRPr="00CD15E0">
        <w:rPr>
          <w:rFonts w:ascii="Arial" w:hAnsi="Arial" w:cs="Arial"/>
          <w:color w:val="FF0000"/>
          <w:lang w:val="en-US"/>
        </w:rPr>
        <w:t xml:space="preserve"> </w:t>
      </w:r>
      <w:r w:rsidR="00CD15E0" w:rsidRPr="00CD15E0">
        <w:rPr>
          <w:rFonts w:ascii="Arial" w:hAnsi="Arial" w:cs="Arial"/>
          <w:color w:val="FF0000"/>
          <w:lang w:val="en-US"/>
        </w:rPr>
        <w:t>PEIs may also wish to extend additional support to students in financial need</w:t>
      </w:r>
      <w:r w:rsidR="00CD15E0">
        <w:rPr>
          <w:rFonts w:ascii="Arial" w:hAnsi="Arial" w:cs="Arial"/>
          <w:color w:val="FF0000"/>
          <w:lang w:val="en-US"/>
        </w:rPr>
        <w:t>,</w:t>
      </w:r>
      <w:r w:rsidR="00CD15E0" w:rsidRPr="00CD15E0">
        <w:rPr>
          <w:rFonts w:ascii="Arial" w:hAnsi="Arial" w:cs="Arial"/>
          <w:color w:val="FF0000"/>
          <w:lang w:val="en-US"/>
        </w:rPr>
        <w:t xml:space="preserve"> </w:t>
      </w:r>
      <w:proofErr w:type="gramStart"/>
      <w:r w:rsidR="00CD15E0" w:rsidRPr="00CD15E0">
        <w:rPr>
          <w:rFonts w:ascii="Arial" w:hAnsi="Arial" w:cs="Arial"/>
          <w:color w:val="FF0000"/>
          <w:lang w:val="en-US"/>
        </w:rPr>
        <w:t>e.g.</w:t>
      </w:r>
      <w:proofErr w:type="gramEnd"/>
      <w:r w:rsidR="00CD15E0" w:rsidRPr="00CD15E0">
        <w:rPr>
          <w:rFonts w:ascii="Arial" w:hAnsi="Arial" w:cs="Arial"/>
          <w:color w:val="FF0000"/>
          <w:lang w:val="en-US"/>
        </w:rPr>
        <w:t xml:space="preserve"> by providing them with free ART kits, if necessary. </w:t>
      </w:r>
    </w:p>
    <w:p w14:paraId="2488085B" w14:textId="77777777" w:rsidR="009300F2" w:rsidRDefault="009300F2" w:rsidP="009300F2">
      <w:pPr>
        <w:pStyle w:val="ListParagraph"/>
        <w:spacing w:line="256" w:lineRule="auto"/>
        <w:jc w:val="both"/>
        <w:rPr>
          <w:rFonts w:ascii="Arial" w:hAnsi="Arial" w:cs="Arial"/>
          <w:b/>
          <w:bCs/>
          <w:color w:val="FF0000"/>
          <w:highlight w:val="yellow"/>
          <w:lang w:val="en-US"/>
        </w:rPr>
      </w:pPr>
    </w:p>
    <w:p w14:paraId="19E39846" w14:textId="60D97BDA" w:rsidR="00AD310B" w:rsidRDefault="00AD310B" w:rsidP="00AB4D22">
      <w:pPr>
        <w:pStyle w:val="ListParagraph"/>
        <w:spacing w:line="256" w:lineRule="auto"/>
        <w:ind w:left="0"/>
        <w:jc w:val="both"/>
        <w:rPr>
          <w:rFonts w:ascii="Arial" w:hAnsi="Arial" w:cs="Arial"/>
          <w:b/>
          <w:bCs/>
          <w:color w:val="000000" w:themeColor="text1"/>
          <w:u w:val="single"/>
          <w:lang w:val="en-US"/>
        </w:rPr>
      </w:pPr>
      <w:r w:rsidRPr="00AB4D22">
        <w:rPr>
          <w:rFonts w:ascii="Arial" w:hAnsi="Arial" w:cs="Arial"/>
          <w:b/>
          <w:bCs/>
          <w:color w:val="FF0000"/>
          <w:highlight w:val="yellow"/>
          <w:lang w:val="en-US"/>
        </w:rPr>
        <w:t>[</w:t>
      </w:r>
      <w:r w:rsidR="00724C38">
        <w:rPr>
          <w:rFonts w:ascii="Arial" w:hAnsi="Arial" w:cs="Arial"/>
          <w:b/>
          <w:bCs/>
          <w:color w:val="FF0000"/>
          <w:highlight w:val="yellow"/>
          <w:lang w:val="en-US"/>
        </w:rPr>
        <w:t>New</w:t>
      </w:r>
      <w:r w:rsidRPr="00AB4D22">
        <w:rPr>
          <w:rFonts w:ascii="Arial" w:hAnsi="Arial" w:cs="Arial"/>
          <w:b/>
          <w:bCs/>
          <w:color w:val="FF0000"/>
          <w:highlight w:val="yellow"/>
          <w:lang w:val="en-US"/>
        </w:rPr>
        <w:t xml:space="preserve">] </w:t>
      </w:r>
      <w:r w:rsidR="00AB4D22" w:rsidRPr="00AB4D22">
        <w:rPr>
          <w:rFonts w:ascii="Arial" w:hAnsi="Arial" w:cs="Arial"/>
          <w:b/>
          <w:bCs/>
          <w:highlight w:val="yellow"/>
          <w:lang w:val="en-US"/>
        </w:rPr>
        <w:t xml:space="preserve">Unmasking for </w:t>
      </w:r>
      <w:r w:rsidR="00AB4D22">
        <w:rPr>
          <w:rFonts w:ascii="Arial" w:hAnsi="Arial" w:cs="Arial"/>
          <w:b/>
          <w:bCs/>
          <w:highlight w:val="yellow"/>
          <w:lang w:val="en-US"/>
        </w:rPr>
        <w:t xml:space="preserve">School-based </w:t>
      </w:r>
      <w:r w:rsidR="00AB4D22" w:rsidRPr="00AB4D22">
        <w:rPr>
          <w:rFonts w:ascii="Arial" w:hAnsi="Arial" w:cs="Arial"/>
          <w:b/>
          <w:bCs/>
          <w:highlight w:val="yellow"/>
          <w:lang w:val="en-US"/>
        </w:rPr>
        <w:t>Oral Examinations</w:t>
      </w:r>
    </w:p>
    <w:p w14:paraId="575277EB" w14:textId="77777777" w:rsidR="00AB4D22" w:rsidRPr="00AB4D22" w:rsidRDefault="00AB4D22" w:rsidP="00AB4D22">
      <w:pPr>
        <w:pStyle w:val="ListParagraph"/>
        <w:spacing w:line="256" w:lineRule="auto"/>
        <w:ind w:left="0"/>
        <w:jc w:val="both"/>
        <w:rPr>
          <w:rFonts w:ascii="Arial" w:hAnsi="Arial" w:cs="Arial"/>
          <w:lang w:val="en-US"/>
        </w:rPr>
      </w:pPr>
    </w:p>
    <w:p w14:paraId="39045637" w14:textId="34BD3B46" w:rsidR="00A414AC" w:rsidRDefault="00974354" w:rsidP="00A414AC">
      <w:pPr>
        <w:pStyle w:val="ListParagraph"/>
        <w:numPr>
          <w:ilvl w:val="0"/>
          <w:numId w:val="1"/>
        </w:numPr>
        <w:spacing w:line="256" w:lineRule="auto"/>
        <w:ind w:left="0" w:firstLine="0"/>
        <w:jc w:val="both"/>
        <w:rPr>
          <w:rFonts w:ascii="Arial" w:hAnsi="Arial" w:cs="Arial"/>
          <w:lang w:val="en-GB"/>
        </w:rPr>
      </w:pPr>
      <w:r>
        <w:rPr>
          <w:rFonts w:ascii="Arial" w:hAnsi="Arial" w:cs="Arial"/>
          <w:lang w:val="en-GB"/>
        </w:rPr>
        <w:t>The Ministry of Education (</w:t>
      </w:r>
      <w:r w:rsidR="00C87245">
        <w:rPr>
          <w:rFonts w:ascii="Arial" w:hAnsi="Arial" w:cs="Arial"/>
          <w:lang w:val="en-GB"/>
        </w:rPr>
        <w:t>MOE</w:t>
      </w:r>
      <w:r>
        <w:rPr>
          <w:rFonts w:ascii="Arial" w:hAnsi="Arial" w:cs="Arial"/>
          <w:lang w:val="en-GB"/>
        </w:rPr>
        <w:t>)</w:t>
      </w:r>
      <w:r w:rsidR="00C87245">
        <w:rPr>
          <w:rFonts w:ascii="Arial" w:hAnsi="Arial" w:cs="Arial"/>
          <w:lang w:val="en-GB"/>
        </w:rPr>
        <w:t xml:space="preserve"> </w:t>
      </w:r>
      <w:r w:rsidR="00AA6AC5">
        <w:rPr>
          <w:rFonts w:ascii="Arial" w:hAnsi="Arial" w:cs="Arial"/>
          <w:lang w:val="en-GB"/>
        </w:rPr>
        <w:t xml:space="preserve">will be extending the existing unmasking allowances for oral examinations (for language subjects in national examinations and their equivalents) to school-based oral examinations. </w:t>
      </w:r>
    </w:p>
    <w:p w14:paraId="5AB91FD3" w14:textId="4CC3029C" w:rsidR="00AB4D22" w:rsidRPr="00AB4D22" w:rsidRDefault="00BA1BE3" w:rsidP="00A414AC">
      <w:pPr>
        <w:pStyle w:val="ListParagraph"/>
        <w:spacing w:line="256" w:lineRule="auto"/>
        <w:ind w:left="0"/>
        <w:jc w:val="both"/>
      </w:pPr>
      <w:r>
        <w:t xml:space="preserve">       </w:t>
      </w:r>
    </w:p>
    <w:p w14:paraId="73EA6C86" w14:textId="7200EBCC" w:rsidR="008F3840" w:rsidRPr="008F3840" w:rsidRDefault="00A414AC" w:rsidP="008F3840">
      <w:pPr>
        <w:pStyle w:val="ListParagraph"/>
        <w:numPr>
          <w:ilvl w:val="0"/>
          <w:numId w:val="1"/>
        </w:numPr>
        <w:spacing w:line="256" w:lineRule="auto"/>
        <w:ind w:left="0" w:firstLine="0"/>
        <w:jc w:val="both"/>
        <w:rPr>
          <w:rFonts w:ascii="Arial" w:hAnsi="Arial" w:cs="Arial"/>
          <w:lang w:val="en-US"/>
        </w:rPr>
      </w:pPr>
      <w:r w:rsidRPr="00AB4D22">
        <w:rPr>
          <w:rFonts w:ascii="Arial" w:hAnsi="Arial" w:cs="Arial"/>
          <w:lang w:val="en-US"/>
        </w:rPr>
        <w:t>In alignment with MOE</w:t>
      </w:r>
      <w:r w:rsidR="002B0500" w:rsidRPr="00AB4D22">
        <w:rPr>
          <w:rFonts w:ascii="Arial" w:hAnsi="Arial" w:cs="Arial"/>
          <w:lang w:val="en-US"/>
        </w:rPr>
        <w:t xml:space="preserve"> </w:t>
      </w:r>
      <w:r w:rsidRPr="00AB4D22">
        <w:rPr>
          <w:rFonts w:ascii="Arial" w:hAnsi="Arial" w:cs="Arial"/>
          <w:lang w:val="en-US"/>
        </w:rPr>
        <w:t>schools, PEIs will be given the option to apply for a similar dispensation</w:t>
      </w:r>
      <w:r w:rsidR="00AB4D22" w:rsidRPr="00AB4D22">
        <w:rPr>
          <w:rFonts w:ascii="Arial" w:hAnsi="Arial" w:cs="Arial"/>
          <w:lang w:val="en-US"/>
        </w:rPr>
        <w:t xml:space="preserve"> for school-based oral examinations.</w:t>
      </w:r>
      <w:r w:rsidR="00AB4D22">
        <w:rPr>
          <w:rFonts w:ascii="Arial" w:hAnsi="Arial" w:cs="Arial"/>
          <w:lang w:val="en-US"/>
        </w:rPr>
        <w:t xml:space="preserve"> </w:t>
      </w:r>
      <w:r w:rsidR="00AB4D22" w:rsidRPr="00AB4D22">
        <w:rPr>
          <w:rFonts w:ascii="Arial" w:hAnsi="Arial" w:cs="Arial"/>
          <w:b/>
          <w:bCs/>
          <w:lang w:val="en-US"/>
        </w:rPr>
        <w:t>This dispensation is only for language subjects that are</w:t>
      </w:r>
      <w:r w:rsidR="008F3840">
        <w:rPr>
          <w:rFonts w:ascii="Arial" w:hAnsi="Arial" w:cs="Arial"/>
          <w:b/>
          <w:bCs/>
          <w:lang w:val="en-US"/>
        </w:rPr>
        <w:t>:</w:t>
      </w:r>
    </w:p>
    <w:p w14:paraId="2862D331" w14:textId="77777777" w:rsidR="008F3840" w:rsidRPr="008F3840" w:rsidRDefault="008F3840" w:rsidP="008F3840">
      <w:pPr>
        <w:pStyle w:val="ListParagraph"/>
        <w:spacing w:line="256" w:lineRule="auto"/>
        <w:ind w:left="0"/>
        <w:jc w:val="both"/>
        <w:rPr>
          <w:rFonts w:ascii="Arial" w:hAnsi="Arial" w:cs="Arial"/>
          <w:lang w:val="en-US"/>
        </w:rPr>
      </w:pPr>
    </w:p>
    <w:p w14:paraId="182A9493" w14:textId="087E65D7" w:rsidR="008F3840" w:rsidRPr="00AF6E8F" w:rsidRDefault="00F33AED" w:rsidP="00AF6E8F">
      <w:pPr>
        <w:pStyle w:val="ListParagraph"/>
        <w:numPr>
          <w:ilvl w:val="1"/>
          <w:numId w:val="1"/>
        </w:numPr>
        <w:spacing w:line="256" w:lineRule="auto"/>
        <w:jc w:val="both"/>
        <w:rPr>
          <w:rFonts w:ascii="Arial" w:hAnsi="Arial" w:cs="Arial"/>
          <w:lang w:val="en-US"/>
        </w:rPr>
      </w:pPr>
      <w:r>
        <w:rPr>
          <w:rFonts w:ascii="Arial" w:hAnsi="Arial" w:cs="Arial"/>
          <w:b/>
          <w:bCs/>
          <w:lang w:val="en-US"/>
        </w:rPr>
        <w:t>S</w:t>
      </w:r>
      <w:r w:rsidR="00AB4D22" w:rsidRPr="00AB4D22">
        <w:rPr>
          <w:rFonts w:ascii="Arial" w:hAnsi="Arial" w:cs="Arial"/>
          <w:b/>
          <w:bCs/>
          <w:lang w:val="en-US"/>
        </w:rPr>
        <w:t xml:space="preserve">imilar in setting to the </w:t>
      </w:r>
      <w:r w:rsidR="0056300C">
        <w:rPr>
          <w:rFonts w:ascii="Arial" w:hAnsi="Arial" w:cs="Arial"/>
          <w:b/>
          <w:bCs/>
          <w:lang w:val="en-US"/>
        </w:rPr>
        <w:t>Primary School Leaving Examinations (</w:t>
      </w:r>
      <w:r w:rsidR="00AB4D22" w:rsidRPr="00AB4D22">
        <w:rPr>
          <w:rFonts w:ascii="Arial" w:hAnsi="Arial" w:cs="Arial"/>
          <w:b/>
          <w:bCs/>
          <w:lang w:val="en-US"/>
        </w:rPr>
        <w:t>PSLE</w:t>
      </w:r>
      <w:r w:rsidR="0056300C">
        <w:rPr>
          <w:rFonts w:ascii="Arial" w:hAnsi="Arial" w:cs="Arial"/>
          <w:b/>
          <w:bCs/>
          <w:lang w:val="en-US"/>
        </w:rPr>
        <w:t>) or General Certificate of Education (</w:t>
      </w:r>
      <w:r w:rsidR="00AB4D22" w:rsidRPr="00AB4D22">
        <w:rPr>
          <w:rFonts w:ascii="Arial" w:hAnsi="Arial" w:cs="Arial"/>
          <w:b/>
          <w:bCs/>
          <w:lang w:val="en-US"/>
        </w:rPr>
        <w:t>GCE</w:t>
      </w:r>
      <w:r w:rsidR="0056300C">
        <w:rPr>
          <w:rFonts w:ascii="Arial" w:hAnsi="Arial" w:cs="Arial"/>
          <w:b/>
          <w:bCs/>
          <w:lang w:val="en-US"/>
        </w:rPr>
        <w:t>)</w:t>
      </w:r>
      <w:r w:rsidR="00AB4D22" w:rsidRPr="00AB4D22">
        <w:rPr>
          <w:rFonts w:ascii="Arial" w:hAnsi="Arial" w:cs="Arial"/>
          <w:b/>
          <w:bCs/>
          <w:lang w:val="en-US"/>
        </w:rPr>
        <w:t xml:space="preserve"> oral examinations</w:t>
      </w:r>
      <w:r w:rsidR="0056300C">
        <w:rPr>
          <w:rFonts w:ascii="Arial" w:hAnsi="Arial" w:cs="Arial"/>
          <w:b/>
          <w:bCs/>
          <w:lang w:val="en-US"/>
        </w:rPr>
        <w:t>;</w:t>
      </w:r>
      <w:r w:rsidR="00AF6E8F">
        <w:rPr>
          <w:rFonts w:ascii="Arial" w:hAnsi="Arial" w:cs="Arial"/>
          <w:b/>
          <w:bCs/>
          <w:lang w:val="en-US"/>
        </w:rPr>
        <w:t xml:space="preserve"> and</w:t>
      </w:r>
    </w:p>
    <w:p w14:paraId="40A2BDE7" w14:textId="77777777" w:rsidR="00AF6E8F" w:rsidRPr="008F3840" w:rsidRDefault="00AF6E8F" w:rsidP="00AF6E8F">
      <w:pPr>
        <w:pStyle w:val="ListParagraph"/>
        <w:spacing w:line="256" w:lineRule="auto"/>
        <w:ind w:left="1440"/>
        <w:jc w:val="both"/>
        <w:rPr>
          <w:rFonts w:ascii="Arial" w:hAnsi="Arial" w:cs="Arial"/>
          <w:lang w:val="en-US"/>
        </w:rPr>
      </w:pPr>
    </w:p>
    <w:p w14:paraId="3BA83017" w14:textId="74159336" w:rsidR="00A414AC" w:rsidRDefault="00F33AED" w:rsidP="008F3840">
      <w:pPr>
        <w:pStyle w:val="ListParagraph"/>
        <w:numPr>
          <w:ilvl w:val="1"/>
          <w:numId w:val="1"/>
        </w:numPr>
        <w:spacing w:line="256" w:lineRule="auto"/>
        <w:jc w:val="both"/>
        <w:rPr>
          <w:rFonts w:ascii="Arial" w:hAnsi="Arial" w:cs="Arial"/>
          <w:lang w:val="en-US"/>
        </w:rPr>
      </w:pPr>
      <w:r>
        <w:rPr>
          <w:rFonts w:ascii="Arial" w:hAnsi="Arial" w:cs="Arial"/>
          <w:b/>
          <w:bCs/>
          <w:lang w:val="en-US"/>
        </w:rPr>
        <w:t>A</w:t>
      </w:r>
      <w:r w:rsidR="00AB4D22" w:rsidRPr="00AB4D22">
        <w:rPr>
          <w:rFonts w:ascii="Arial" w:hAnsi="Arial" w:cs="Arial"/>
          <w:b/>
          <w:bCs/>
          <w:lang w:val="en-US"/>
        </w:rPr>
        <w:t>t any one time, an individual candidate and up to 2 oral examiners may unmask at the oral examination station</w:t>
      </w:r>
      <w:r w:rsidR="00441773">
        <w:rPr>
          <w:rFonts w:ascii="Arial" w:hAnsi="Arial" w:cs="Arial"/>
          <w:b/>
          <w:bCs/>
          <w:lang w:val="en-US"/>
        </w:rPr>
        <w:t xml:space="preserve"> (where there are no other audience</w:t>
      </w:r>
      <w:r w:rsidR="00AF6E8F">
        <w:rPr>
          <w:rFonts w:ascii="Arial" w:hAnsi="Arial" w:cs="Arial"/>
          <w:b/>
          <w:bCs/>
          <w:lang w:val="en-US"/>
        </w:rPr>
        <w:t>).</w:t>
      </w:r>
    </w:p>
    <w:p w14:paraId="422868DE" w14:textId="5A4C8EFD" w:rsidR="00441773" w:rsidRDefault="00441773" w:rsidP="00AF6E8F">
      <w:pPr>
        <w:pStyle w:val="ListParagraph"/>
        <w:spacing w:line="256" w:lineRule="auto"/>
        <w:ind w:left="0"/>
        <w:jc w:val="both"/>
        <w:rPr>
          <w:rFonts w:ascii="Arial" w:hAnsi="Arial" w:cs="Arial"/>
          <w:lang w:val="en-US"/>
        </w:rPr>
      </w:pPr>
    </w:p>
    <w:p w14:paraId="641562AF" w14:textId="2481A39F" w:rsidR="00EC7470" w:rsidRDefault="00EC7470" w:rsidP="00EC7470">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 xml:space="preserve">PEIs should put in place the </w:t>
      </w:r>
      <w:r w:rsidRPr="00EC7470">
        <w:rPr>
          <w:rFonts w:ascii="Arial" w:hAnsi="Arial" w:cs="Arial"/>
          <w:lang w:val="en-US"/>
        </w:rPr>
        <w:t>following mitigating measures when implementing the extension of unmasking allowance:</w:t>
      </w:r>
    </w:p>
    <w:p w14:paraId="1C6ED9E3" w14:textId="77777777" w:rsidR="00EC7470" w:rsidRDefault="00EC7470" w:rsidP="00EC7470">
      <w:pPr>
        <w:pStyle w:val="ListParagraph"/>
        <w:spacing w:line="256" w:lineRule="auto"/>
        <w:ind w:left="0"/>
        <w:jc w:val="both"/>
        <w:rPr>
          <w:rFonts w:ascii="Arial" w:hAnsi="Arial" w:cs="Arial"/>
          <w:lang w:val="en-US"/>
        </w:rPr>
      </w:pPr>
    </w:p>
    <w:p w14:paraId="3CA0F661" w14:textId="4008C163" w:rsidR="000C1F8C" w:rsidRPr="000C1F8C" w:rsidRDefault="000C1F8C" w:rsidP="00BC532F">
      <w:pPr>
        <w:pStyle w:val="ListParagraph"/>
        <w:numPr>
          <w:ilvl w:val="1"/>
          <w:numId w:val="1"/>
        </w:numPr>
        <w:jc w:val="both"/>
        <w:rPr>
          <w:rFonts w:ascii="Arial" w:hAnsi="Arial" w:cs="Arial"/>
          <w:b/>
          <w:bCs/>
          <w:lang w:val="en-US"/>
        </w:rPr>
      </w:pPr>
      <w:r w:rsidRPr="000C1F8C">
        <w:rPr>
          <w:rFonts w:ascii="Arial" w:hAnsi="Arial" w:cs="Arial"/>
          <w:b/>
          <w:bCs/>
          <w:lang w:val="en-US"/>
        </w:rPr>
        <w:t xml:space="preserve">Individuals should maintain a 1 </w:t>
      </w:r>
      <w:proofErr w:type="spellStart"/>
      <w:r w:rsidRPr="000C1F8C">
        <w:rPr>
          <w:rFonts w:ascii="Arial" w:hAnsi="Arial" w:cs="Arial"/>
          <w:b/>
          <w:bCs/>
          <w:lang w:val="en-US"/>
        </w:rPr>
        <w:t>m</w:t>
      </w:r>
      <w:r w:rsidR="00F33AED">
        <w:rPr>
          <w:rFonts w:ascii="Arial" w:hAnsi="Arial" w:cs="Arial"/>
          <w:b/>
          <w:bCs/>
          <w:lang w:val="en-US"/>
        </w:rPr>
        <w:t>etre</w:t>
      </w:r>
      <w:proofErr w:type="spellEnd"/>
      <w:r w:rsidRPr="000C1F8C">
        <w:rPr>
          <w:rFonts w:ascii="Arial" w:hAnsi="Arial" w:cs="Arial"/>
          <w:b/>
          <w:bCs/>
          <w:lang w:val="en-US"/>
        </w:rPr>
        <w:t xml:space="preserve"> safe distance from one another; and</w:t>
      </w:r>
    </w:p>
    <w:p w14:paraId="2DD875D2" w14:textId="77777777" w:rsidR="00EC7470" w:rsidRPr="008F3840" w:rsidRDefault="00EC7470" w:rsidP="00EC7470">
      <w:pPr>
        <w:pStyle w:val="ListParagraph"/>
        <w:spacing w:line="256" w:lineRule="auto"/>
        <w:ind w:left="1440"/>
        <w:jc w:val="both"/>
        <w:rPr>
          <w:rFonts w:ascii="Arial" w:hAnsi="Arial" w:cs="Arial"/>
          <w:lang w:val="en-US"/>
        </w:rPr>
      </w:pPr>
    </w:p>
    <w:p w14:paraId="642CC4AA" w14:textId="50F20DB0" w:rsidR="00EC7470" w:rsidRPr="000C1F8C" w:rsidRDefault="000C1F8C" w:rsidP="000C1F8C">
      <w:pPr>
        <w:pStyle w:val="ListParagraph"/>
        <w:numPr>
          <w:ilvl w:val="1"/>
          <w:numId w:val="1"/>
        </w:numPr>
        <w:spacing w:line="256" w:lineRule="auto"/>
        <w:jc w:val="both"/>
        <w:rPr>
          <w:rFonts w:ascii="Arial" w:hAnsi="Arial" w:cs="Arial"/>
          <w:lang w:val="en-US"/>
        </w:rPr>
      </w:pPr>
      <w:r w:rsidRPr="00EC7470">
        <w:rPr>
          <w:rFonts w:ascii="Arial" w:hAnsi="Arial" w:cs="Arial"/>
          <w:b/>
          <w:bCs/>
          <w:lang w:val="en-US"/>
        </w:rPr>
        <w:t>Oral examinations venues should be well-ventilated, such as non-air-conditioned classrooms or school halls with fans switched on and windows opened, where possible.</w:t>
      </w:r>
      <w:r>
        <w:rPr>
          <w:rFonts w:ascii="Arial" w:hAnsi="Arial" w:cs="Arial"/>
          <w:b/>
          <w:bCs/>
          <w:lang w:val="en-US"/>
        </w:rPr>
        <w:t xml:space="preserve"> </w:t>
      </w:r>
    </w:p>
    <w:p w14:paraId="29724D71" w14:textId="77777777" w:rsidR="00EC7470" w:rsidRPr="00EC7470" w:rsidRDefault="00EC7470" w:rsidP="00EC7470">
      <w:pPr>
        <w:pStyle w:val="ListParagraph"/>
        <w:spacing w:line="256" w:lineRule="auto"/>
        <w:ind w:left="0"/>
        <w:jc w:val="both"/>
        <w:rPr>
          <w:rFonts w:ascii="Arial" w:hAnsi="Arial" w:cs="Arial"/>
          <w:lang w:val="en-US"/>
        </w:rPr>
      </w:pPr>
    </w:p>
    <w:p w14:paraId="5B35FF3B" w14:textId="175CB710" w:rsidR="00341986" w:rsidRDefault="00A414AC" w:rsidP="00AB4D22">
      <w:pPr>
        <w:pStyle w:val="ListParagraph"/>
        <w:numPr>
          <w:ilvl w:val="0"/>
          <w:numId w:val="1"/>
        </w:numPr>
        <w:spacing w:line="256" w:lineRule="auto"/>
        <w:ind w:left="0" w:firstLine="0"/>
        <w:jc w:val="both"/>
        <w:rPr>
          <w:rFonts w:ascii="Arial" w:hAnsi="Arial" w:cs="Arial"/>
          <w:lang w:val="en-US"/>
        </w:rPr>
      </w:pPr>
      <w:r w:rsidRPr="00C136EF">
        <w:rPr>
          <w:rFonts w:ascii="Arial" w:hAnsi="Arial" w:cs="Arial"/>
          <w:b/>
          <w:bCs/>
          <w:lang w:val="en-US"/>
        </w:rPr>
        <w:t xml:space="preserve">All PEIs </w:t>
      </w:r>
      <w:r w:rsidRPr="00341986">
        <w:rPr>
          <w:rFonts w:ascii="Arial" w:hAnsi="Arial" w:cs="Arial"/>
          <w:lang w:val="en-US"/>
        </w:rPr>
        <w:t xml:space="preserve">who wish to apply for the </w:t>
      </w:r>
      <w:r w:rsidR="0077564A">
        <w:rPr>
          <w:rFonts w:ascii="Arial" w:hAnsi="Arial" w:cs="Arial"/>
          <w:lang w:val="en-US"/>
        </w:rPr>
        <w:t>dispensation</w:t>
      </w:r>
      <w:r w:rsidRPr="00341986">
        <w:rPr>
          <w:rFonts w:ascii="Arial" w:hAnsi="Arial" w:cs="Arial"/>
          <w:lang w:val="en-US"/>
        </w:rPr>
        <w:t xml:space="preserve"> can do so via the following </w:t>
      </w:r>
      <w:proofErr w:type="spellStart"/>
      <w:r w:rsidRPr="00341986">
        <w:rPr>
          <w:rFonts w:ascii="Arial" w:hAnsi="Arial" w:cs="Arial"/>
          <w:lang w:val="en-US"/>
        </w:rPr>
        <w:t>FormSG</w:t>
      </w:r>
      <w:proofErr w:type="spellEnd"/>
      <w:r w:rsidRPr="00341986">
        <w:rPr>
          <w:rFonts w:ascii="Arial" w:hAnsi="Arial" w:cs="Arial"/>
          <w:lang w:val="en-US"/>
        </w:rPr>
        <w:t xml:space="preserve"> link</w:t>
      </w:r>
      <w:r w:rsidR="0072525F">
        <w:rPr>
          <w:rFonts w:ascii="Arial" w:hAnsi="Arial" w:cs="Arial"/>
          <w:lang w:val="en-US"/>
        </w:rPr>
        <w:t>:</w:t>
      </w:r>
      <w:r w:rsidR="005021A7">
        <w:rPr>
          <w:rFonts w:ascii="Arial" w:hAnsi="Arial" w:cs="Arial"/>
          <w:lang w:val="en-US"/>
        </w:rPr>
        <w:t xml:space="preserve"> </w:t>
      </w:r>
      <w:hyperlink r:id="rId10" w:history="1">
        <w:r w:rsidR="005021A7" w:rsidRPr="00C34635">
          <w:rPr>
            <w:rStyle w:val="Hyperlink"/>
            <w:rFonts w:ascii="Arial" w:hAnsi="Arial" w:cs="Arial"/>
            <w:lang w:val="en-US"/>
          </w:rPr>
          <w:t>https://go.gov.sg/pei-unmasking</w:t>
        </w:r>
      </w:hyperlink>
      <w:r w:rsidRPr="00341986">
        <w:rPr>
          <w:rFonts w:ascii="Arial" w:hAnsi="Arial" w:cs="Arial"/>
          <w:lang w:val="en-US"/>
        </w:rPr>
        <w:t xml:space="preserve"> </w:t>
      </w:r>
      <w:r w:rsidR="0056300C">
        <w:rPr>
          <w:rFonts w:ascii="Arial" w:hAnsi="Arial" w:cs="Arial"/>
          <w:lang w:val="en-US"/>
        </w:rPr>
        <w:t>from</w:t>
      </w:r>
      <w:r w:rsidRPr="00341986">
        <w:rPr>
          <w:rFonts w:ascii="Arial" w:hAnsi="Arial" w:cs="Arial"/>
          <w:lang w:val="en-US"/>
        </w:rPr>
        <w:t xml:space="preserve"> </w:t>
      </w:r>
      <w:r w:rsidR="0056300C" w:rsidRPr="00C34635">
        <w:rPr>
          <w:rFonts w:ascii="Arial" w:hAnsi="Arial" w:cs="Arial"/>
          <w:b/>
          <w:bCs/>
          <w:lang w:val="en-US"/>
        </w:rPr>
        <w:t>4 July</w:t>
      </w:r>
      <w:r w:rsidR="0056300C">
        <w:rPr>
          <w:rFonts w:ascii="Arial" w:hAnsi="Arial" w:cs="Arial"/>
          <w:lang w:val="en-US"/>
        </w:rPr>
        <w:t xml:space="preserve"> </w:t>
      </w:r>
      <w:r w:rsidRPr="00990E56">
        <w:rPr>
          <w:rFonts w:ascii="Arial" w:hAnsi="Arial" w:cs="Arial"/>
          <w:b/>
          <w:bCs/>
          <w:lang w:val="en-US"/>
        </w:rPr>
        <w:t>202</w:t>
      </w:r>
      <w:r w:rsidR="0057563E" w:rsidRPr="00990E56">
        <w:rPr>
          <w:rFonts w:ascii="Arial" w:hAnsi="Arial" w:cs="Arial"/>
          <w:b/>
          <w:bCs/>
          <w:lang w:val="en-US"/>
        </w:rPr>
        <w:t>2</w:t>
      </w:r>
      <w:r w:rsidRPr="00341986">
        <w:rPr>
          <w:rFonts w:ascii="Arial" w:hAnsi="Arial" w:cs="Arial"/>
          <w:lang w:val="en-US"/>
        </w:rPr>
        <w:t xml:space="preserve">. </w:t>
      </w:r>
    </w:p>
    <w:p w14:paraId="41483F43" w14:textId="77777777" w:rsidR="00AB4D22" w:rsidRPr="00341986" w:rsidRDefault="00AB4D22" w:rsidP="00AB4D22">
      <w:pPr>
        <w:pStyle w:val="ListParagraph"/>
        <w:spacing w:line="256" w:lineRule="auto"/>
        <w:ind w:left="0"/>
        <w:jc w:val="both"/>
        <w:rPr>
          <w:rFonts w:ascii="Arial" w:hAnsi="Arial" w:cs="Arial"/>
          <w:lang w:val="en-US"/>
        </w:rPr>
      </w:pPr>
    </w:p>
    <w:p w14:paraId="2C71DC6A" w14:textId="7C73EF8A" w:rsidR="002E040C" w:rsidRDefault="00A414AC" w:rsidP="00AB4D22">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 xml:space="preserve">The </w:t>
      </w:r>
      <w:r w:rsidR="0077564A">
        <w:rPr>
          <w:rFonts w:ascii="Arial" w:hAnsi="Arial" w:cs="Arial"/>
          <w:lang w:val="en-US"/>
        </w:rPr>
        <w:t>dispensation</w:t>
      </w:r>
      <w:r w:rsidRPr="00341986">
        <w:rPr>
          <w:rFonts w:ascii="Arial" w:hAnsi="Arial" w:cs="Arial"/>
          <w:lang w:val="en-US"/>
        </w:rPr>
        <w:t xml:space="preserve"> can be implemented upon confirmation by SSG.</w:t>
      </w:r>
      <w:bookmarkStart w:id="1" w:name="_Hlk95939988"/>
    </w:p>
    <w:p w14:paraId="42C2E293" w14:textId="77777777" w:rsidR="00AB4D22" w:rsidRPr="00AB4D22" w:rsidRDefault="00AB4D22" w:rsidP="00AB4D22">
      <w:pPr>
        <w:pStyle w:val="ListParagraph"/>
        <w:spacing w:line="256" w:lineRule="auto"/>
        <w:ind w:left="0"/>
        <w:jc w:val="both"/>
        <w:rPr>
          <w:rFonts w:ascii="Arial" w:hAnsi="Arial" w:cs="Arial"/>
          <w:lang w:val="en-US"/>
        </w:rPr>
      </w:pPr>
    </w:p>
    <w:p w14:paraId="72582FC4" w14:textId="254E2765" w:rsidR="001F0CFF" w:rsidRPr="002E040C" w:rsidRDefault="001F0CFF" w:rsidP="002E040C">
      <w:pPr>
        <w:pStyle w:val="ListParagraph"/>
        <w:spacing w:line="256" w:lineRule="auto"/>
        <w:ind w:left="0"/>
        <w:jc w:val="both"/>
        <w:rPr>
          <w:rFonts w:ascii="Arial" w:hAnsi="Arial" w:cs="Arial"/>
          <w:lang w:val="en-US"/>
        </w:rPr>
      </w:pPr>
      <w:r w:rsidRPr="002E040C">
        <w:rPr>
          <w:rFonts w:ascii="Arial" w:hAnsi="Arial" w:cs="Arial"/>
          <w:b/>
        </w:rPr>
        <w:t xml:space="preserve">Social Responsibility </w:t>
      </w:r>
    </w:p>
    <w:p w14:paraId="3C2D770D" w14:textId="77777777" w:rsidR="001F0CFF" w:rsidRDefault="001F0CFF" w:rsidP="001F0CFF">
      <w:pPr>
        <w:pStyle w:val="ListParagraph"/>
        <w:spacing w:line="256" w:lineRule="auto"/>
        <w:ind w:left="0"/>
        <w:jc w:val="both"/>
        <w:rPr>
          <w:rFonts w:ascii="Arial" w:hAnsi="Arial" w:cs="Arial"/>
          <w:lang w:val="en-US"/>
        </w:rPr>
      </w:pPr>
    </w:p>
    <w:p w14:paraId="2643BA72" w14:textId="60537447" w:rsidR="005A3E56" w:rsidRPr="00D830E3" w:rsidRDefault="001F0CFF" w:rsidP="00D830E3">
      <w:pPr>
        <w:pStyle w:val="ListParagraph"/>
        <w:numPr>
          <w:ilvl w:val="0"/>
          <w:numId w:val="1"/>
        </w:numPr>
        <w:spacing w:line="256" w:lineRule="auto"/>
        <w:ind w:left="0" w:firstLine="0"/>
        <w:jc w:val="both"/>
        <w:rPr>
          <w:rFonts w:ascii="Arial" w:hAnsi="Arial" w:cs="Arial"/>
          <w:lang w:val="en-US"/>
        </w:rPr>
      </w:pPr>
      <w:r>
        <w:rPr>
          <w:rFonts w:ascii="Arial" w:hAnsi="Arial" w:cs="Arial"/>
        </w:rPr>
        <w:t xml:space="preserve">PEIs should check </w:t>
      </w:r>
      <w:hyperlink r:id="rId11" w:history="1">
        <w:r>
          <w:rPr>
            <w:rStyle w:val="Hyperlink"/>
            <w:rFonts w:ascii="Arial" w:hAnsi="Arial" w:cs="Arial"/>
          </w:rPr>
          <w:t>www.gov.sg/features/covid-19</w:t>
        </w:r>
      </w:hyperlink>
      <w:r>
        <w:rPr>
          <w:rFonts w:ascii="Arial" w:hAnsi="Arial" w:cs="Arial"/>
        </w:rPr>
        <w:t xml:space="preserve"> for the latest updates and advisories.</w:t>
      </w:r>
    </w:p>
    <w:p w14:paraId="7CA0BB8E" w14:textId="77777777" w:rsidR="00D830E3" w:rsidRPr="00D830E3" w:rsidRDefault="00D830E3" w:rsidP="00D830E3">
      <w:pPr>
        <w:pStyle w:val="ListParagraph"/>
        <w:spacing w:line="256" w:lineRule="auto"/>
        <w:ind w:left="0"/>
        <w:jc w:val="both"/>
        <w:rPr>
          <w:rFonts w:ascii="Arial" w:hAnsi="Arial" w:cs="Arial"/>
          <w:lang w:val="en-US"/>
        </w:rPr>
      </w:pPr>
    </w:p>
    <w:p w14:paraId="6AEB8E17" w14:textId="65722F66" w:rsidR="001F0CFF" w:rsidRPr="005A3E56" w:rsidRDefault="001F0CFF" w:rsidP="005A3E56">
      <w:pPr>
        <w:pStyle w:val="ListParagraph"/>
        <w:numPr>
          <w:ilvl w:val="0"/>
          <w:numId w:val="1"/>
        </w:numPr>
        <w:spacing w:line="256" w:lineRule="auto"/>
        <w:ind w:left="0" w:firstLine="0"/>
        <w:jc w:val="both"/>
        <w:rPr>
          <w:rFonts w:ascii="Arial" w:hAnsi="Arial" w:cs="Arial"/>
        </w:rPr>
      </w:pPr>
      <w:r w:rsidRPr="005A3E56">
        <w:rPr>
          <w:rFonts w:ascii="Arial" w:hAnsi="Arial" w:cs="Arial"/>
          <w:bCs/>
        </w:rPr>
        <w:t xml:space="preserve">Please contact </w:t>
      </w:r>
      <w:r w:rsidR="005021A7">
        <w:rPr>
          <w:rFonts w:ascii="Arial" w:hAnsi="Arial" w:cs="Arial"/>
          <w:bCs/>
        </w:rPr>
        <w:t xml:space="preserve">your respective </w:t>
      </w:r>
      <w:r w:rsidR="00B14848">
        <w:rPr>
          <w:rFonts w:ascii="Arial" w:hAnsi="Arial" w:cs="Arial"/>
          <w:bCs/>
        </w:rPr>
        <w:t>PEI’s</w:t>
      </w:r>
      <w:r w:rsidR="00800901">
        <w:rPr>
          <w:rFonts w:ascii="Arial" w:hAnsi="Arial" w:cs="Arial"/>
          <w:bCs/>
        </w:rPr>
        <w:t xml:space="preserve"> </w:t>
      </w:r>
      <w:r w:rsidR="00B14848">
        <w:rPr>
          <w:rFonts w:ascii="Arial" w:hAnsi="Arial" w:cs="Arial"/>
          <w:bCs/>
        </w:rPr>
        <w:t>A</w:t>
      </w:r>
      <w:r w:rsidR="005021A7">
        <w:rPr>
          <w:rFonts w:ascii="Arial" w:hAnsi="Arial" w:cs="Arial"/>
          <w:bCs/>
        </w:rPr>
        <w:t xml:space="preserve">ccount </w:t>
      </w:r>
      <w:r w:rsidR="00B14848">
        <w:rPr>
          <w:rFonts w:ascii="Arial" w:hAnsi="Arial" w:cs="Arial"/>
          <w:bCs/>
        </w:rPr>
        <w:t>M</w:t>
      </w:r>
      <w:r w:rsidR="005021A7">
        <w:rPr>
          <w:rFonts w:ascii="Arial" w:hAnsi="Arial" w:cs="Arial"/>
          <w:bCs/>
        </w:rPr>
        <w:t xml:space="preserve">anager </w:t>
      </w:r>
      <w:hyperlink r:id="rId12" w:history="1"/>
      <w:r w:rsidRPr="005A3E56">
        <w:rPr>
          <w:rFonts w:ascii="Arial" w:hAnsi="Arial" w:cs="Arial"/>
          <w:bCs/>
        </w:rPr>
        <w:t>if you require any clarification. Thank you.</w:t>
      </w:r>
      <w:bookmarkEnd w:id="0"/>
      <w:bookmarkEnd w:id="1"/>
    </w:p>
    <w:p w14:paraId="67C02249" w14:textId="77777777" w:rsidR="00564308" w:rsidRDefault="00564308"/>
    <w:sectPr w:rsidR="0056430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2444" w14:textId="77777777" w:rsidR="00581F6D" w:rsidRDefault="00581F6D" w:rsidP="001F0CFF">
      <w:r>
        <w:separator/>
      </w:r>
    </w:p>
  </w:endnote>
  <w:endnote w:type="continuationSeparator" w:id="0">
    <w:p w14:paraId="16AE9BBF" w14:textId="77777777" w:rsidR="00581F6D" w:rsidRDefault="00581F6D" w:rsidP="001F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0B3A" w14:textId="1C19DEA7" w:rsidR="00C34635" w:rsidRDefault="00C34635">
    <w:pPr>
      <w:pStyle w:val="Footer"/>
    </w:pPr>
    <w:r>
      <w:rPr>
        <w:noProof/>
      </w:rPr>
      <w:drawing>
        <wp:inline distT="0" distB="0" distL="0" distR="0" wp14:anchorId="277F8084" wp14:editId="6172053E">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C73A" w14:textId="77777777" w:rsidR="00581F6D" w:rsidRDefault="00581F6D" w:rsidP="001F0CFF">
      <w:r>
        <w:separator/>
      </w:r>
    </w:p>
  </w:footnote>
  <w:footnote w:type="continuationSeparator" w:id="0">
    <w:p w14:paraId="19819283" w14:textId="77777777" w:rsidR="00581F6D" w:rsidRDefault="00581F6D" w:rsidP="001F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C3C4" w14:textId="55A32623" w:rsidR="00745BFA" w:rsidRDefault="00745BFA">
    <w:pPr>
      <w:pStyle w:val="Header"/>
    </w:pPr>
    <w:r>
      <w:rPr>
        <w:noProof/>
        <w:lang w:eastAsia="en-SG"/>
      </w:rPr>
      <w:drawing>
        <wp:inline distT="0" distB="0" distL="0" distR="0" wp14:anchorId="6EFAEBCC" wp14:editId="2B34DE35">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6C0"/>
    <w:multiLevelType w:val="hybridMultilevel"/>
    <w:tmpl w:val="92F8E13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5D26B05"/>
    <w:multiLevelType w:val="hybridMultilevel"/>
    <w:tmpl w:val="8B8C1FB6"/>
    <w:lvl w:ilvl="0" w:tplc="FCB0B5DE">
      <w:start w:val="1"/>
      <w:numFmt w:val="lowerLetter"/>
      <w:lvlText w:val="%1)"/>
      <w:lvlJc w:val="left"/>
      <w:pPr>
        <w:ind w:left="720" w:hanging="360"/>
      </w:pPr>
      <w:rPr>
        <w:b w:val="0"/>
        <w:bCs w:val="0"/>
        <w:color w:val="000000" w:themeColor="text1"/>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DC32A41"/>
    <w:multiLevelType w:val="hybridMultilevel"/>
    <w:tmpl w:val="C586362A"/>
    <w:lvl w:ilvl="0" w:tplc="8CD2D136">
      <w:start w:val="1"/>
      <w:numFmt w:val="decimal"/>
      <w:lvlText w:val="%1."/>
      <w:lvlJc w:val="left"/>
      <w:pPr>
        <w:ind w:left="720" w:hanging="360"/>
      </w:pPr>
      <w:rPr>
        <w:b w:val="0"/>
        <w:bCs w:val="0"/>
        <w:i w:val="0"/>
        <w:iCs w:val="0"/>
        <w:color w:val="000000" w:themeColor="text1"/>
      </w:rPr>
    </w:lvl>
    <w:lvl w:ilvl="1" w:tplc="4AE21A2E">
      <w:start w:val="1"/>
      <w:numFmt w:val="lowerLetter"/>
      <w:lvlText w:val="%2)"/>
      <w:lvlJc w:val="left"/>
      <w:pPr>
        <w:ind w:left="1440" w:hanging="360"/>
      </w:pPr>
      <w:rPr>
        <w:b w:val="0"/>
        <w:bCs w:val="0"/>
        <w:color w:val="000000" w:themeColor="text1"/>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2DBB169D"/>
    <w:multiLevelType w:val="hybridMultilevel"/>
    <w:tmpl w:val="2F9272E0"/>
    <w:lvl w:ilvl="0" w:tplc="4AE21A2E">
      <w:start w:val="1"/>
      <w:numFmt w:val="lowerLetter"/>
      <w:lvlText w:val="%1)"/>
      <w:lvlJc w:val="left"/>
      <w:pPr>
        <w:ind w:left="1800" w:hanging="360"/>
      </w:pPr>
      <w:rPr>
        <w:b w:val="0"/>
        <w:bCs w:val="0"/>
        <w:color w:val="000000" w:themeColor="text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3350316F"/>
    <w:multiLevelType w:val="hybridMultilevel"/>
    <w:tmpl w:val="6E80C7FA"/>
    <w:lvl w:ilvl="0" w:tplc="4AE21A2E">
      <w:start w:val="1"/>
      <w:numFmt w:val="lowerLetter"/>
      <w:lvlText w:val="%1)"/>
      <w:lvlJc w:val="left"/>
      <w:pPr>
        <w:ind w:left="1800" w:hanging="360"/>
      </w:pPr>
      <w:rPr>
        <w:b w:val="0"/>
        <w:bCs w:val="0"/>
        <w:color w:val="000000" w:themeColor="text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3E033DEC"/>
    <w:multiLevelType w:val="hybridMultilevel"/>
    <w:tmpl w:val="920EC0D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4E8A521C"/>
    <w:multiLevelType w:val="hybridMultilevel"/>
    <w:tmpl w:val="7B82C380"/>
    <w:lvl w:ilvl="0" w:tplc="2A9268A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022FED"/>
    <w:multiLevelType w:val="hybridMultilevel"/>
    <w:tmpl w:val="927C2D9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625D496A"/>
    <w:multiLevelType w:val="hybridMultilevel"/>
    <w:tmpl w:val="090C93B8"/>
    <w:lvl w:ilvl="0" w:tplc="69F094E0">
      <w:start w:val="2"/>
      <w:numFmt w:val="decimal"/>
      <w:lvlText w:val="%1."/>
      <w:lvlJc w:val="left"/>
      <w:pPr>
        <w:ind w:left="720" w:hanging="360"/>
      </w:pPr>
      <w:rPr>
        <w:rFonts w:cs="Times New Roman"/>
        <w:b w:val="0"/>
        <w:bCs w:val="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 w15:restartNumberingAfterBreak="0">
    <w:nsid w:val="6DD54BEE"/>
    <w:multiLevelType w:val="hybridMultilevel"/>
    <w:tmpl w:val="DD627DB2"/>
    <w:lvl w:ilvl="0" w:tplc="C0088D44">
      <w:start w:val="2"/>
      <w:numFmt w:val="decimal"/>
      <w:lvlText w:val="%1."/>
      <w:lvlJc w:val="left"/>
      <w:pPr>
        <w:ind w:left="720" w:hanging="360"/>
      </w:pPr>
      <w:rPr>
        <w:rFonts w:cs="Times New Roman"/>
      </w:rPr>
    </w:lvl>
    <w:lvl w:ilvl="1" w:tplc="48090019">
      <w:start w:val="1"/>
      <w:numFmt w:val="lowerLetter"/>
      <w:lvlText w:val="%2."/>
      <w:lvlJc w:val="left"/>
      <w:pPr>
        <w:ind w:left="1070" w:hanging="360"/>
      </w:pPr>
      <w:rPr>
        <w:rFonts w:cs="Times New Roman"/>
      </w:rPr>
    </w:lvl>
    <w:lvl w:ilvl="2" w:tplc="4809001B">
      <w:start w:val="1"/>
      <w:numFmt w:val="lowerRoman"/>
      <w:lvlText w:val="%3."/>
      <w:lvlJc w:val="right"/>
      <w:pPr>
        <w:ind w:left="2023"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 w15:restartNumberingAfterBreak="0">
    <w:nsid w:val="775F4492"/>
    <w:multiLevelType w:val="hybridMultilevel"/>
    <w:tmpl w:val="860AB4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11" w15:restartNumberingAfterBreak="0">
    <w:nsid w:val="79115459"/>
    <w:multiLevelType w:val="hybridMultilevel"/>
    <w:tmpl w:val="4AD2BF2A"/>
    <w:lvl w:ilvl="0" w:tplc="EA58D468">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2" w15:restartNumberingAfterBreak="0">
    <w:nsid w:val="7CF175D3"/>
    <w:multiLevelType w:val="hybridMultilevel"/>
    <w:tmpl w:val="FDDC82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7ED4510A"/>
    <w:multiLevelType w:val="hybridMultilevel"/>
    <w:tmpl w:val="074A1B04"/>
    <w:lvl w:ilvl="0" w:tplc="87A4383E">
      <w:start w:val="1"/>
      <w:numFmt w:val="decimal"/>
      <w:lvlText w:val="%1."/>
      <w:lvlJc w:val="left"/>
      <w:pPr>
        <w:ind w:left="720" w:hanging="360"/>
      </w:pPr>
      <w:rPr>
        <w:rFonts w:hint="default"/>
        <w:b w:val="0"/>
        <w:bCs w:val="0"/>
      </w:rPr>
    </w:lvl>
    <w:lvl w:ilvl="1" w:tplc="A80A0946">
      <w:start w:val="1"/>
      <w:numFmt w:val="lowerLetter"/>
      <w:lvlText w:val="%2)"/>
      <w:lvlJc w:val="left"/>
      <w:pPr>
        <w:ind w:left="1440" w:hanging="360"/>
      </w:pPr>
      <w:rPr>
        <w:b w:val="0"/>
        <w:bCs w:val="0"/>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3"/>
  </w:num>
  <w:num w:numId="8">
    <w:abstractNumId w:val="5"/>
  </w:num>
  <w:num w:numId="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6"/>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FF"/>
    <w:rsid w:val="00016042"/>
    <w:rsid w:val="00027BD8"/>
    <w:rsid w:val="00027EF3"/>
    <w:rsid w:val="000443A0"/>
    <w:rsid w:val="00045395"/>
    <w:rsid w:val="00051EE6"/>
    <w:rsid w:val="00064B85"/>
    <w:rsid w:val="0007452D"/>
    <w:rsid w:val="00084EB1"/>
    <w:rsid w:val="00087A66"/>
    <w:rsid w:val="0009222E"/>
    <w:rsid w:val="00092A8B"/>
    <w:rsid w:val="000B1D5A"/>
    <w:rsid w:val="000C02F0"/>
    <w:rsid w:val="000C1F8C"/>
    <w:rsid w:val="000C4ED2"/>
    <w:rsid w:val="000E0B38"/>
    <w:rsid w:val="0010120A"/>
    <w:rsid w:val="001123FD"/>
    <w:rsid w:val="00132468"/>
    <w:rsid w:val="00133FCA"/>
    <w:rsid w:val="00153D72"/>
    <w:rsid w:val="001548E8"/>
    <w:rsid w:val="0015643A"/>
    <w:rsid w:val="00175E71"/>
    <w:rsid w:val="001844A7"/>
    <w:rsid w:val="001A1221"/>
    <w:rsid w:val="001A6A72"/>
    <w:rsid w:val="001B5A77"/>
    <w:rsid w:val="001F0CFF"/>
    <w:rsid w:val="00202DE0"/>
    <w:rsid w:val="00215C4A"/>
    <w:rsid w:val="0022722F"/>
    <w:rsid w:val="002515FB"/>
    <w:rsid w:val="0028029E"/>
    <w:rsid w:val="002B0500"/>
    <w:rsid w:val="002E040C"/>
    <w:rsid w:val="003140FF"/>
    <w:rsid w:val="00341986"/>
    <w:rsid w:val="00356E50"/>
    <w:rsid w:val="00372CAF"/>
    <w:rsid w:val="00375089"/>
    <w:rsid w:val="00386C63"/>
    <w:rsid w:val="003C5DB4"/>
    <w:rsid w:val="003E3CA7"/>
    <w:rsid w:val="003F24D6"/>
    <w:rsid w:val="00404157"/>
    <w:rsid w:val="0042586E"/>
    <w:rsid w:val="00436F15"/>
    <w:rsid w:val="0044164B"/>
    <w:rsid w:val="00441773"/>
    <w:rsid w:val="0045386A"/>
    <w:rsid w:val="00471EC4"/>
    <w:rsid w:val="004809FE"/>
    <w:rsid w:val="004918B5"/>
    <w:rsid w:val="004A3798"/>
    <w:rsid w:val="004C2F9E"/>
    <w:rsid w:val="004D6303"/>
    <w:rsid w:val="004E0E0F"/>
    <w:rsid w:val="00501A55"/>
    <w:rsid w:val="005021A7"/>
    <w:rsid w:val="005619EB"/>
    <w:rsid w:val="0056300C"/>
    <w:rsid w:val="00564308"/>
    <w:rsid w:val="0057563E"/>
    <w:rsid w:val="00581F6D"/>
    <w:rsid w:val="005871F7"/>
    <w:rsid w:val="005A3E56"/>
    <w:rsid w:val="005C4F8A"/>
    <w:rsid w:val="005C57D5"/>
    <w:rsid w:val="005C6890"/>
    <w:rsid w:val="005D09AC"/>
    <w:rsid w:val="005D1192"/>
    <w:rsid w:val="005E1D6B"/>
    <w:rsid w:val="005E5EA0"/>
    <w:rsid w:val="005E6292"/>
    <w:rsid w:val="00677BFD"/>
    <w:rsid w:val="006B0352"/>
    <w:rsid w:val="006C3A31"/>
    <w:rsid w:val="006D00B8"/>
    <w:rsid w:val="006F6ED9"/>
    <w:rsid w:val="006F6FAB"/>
    <w:rsid w:val="00724C38"/>
    <w:rsid w:val="0072525F"/>
    <w:rsid w:val="00745BFA"/>
    <w:rsid w:val="007621A0"/>
    <w:rsid w:val="00772290"/>
    <w:rsid w:val="0077564A"/>
    <w:rsid w:val="007C0E9A"/>
    <w:rsid w:val="00800901"/>
    <w:rsid w:val="00814084"/>
    <w:rsid w:val="00825C3D"/>
    <w:rsid w:val="008472A9"/>
    <w:rsid w:val="008523AD"/>
    <w:rsid w:val="00861AE9"/>
    <w:rsid w:val="00866C00"/>
    <w:rsid w:val="008765FB"/>
    <w:rsid w:val="008840C1"/>
    <w:rsid w:val="00884E45"/>
    <w:rsid w:val="008904CB"/>
    <w:rsid w:val="00894B4B"/>
    <w:rsid w:val="00896DD6"/>
    <w:rsid w:val="008A12BB"/>
    <w:rsid w:val="008D3E8E"/>
    <w:rsid w:val="008F3840"/>
    <w:rsid w:val="008F40EB"/>
    <w:rsid w:val="00921DFF"/>
    <w:rsid w:val="009300F2"/>
    <w:rsid w:val="00960B3B"/>
    <w:rsid w:val="00962DF8"/>
    <w:rsid w:val="00966B61"/>
    <w:rsid w:val="00974354"/>
    <w:rsid w:val="00986907"/>
    <w:rsid w:val="00990E56"/>
    <w:rsid w:val="009C2E64"/>
    <w:rsid w:val="009F1130"/>
    <w:rsid w:val="009F75B3"/>
    <w:rsid w:val="00A10821"/>
    <w:rsid w:val="00A34AE7"/>
    <w:rsid w:val="00A414AC"/>
    <w:rsid w:val="00A41C6F"/>
    <w:rsid w:val="00A45076"/>
    <w:rsid w:val="00A76642"/>
    <w:rsid w:val="00A84D8A"/>
    <w:rsid w:val="00A97137"/>
    <w:rsid w:val="00AA23B5"/>
    <w:rsid w:val="00AA41D3"/>
    <w:rsid w:val="00AA6AC5"/>
    <w:rsid w:val="00AB4D22"/>
    <w:rsid w:val="00AB58D1"/>
    <w:rsid w:val="00AB7D40"/>
    <w:rsid w:val="00AD310B"/>
    <w:rsid w:val="00AF6E8F"/>
    <w:rsid w:val="00B008C3"/>
    <w:rsid w:val="00B0122F"/>
    <w:rsid w:val="00B07C1D"/>
    <w:rsid w:val="00B14848"/>
    <w:rsid w:val="00B359CF"/>
    <w:rsid w:val="00B73E1D"/>
    <w:rsid w:val="00BA1BE3"/>
    <w:rsid w:val="00BB67B0"/>
    <w:rsid w:val="00BC117E"/>
    <w:rsid w:val="00BC532F"/>
    <w:rsid w:val="00BF4425"/>
    <w:rsid w:val="00C136EF"/>
    <w:rsid w:val="00C14F76"/>
    <w:rsid w:val="00C259D4"/>
    <w:rsid w:val="00C34635"/>
    <w:rsid w:val="00C42015"/>
    <w:rsid w:val="00C63467"/>
    <w:rsid w:val="00C657BB"/>
    <w:rsid w:val="00C719F1"/>
    <w:rsid w:val="00C87245"/>
    <w:rsid w:val="00CA5635"/>
    <w:rsid w:val="00CA7403"/>
    <w:rsid w:val="00CD15E0"/>
    <w:rsid w:val="00CF3357"/>
    <w:rsid w:val="00D17217"/>
    <w:rsid w:val="00D33B43"/>
    <w:rsid w:val="00D353AC"/>
    <w:rsid w:val="00D4072F"/>
    <w:rsid w:val="00D475B1"/>
    <w:rsid w:val="00D66DCD"/>
    <w:rsid w:val="00D82CA5"/>
    <w:rsid w:val="00D830E3"/>
    <w:rsid w:val="00D83E0B"/>
    <w:rsid w:val="00D86F9E"/>
    <w:rsid w:val="00DB48D7"/>
    <w:rsid w:val="00DD4562"/>
    <w:rsid w:val="00E06FE5"/>
    <w:rsid w:val="00E531FF"/>
    <w:rsid w:val="00E540B3"/>
    <w:rsid w:val="00E609FD"/>
    <w:rsid w:val="00E72919"/>
    <w:rsid w:val="00E73D45"/>
    <w:rsid w:val="00E863C0"/>
    <w:rsid w:val="00E960D9"/>
    <w:rsid w:val="00EA0872"/>
    <w:rsid w:val="00EB008F"/>
    <w:rsid w:val="00EB615C"/>
    <w:rsid w:val="00EC10C0"/>
    <w:rsid w:val="00EC7470"/>
    <w:rsid w:val="00ED3807"/>
    <w:rsid w:val="00F05172"/>
    <w:rsid w:val="00F05992"/>
    <w:rsid w:val="00F140AE"/>
    <w:rsid w:val="00F31D3F"/>
    <w:rsid w:val="00F33AED"/>
    <w:rsid w:val="00F36932"/>
    <w:rsid w:val="00F37AE4"/>
    <w:rsid w:val="00F42C4C"/>
    <w:rsid w:val="00F467FC"/>
    <w:rsid w:val="00F7377D"/>
    <w:rsid w:val="00F73F35"/>
    <w:rsid w:val="00F84208"/>
    <w:rsid w:val="00FA0EB2"/>
    <w:rsid w:val="00FC1C38"/>
    <w:rsid w:val="00FC58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A5E"/>
  <w15:chartTrackingRefBased/>
  <w15:docId w15:val="{B0C13734-AB9B-46A2-93F2-DB1797B0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FF"/>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CFF"/>
    <w:rPr>
      <w:rFonts w:ascii="Times New Roman" w:hAnsi="Times New Roman" w:cs="Times New Roman" w:hint="default"/>
      <w:color w:val="000000"/>
      <w:u w:val="single"/>
    </w:rPr>
  </w:style>
  <w:style w:type="paragraph" w:styleId="CommentText">
    <w:name w:val="annotation text"/>
    <w:basedOn w:val="Normal"/>
    <w:link w:val="CommentTextChar"/>
    <w:uiPriority w:val="99"/>
    <w:unhideWhenUsed/>
    <w:rsid w:val="001F0CFF"/>
    <w:rPr>
      <w:sz w:val="20"/>
      <w:szCs w:val="20"/>
    </w:rPr>
  </w:style>
  <w:style w:type="character" w:customStyle="1" w:styleId="CommentTextChar">
    <w:name w:val="Comment Text Char"/>
    <w:basedOn w:val="DefaultParagraphFont"/>
    <w:link w:val="CommentText"/>
    <w:uiPriority w:val="99"/>
    <w:rsid w:val="001F0CFF"/>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1F0CFF"/>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1F0CFF"/>
    <w:pPr>
      <w:spacing w:after="160" w:line="252" w:lineRule="auto"/>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1F0CFF"/>
    <w:rPr>
      <w:sz w:val="16"/>
      <w:szCs w:val="16"/>
    </w:rPr>
  </w:style>
  <w:style w:type="paragraph" w:styleId="CommentSubject">
    <w:name w:val="annotation subject"/>
    <w:basedOn w:val="CommentText"/>
    <w:next w:val="CommentText"/>
    <w:link w:val="CommentSubjectChar"/>
    <w:uiPriority w:val="99"/>
    <w:semiHidden/>
    <w:unhideWhenUsed/>
    <w:rsid w:val="007621A0"/>
    <w:rPr>
      <w:b/>
      <w:bCs/>
    </w:rPr>
  </w:style>
  <w:style w:type="character" w:customStyle="1" w:styleId="CommentSubjectChar">
    <w:name w:val="Comment Subject Char"/>
    <w:basedOn w:val="CommentTextChar"/>
    <w:link w:val="CommentSubject"/>
    <w:uiPriority w:val="99"/>
    <w:semiHidden/>
    <w:rsid w:val="007621A0"/>
    <w:rPr>
      <w:rFonts w:ascii="Calibri" w:eastAsia="DengXian" w:hAnsi="Calibri" w:cs="Times New Roman"/>
      <w:b/>
      <w:bCs/>
      <w:sz w:val="20"/>
      <w:szCs w:val="20"/>
    </w:rPr>
  </w:style>
  <w:style w:type="paragraph" w:customStyle="1" w:styleId="Default">
    <w:name w:val="Default"/>
    <w:rsid w:val="0022722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C02F0"/>
    <w:pPr>
      <w:tabs>
        <w:tab w:val="center" w:pos="4513"/>
        <w:tab w:val="right" w:pos="9026"/>
      </w:tabs>
    </w:pPr>
  </w:style>
  <w:style w:type="character" w:customStyle="1" w:styleId="HeaderChar">
    <w:name w:val="Header Char"/>
    <w:basedOn w:val="DefaultParagraphFont"/>
    <w:link w:val="Header"/>
    <w:uiPriority w:val="99"/>
    <w:rsid w:val="000C02F0"/>
    <w:rPr>
      <w:rFonts w:ascii="Calibri" w:eastAsia="DengXian" w:hAnsi="Calibri" w:cs="Times New Roman"/>
    </w:rPr>
  </w:style>
  <w:style w:type="paragraph" w:styleId="Footer">
    <w:name w:val="footer"/>
    <w:basedOn w:val="Normal"/>
    <w:link w:val="FooterChar"/>
    <w:uiPriority w:val="99"/>
    <w:unhideWhenUsed/>
    <w:rsid w:val="000C02F0"/>
    <w:pPr>
      <w:tabs>
        <w:tab w:val="center" w:pos="4513"/>
        <w:tab w:val="right" w:pos="9026"/>
      </w:tabs>
    </w:pPr>
  </w:style>
  <w:style w:type="character" w:customStyle="1" w:styleId="FooterChar">
    <w:name w:val="Footer Char"/>
    <w:basedOn w:val="DefaultParagraphFont"/>
    <w:link w:val="Footer"/>
    <w:uiPriority w:val="99"/>
    <w:rsid w:val="000C02F0"/>
    <w:rPr>
      <w:rFonts w:ascii="Calibri" w:eastAsia="DengXian" w:hAnsi="Calibri" w:cs="Times New Roman"/>
    </w:rPr>
  </w:style>
  <w:style w:type="character" w:customStyle="1" w:styleId="FootnoteTextChar">
    <w:name w:val="Footnote Text Char"/>
    <w:aliases w:val="Arial Char,Footnote Text Char Char1 Char,Footnote Text Char2 Char,Footnote Text Char Char Char Char Char,Footnote Text Char1 Char1 Char,Footnote Text Char Char Char1 Char,Footnote Text Char3 Char,Footnote Text Char2 Char Char Char"/>
    <w:basedOn w:val="DefaultParagraphFont"/>
    <w:link w:val="FootnoteText"/>
    <w:uiPriority w:val="99"/>
    <w:semiHidden/>
    <w:locked/>
    <w:rsid w:val="005E6292"/>
    <w:rPr>
      <w:rFonts w:ascii="Calibri" w:hAnsi="Calibri" w:cs="Calibri"/>
    </w:rPr>
  </w:style>
  <w:style w:type="paragraph" w:styleId="FootnoteText">
    <w:name w:val="footnote text"/>
    <w:aliases w:val="Arial,Footnote Text Char Char1,Footnote Text Char2,Footnote Text Char Char Char Char,Footnote Text Char1 Char1,Footnote Text Char Char Char1,Footnote Text Char3,Footnote Text Char2 Char Char,Arial Char Char Char Char"/>
    <w:basedOn w:val="Normal"/>
    <w:link w:val="FootnoteTextChar"/>
    <w:uiPriority w:val="99"/>
    <w:semiHidden/>
    <w:unhideWhenUsed/>
    <w:qFormat/>
    <w:rsid w:val="005E6292"/>
    <w:rPr>
      <w:rFonts w:eastAsiaTheme="minorEastAsia" w:cs="Calibri"/>
    </w:rPr>
  </w:style>
  <w:style w:type="character" w:customStyle="1" w:styleId="FootnoteTextChar1">
    <w:name w:val="Footnote Text Char1"/>
    <w:basedOn w:val="DefaultParagraphFont"/>
    <w:uiPriority w:val="99"/>
    <w:semiHidden/>
    <w:rsid w:val="005E6292"/>
    <w:rPr>
      <w:rFonts w:ascii="Calibri" w:eastAsia="DengXian" w:hAnsi="Calibri" w:cs="Times New Roman"/>
      <w:sz w:val="20"/>
      <w:szCs w:val="20"/>
    </w:rPr>
  </w:style>
  <w:style w:type="character" w:styleId="FootnoteReference">
    <w:name w:val="footnote reference"/>
    <w:aliases w:val="FOOTNOTE,stylish,Appel note de bas de p,Footnote,(NECG) Footnote Reference,o,fr,Style 3,Style 12,Style 124,Appel,Footnote Reference Number,Footnote Reference_LVL6,Footnote Reference_LVL61,Footnote Reference_LVL62,Normal1,pre-cab,ftre"/>
    <w:basedOn w:val="DefaultParagraphFont"/>
    <w:link w:val="CharChar6CharCharCharCharCharChar"/>
    <w:uiPriority w:val="99"/>
    <w:unhideWhenUsed/>
    <w:qFormat/>
    <w:rsid w:val="005E6292"/>
    <w:rPr>
      <w:vertAlign w:val="superscript"/>
    </w:rPr>
  </w:style>
  <w:style w:type="paragraph" w:customStyle="1" w:styleId="CharChar6CharCharCharCharCharChar">
    <w:name w:val="Char Char6 Char Char Char Char Char Char"/>
    <w:aliases w:val="Char6 Char Char Char Char Char Char Char"/>
    <w:basedOn w:val="Normal"/>
    <w:link w:val="FootnoteReference"/>
    <w:uiPriority w:val="99"/>
    <w:rsid w:val="005E6292"/>
    <w:pPr>
      <w:spacing w:line="360" w:lineRule="auto"/>
      <w:jc w:val="center"/>
    </w:pPr>
    <w:rPr>
      <w:rFonts w:asciiTheme="minorHAnsi" w:eastAsiaTheme="minorEastAsia" w:hAnsiTheme="minorHAnsi" w:cstheme="minorBidi"/>
      <w:vertAlign w:val="superscript"/>
    </w:rPr>
  </w:style>
  <w:style w:type="table" w:styleId="TableGrid">
    <w:name w:val="Table Grid"/>
    <w:basedOn w:val="TableNormal"/>
    <w:uiPriority w:val="39"/>
    <w:rsid w:val="00F7377D"/>
    <w:pPr>
      <w:spacing w:after="0" w:line="240" w:lineRule="auto"/>
    </w:pPr>
    <w:rPr>
      <w:rFonts w:ascii="Times New Roman" w:eastAsia="Times New Roman" w:hAnsi="Times New Roman" w:cs="Times New Roman"/>
      <w:sz w:val="20"/>
      <w:szCs w:val="20"/>
      <w:lan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5619EB"/>
    <w:rPr>
      <w:rFonts w:ascii="Calibri" w:hAnsi="Calibri" w:cs="Calibri"/>
    </w:rPr>
  </w:style>
  <w:style w:type="paragraph" w:customStyle="1" w:styleId="wordsection1">
    <w:name w:val="wordsection1"/>
    <w:aliases w:val="m_,9034989704951977135gmail"/>
    <w:basedOn w:val="Normal"/>
    <w:link w:val="wordsection1Char"/>
    <w:rsid w:val="005619EB"/>
    <w:rPr>
      <w:rFonts w:eastAsiaTheme="minorEastAsia" w:cs="Calibri"/>
    </w:rPr>
  </w:style>
  <w:style w:type="paragraph" w:styleId="Revision">
    <w:name w:val="Revision"/>
    <w:hidden/>
    <w:uiPriority w:val="99"/>
    <w:semiHidden/>
    <w:rsid w:val="00FC1C38"/>
    <w:pPr>
      <w:spacing w:after="0" w:line="240" w:lineRule="auto"/>
    </w:pPr>
    <w:rPr>
      <w:rFonts w:ascii="Calibri" w:eastAsia="DengXian" w:hAnsi="Calibri" w:cs="Times New Roman"/>
    </w:rPr>
  </w:style>
  <w:style w:type="character" w:styleId="UnresolvedMention">
    <w:name w:val="Unresolved Mention"/>
    <w:basedOn w:val="DefaultParagraphFont"/>
    <w:uiPriority w:val="99"/>
    <w:semiHidden/>
    <w:unhideWhenUsed/>
    <w:rsid w:val="00EA0872"/>
    <w:rPr>
      <w:color w:val="605E5C"/>
      <w:shd w:val="clear" w:color="auto" w:fill="E1DFDD"/>
    </w:rPr>
  </w:style>
  <w:style w:type="character" w:styleId="FollowedHyperlink">
    <w:name w:val="FollowedHyperlink"/>
    <w:basedOn w:val="DefaultParagraphFont"/>
    <w:uiPriority w:val="99"/>
    <w:semiHidden/>
    <w:unhideWhenUsed/>
    <w:rsid w:val="00044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2846">
      <w:bodyDiv w:val="1"/>
      <w:marLeft w:val="0"/>
      <w:marRight w:val="0"/>
      <w:marTop w:val="0"/>
      <w:marBottom w:val="0"/>
      <w:divBdr>
        <w:top w:val="none" w:sz="0" w:space="0" w:color="auto"/>
        <w:left w:val="none" w:sz="0" w:space="0" w:color="auto"/>
        <w:bottom w:val="none" w:sz="0" w:space="0" w:color="auto"/>
        <w:right w:val="none" w:sz="0" w:space="0" w:color="auto"/>
      </w:divBdr>
    </w:div>
    <w:div w:id="432484292">
      <w:bodyDiv w:val="1"/>
      <w:marLeft w:val="0"/>
      <w:marRight w:val="0"/>
      <w:marTop w:val="0"/>
      <w:marBottom w:val="0"/>
      <w:divBdr>
        <w:top w:val="none" w:sz="0" w:space="0" w:color="auto"/>
        <w:left w:val="none" w:sz="0" w:space="0" w:color="auto"/>
        <w:bottom w:val="none" w:sz="0" w:space="0" w:color="auto"/>
        <w:right w:val="none" w:sz="0" w:space="0" w:color="auto"/>
      </w:divBdr>
    </w:div>
    <w:div w:id="444733260">
      <w:bodyDiv w:val="1"/>
      <w:marLeft w:val="0"/>
      <w:marRight w:val="0"/>
      <w:marTop w:val="0"/>
      <w:marBottom w:val="0"/>
      <w:divBdr>
        <w:top w:val="none" w:sz="0" w:space="0" w:color="auto"/>
        <w:left w:val="none" w:sz="0" w:space="0" w:color="auto"/>
        <w:bottom w:val="none" w:sz="0" w:space="0" w:color="auto"/>
        <w:right w:val="none" w:sz="0" w:space="0" w:color="auto"/>
      </w:divBdr>
    </w:div>
    <w:div w:id="501119782">
      <w:bodyDiv w:val="1"/>
      <w:marLeft w:val="0"/>
      <w:marRight w:val="0"/>
      <w:marTop w:val="0"/>
      <w:marBottom w:val="0"/>
      <w:divBdr>
        <w:top w:val="none" w:sz="0" w:space="0" w:color="auto"/>
        <w:left w:val="none" w:sz="0" w:space="0" w:color="auto"/>
        <w:bottom w:val="none" w:sz="0" w:space="0" w:color="auto"/>
        <w:right w:val="none" w:sz="0" w:space="0" w:color="auto"/>
      </w:divBdr>
    </w:div>
    <w:div w:id="608125526">
      <w:bodyDiv w:val="1"/>
      <w:marLeft w:val="0"/>
      <w:marRight w:val="0"/>
      <w:marTop w:val="0"/>
      <w:marBottom w:val="0"/>
      <w:divBdr>
        <w:top w:val="none" w:sz="0" w:space="0" w:color="auto"/>
        <w:left w:val="none" w:sz="0" w:space="0" w:color="auto"/>
        <w:bottom w:val="none" w:sz="0" w:space="0" w:color="auto"/>
        <w:right w:val="none" w:sz="0" w:space="0" w:color="auto"/>
      </w:divBdr>
    </w:div>
    <w:div w:id="617487322">
      <w:bodyDiv w:val="1"/>
      <w:marLeft w:val="0"/>
      <w:marRight w:val="0"/>
      <w:marTop w:val="0"/>
      <w:marBottom w:val="0"/>
      <w:divBdr>
        <w:top w:val="none" w:sz="0" w:space="0" w:color="auto"/>
        <w:left w:val="none" w:sz="0" w:space="0" w:color="auto"/>
        <w:bottom w:val="none" w:sz="0" w:space="0" w:color="auto"/>
        <w:right w:val="none" w:sz="0" w:space="0" w:color="auto"/>
      </w:divBdr>
    </w:div>
    <w:div w:id="619267879">
      <w:bodyDiv w:val="1"/>
      <w:marLeft w:val="0"/>
      <w:marRight w:val="0"/>
      <w:marTop w:val="0"/>
      <w:marBottom w:val="0"/>
      <w:divBdr>
        <w:top w:val="none" w:sz="0" w:space="0" w:color="auto"/>
        <w:left w:val="none" w:sz="0" w:space="0" w:color="auto"/>
        <w:bottom w:val="none" w:sz="0" w:space="0" w:color="auto"/>
        <w:right w:val="none" w:sz="0" w:space="0" w:color="auto"/>
      </w:divBdr>
    </w:div>
    <w:div w:id="912280197">
      <w:bodyDiv w:val="1"/>
      <w:marLeft w:val="0"/>
      <w:marRight w:val="0"/>
      <w:marTop w:val="0"/>
      <w:marBottom w:val="0"/>
      <w:divBdr>
        <w:top w:val="none" w:sz="0" w:space="0" w:color="auto"/>
        <w:left w:val="none" w:sz="0" w:space="0" w:color="auto"/>
        <w:bottom w:val="none" w:sz="0" w:space="0" w:color="auto"/>
        <w:right w:val="none" w:sz="0" w:space="0" w:color="auto"/>
      </w:divBdr>
    </w:div>
    <w:div w:id="927691929">
      <w:bodyDiv w:val="1"/>
      <w:marLeft w:val="0"/>
      <w:marRight w:val="0"/>
      <w:marTop w:val="0"/>
      <w:marBottom w:val="0"/>
      <w:divBdr>
        <w:top w:val="none" w:sz="0" w:space="0" w:color="auto"/>
        <w:left w:val="none" w:sz="0" w:space="0" w:color="auto"/>
        <w:bottom w:val="none" w:sz="0" w:space="0" w:color="auto"/>
        <w:right w:val="none" w:sz="0" w:space="0" w:color="auto"/>
      </w:divBdr>
    </w:div>
    <w:div w:id="1226330987">
      <w:bodyDiv w:val="1"/>
      <w:marLeft w:val="0"/>
      <w:marRight w:val="0"/>
      <w:marTop w:val="0"/>
      <w:marBottom w:val="0"/>
      <w:divBdr>
        <w:top w:val="none" w:sz="0" w:space="0" w:color="auto"/>
        <w:left w:val="none" w:sz="0" w:space="0" w:color="auto"/>
        <w:bottom w:val="none" w:sz="0" w:space="0" w:color="auto"/>
        <w:right w:val="none" w:sz="0" w:space="0" w:color="auto"/>
      </w:divBdr>
    </w:div>
    <w:div w:id="1500272560">
      <w:bodyDiv w:val="1"/>
      <w:marLeft w:val="0"/>
      <w:marRight w:val="0"/>
      <w:marTop w:val="0"/>
      <w:marBottom w:val="0"/>
      <w:divBdr>
        <w:top w:val="none" w:sz="0" w:space="0" w:color="auto"/>
        <w:left w:val="none" w:sz="0" w:space="0" w:color="auto"/>
        <w:bottom w:val="none" w:sz="0" w:space="0" w:color="auto"/>
        <w:right w:val="none" w:sz="0" w:space="0" w:color="auto"/>
      </w:divBdr>
    </w:div>
    <w:div w:id="1511027452">
      <w:bodyDiv w:val="1"/>
      <w:marLeft w:val="0"/>
      <w:marRight w:val="0"/>
      <w:marTop w:val="0"/>
      <w:marBottom w:val="0"/>
      <w:divBdr>
        <w:top w:val="none" w:sz="0" w:space="0" w:color="auto"/>
        <w:left w:val="none" w:sz="0" w:space="0" w:color="auto"/>
        <w:bottom w:val="none" w:sz="0" w:space="0" w:color="auto"/>
        <w:right w:val="none" w:sz="0" w:space="0" w:color="auto"/>
      </w:divBdr>
    </w:div>
    <w:div w:id="1594974731">
      <w:bodyDiv w:val="1"/>
      <w:marLeft w:val="0"/>
      <w:marRight w:val="0"/>
      <w:marTop w:val="0"/>
      <w:marBottom w:val="0"/>
      <w:divBdr>
        <w:top w:val="none" w:sz="0" w:space="0" w:color="auto"/>
        <w:left w:val="none" w:sz="0" w:space="0" w:color="auto"/>
        <w:bottom w:val="none" w:sz="0" w:space="0" w:color="auto"/>
        <w:right w:val="none" w:sz="0" w:space="0" w:color="auto"/>
      </w:divBdr>
    </w:div>
    <w:div w:id="1688022541">
      <w:bodyDiv w:val="1"/>
      <w:marLeft w:val="0"/>
      <w:marRight w:val="0"/>
      <w:marTop w:val="0"/>
      <w:marBottom w:val="0"/>
      <w:divBdr>
        <w:top w:val="none" w:sz="0" w:space="0" w:color="auto"/>
        <w:left w:val="none" w:sz="0" w:space="0" w:color="auto"/>
        <w:bottom w:val="none" w:sz="0" w:space="0" w:color="auto"/>
        <w:right w:val="none" w:sz="0" w:space="0" w:color="auto"/>
      </w:divBdr>
    </w:div>
    <w:div w:id="19414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sg/features/covid-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gov.sg/pei-unmaskin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240F-A42D-4A90-A027-BFF86CBC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dc:creator>
  <cp:keywords/>
  <dc:description/>
  <cp:lastModifiedBy>Eunice LEE (SSG)</cp:lastModifiedBy>
  <cp:revision>4</cp:revision>
  <dcterms:created xsi:type="dcterms:W3CDTF">2022-06-30T13:40:00Z</dcterms:created>
  <dcterms:modified xsi:type="dcterms:W3CDTF">2022-06-30T13:44:00Z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2022-03-11T07:11:07Z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29050a88-2bdf-41a7-923f-12247d83975d</vt:lpwstr>
  </property>
  <property fmtid="{D5CDD505-2E9C-101B-9397-08002B2CF9AE}" pid="8" name="MSIP_Label_153db910-0838-4c35-bb3a-1ee21aa199ac_ContentBits">
    <vt:lpwstr>0</vt:lpwstr>
  </property>
</Properties>
</file>