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tl w:val="0"/>
        </w:rPr>
        <w:t xml:space="preserve">Agregue las keywords constructora, casa, edificio, hospital, remodelación y materiales.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TÍTULOS: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INDEX:CONSTRUCTORA LUIS GONZALEZ S.A.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CONTACTO: CONTACTO CONSTRUCTORA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NOSOTROS: NUESTRA HISTORIA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PROFESIONALES: PROFESIONALES DE LA EMPRESA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BENEFICIOS: BENEFICIOS DE LUIS </w:t>
      </w:r>
      <w:r w:rsidDel="00000000" w:rsidR="00000000" w:rsidRPr="00000000">
        <w:rPr>
          <w:rtl w:val="0"/>
        </w:rPr>
        <w:t xml:space="preserve">GONZALEZ</w:t>
      </w:r>
      <w:r w:rsidDel="00000000" w:rsidR="00000000" w:rsidRPr="00000000">
        <w:rPr>
          <w:rtl w:val="0"/>
        </w:rPr>
        <w:t xml:space="preserve"> S.A.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INDEX:</w:t>
      </w:r>
      <w:r w:rsidDel="00000000" w:rsidR="00000000" w:rsidRPr="00000000">
        <w:rPr>
          <w:sz w:val="21"/>
          <w:szCs w:val="21"/>
          <w:rtl w:val="0"/>
        </w:rPr>
        <w:t xml:space="preserve">Trabajamos con lo último en tecnología de construcción en infraestructura de todo tipo.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CONTACTO: </w:t>
      </w:r>
      <w:r w:rsidDel="00000000" w:rsidR="00000000" w:rsidRPr="00000000">
        <w:rPr>
          <w:sz w:val="21"/>
          <w:szCs w:val="21"/>
          <w:rtl w:val="0"/>
        </w:rPr>
        <w:t xml:space="preserve">Presupuestos detallados y sin costos extras.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NOSOTROS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Esta es nuestra historia, de cómo evolucionamos desde nuestro comienzo hasta la actualidad.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PROFESIONALES:</w:t>
      </w:r>
      <w:r w:rsidDel="00000000" w:rsidR="00000000" w:rsidRPr="00000000">
        <w:rPr>
          <w:sz w:val="21"/>
          <w:szCs w:val="21"/>
          <w:rtl w:val="0"/>
        </w:rPr>
        <w:t xml:space="preserve">Profesionalismo garantizado por los procesos de selección y capacitación de nuestro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Excelentes beneficios al contratar nuestros trabajos. Siempre pensando en el bolsillo de nuestro cliente.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