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C4A39EE" w14:textId="77777777" w:rsidR="002D71C5" w:rsidRPr="002D71C5" w:rsidRDefault="002D71C5" w:rsidP="002D71C5">
      <w:pPr>
        <w:spacing w:after="120"/>
        <w:rPr>
          <w:lang w:val="es-AR"/>
        </w:rPr>
      </w:pPr>
      <w:r w:rsidRPr="002D71C5">
        <w:rPr>
          <w:lang w:val="es-AR"/>
        </w:rPr>
        <w:t xml:space="preserve">Un local de comidas necesita un sistema que actualice los stocks de los ingredientes que componen los pedidos. Los pedidos se encuentran en un archivo de texto de </w:t>
      </w:r>
      <w:proofErr w:type="spellStart"/>
      <w:r w:rsidRPr="002D71C5">
        <w:rPr>
          <w:lang w:val="es-AR"/>
        </w:rPr>
        <w:t>long</w:t>
      </w:r>
      <w:proofErr w:type="spellEnd"/>
      <w:r w:rsidRPr="002D71C5">
        <w:rPr>
          <w:lang w:val="es-AR"/>
        </w:rPr>
        <w:t>. variable “Pedidos.txt”, cuya estructura es: Nro. Pedido (entero), Cod. Receta (</w:t>
      </w:r>
      <w:proofErr w:type="gramStart"/>
      <w:r w:rsidRPr="002D71C5">
        <w:rPr>
          <w:lang w:val="es-AR"/>
        </w:rPr>
        <w:t>cadena(</w:t>
      </w:r>
      <w:proofErr w:type="gramEnd"/>
      <w:r w:rsidRPr="002D71C5">
        <w:rPr>
          <w:lang w:val="es-AR"/>
        </w:rPr>
        <w:t>10)) y Cantidad (entero).</w:t>
      </w:r>
    </w:p>
    <w:p w14:paraId="2F026C63" w14:textId="77777777" w:rsidR="002D71C5" w:rsidRDefault="002D71C5" w:rsidP="002D71C5">
      <w:pPr>
        <w:spacing w:after="120"/>
        <w:rPr>
          <w:lang w:val="es-AR"/>
        </w:rPr>
      </w:pPr>
      <w:r w:rsidRPr="002D71C5">
        <w:rPr>
          <w:lang w:val="es-AR"/>
        </w:rPr>
        <w:t xml:space="preserve">Las recetas contienen los ingredientes componentes de </w:t>
      </w:r>
      <w:proofErr w:type="gramStart"/>
      <w:r w:rsidRPr="002D71C5">
        <w:rPr>
          <w:lang w:val="es-AR"/>
        </w:rPr>
        <w:t>las mismas</w:t>
      </w:r>
      <w:proofErr w:type="gramEnd"/>
      <w:r w:rsidRPr="002D71C5">
        <w:rPr>
          <w:lang w:val="es-AR"/>
        </w:rPr>
        <w:t>, con sus cantidades y se guardan en un archivo binario “Recetas.dat”, cuya estructura es:</w:t>
      </w:r>
      <w:r w:rsidRPr="002D71C5">
        <w:rPr>
          <w:lang w:val="es-AR"/>
        </w:rPr>
        <w:br/>
        <w:t>Cod. Receta (</w:t>
      </w:r>
      <w:proofErr w:type="gramStart"/>
      <w:r w:rsidRPr="002D71C5">
        <w:rPr>
          <w:lang w:val="es-AR"/>
        </w:rPr>
        <w:t>cadena(</w:t>
      </w:r>
      <w:proofErr w:type="gramEnd"/>
      <w:r w:rsidRPr="002D71C5">
        <w:rPr>
          <w:lang w:val="es-AR"/>
        </w:rPr>
        <w:t>10)), Cod. Ingrediente (</w:t>
      </w:r>
      <w:proofErr w:type="gramStart"/>
      <w:r w:rsidRPr="002D71C5">
        <w:rPr>
          <w:lang w:val="es-AR"/>
        </w:rPr>
        <w:t>cadena(</w:t>
      </w:r>
      <w:proofErr w:type="gramEnd"/>
      <w:r w:rsidRPr="002D71C5">
        <w:rPr>
          <w:lang w:val="es-AR"/>
        </w:rPr>
        <w:t>10)) y Cantidad (entero).</w:t>
      </w:r>
    </w:p>
    <w:p w14:paraId="369D35B4" w14:textId="0B04CE37" w:rsidR="002D71C5" w:rsidRPr="002D71C5" w:rsidRDefault="002D71C5" w:rsidP="002D71C5">
      <w:pPr>
        <w:spacing w:after="120"/>
        <w:rPr>
          <w:lang w:val="es-AR"/>
        </w:rPr>
      </w:pPr>
      <w:r w:rsidRPr="002D71C5">
        <w:rPr>
          <w:lang w:val="es-AR"/>
        </w:rPr>
        <w:t>Los stocks de ingredientes se encuentran en un archivo binario “Ingredientes.dat”, cuya estructura es:</w:t>
      </w:r>
      <w:r w:rsidRPr="002D71C5">
        <w:rPr>
          <w:lang w:val="es-AR"/>
        </w:rPr>
        <w:br/>
        <w:t>Cod. Ingrediente (</w:t>
      </w:r>
      <w:proofErr w:type="gramStart"/>
      <w:r w:rsidRPr="002D71C5">
        <w:rPr>
          <w:lang w:val="es-AR"/>
        </w:rPr>
        <w:t>cadena(</w:t>
      </w:r>
      <w:proofErr w:type="gramEnd"/>
      <w:r w:rsidRPr="002D71C5">
        <w:rPr>
          <w:lang w:val="es-AR"/>
        </w:rPr>
        <w:t>10)) y stock (entero).</w:t>
      </w:r>
    </w:p>
    <w:p w14:paraId="482216DA" w14:textId="34FF7023" w:rsidR="002D71C5" w:rsidRPr="002D71C5" w:rsidRDefault="002D71C5" w:rsidP="002D71C5">
      <w:pPr>
        <w:tabs>
          <w:tab w:val="left" w:pos="8865"/>
        </w:tabs>
        <w:spacing w:after="120"/>
        <w:rPr>
          <w:lang w:val="es-AR"/>
        </w:rPr>
      </w:pPr>
      <w:r w:rsidRPr="002D71C5">
        <w:rPr>
          <w:lang w:val="es-AR"/>
        </w:rPr>
        <w:t>Se debe actualizar el archivo “Ingredientes.dat”, valiéndose del archivo “Pedidos.txt”.</w:t>
      </w:r>
      <w:r>
        <w:rPr>
          <w:lang w:val="es-AR"/>
        </w:rPr>
        <w:tab/>
      </w:r>
      <w:r w:rsidRPr="002D71C5">
        <w:rPr>
          <w:lang w:val="es-AR"/>
        </w:rPr>
        <w:br/>
        <w:t>Debe acceder a la receta(“Recetas.dat”) que indica cada pedido, cargando los ingredientes que componen la receta en un </w:t>
      </w:r>
      <w:r w:rsidRPr="002D71C5">
        <w:rPr>
          <w:b/>
          <w:bCs/>
          <w:lang w:val="es-AR"/>
        </w:rPr>
        <w:t xml:space="preserve">TDA Vector implementado con memoria dinámica </w:t>
      </w:r>
      <w:proofErr w:type="spellStart"/>
      <w:r w:rsidRPr="002D71C5">
        <w:rPr>
          <w:b/>
          <w:bCs/>
          <w:lang w:val="es-AR"/>
        </w:rPr>
        <w:t>redimensionable</w:t>
      </w:r>
      <w:proofErr w:type="spellEnd"/>
      <w:r w:rsidRPr="002D71C5">
        <w:rPr>
          <w:lang w:val="es-AR"/>
        </w:rPr>
        <w:t>, y descontar las cantidades de los ingredientes de la receta (Puede haber varias unidades en el pedido).</w:t>
      </w:r>
      <w:r w:rsidRPr="002D71C5">
        <w:rPr>
          <w:lang w:val="es-AR"/>
        </w:rPr>
        <w:br/>
        <w:t>No puede cargar en el </w:t>
      </w:r>
      <w:r w:rsidRPr="002D71C5">
        <w:rPr>
          <w:b/>
          <w:bCs/>
          <w:lang w:val="es-AR"/>
        </w:rPr>
        <w:t>TDA Vector</w:t>
      </w:r>
      <w:r w:rsidRPr="002D71C5">
        <w:rPr>
          <w:lang w:val="es-AR"/>
        </w:rPr>
        <w:t> todos los registros del archivo a la vez. Sólo los ingredientes de una receta. Al terminar con una receta, deberá vaciar el vector antes de cargar una nueva.</w:t>
      </w:r>
    </w:p>
    <w:p w14:paraId="5ED38894" w14:textId="77777777" w:rsidR="002D71C5" w:rsidRPr="002D71C5" w:rsidRDefault="002D71C5" w:rsidP="002D71C5">
      <w:pPr>
        <w:spacing w:after="120"/>
        <w:rPr>
          <w:lang w:val="es-AR"/>
        </w:rPr>
      </w:pPr>
      <w:r w:rsidRPr="002D71C5">
        <w:rPr>
          <w:lang w:val="es-AR"/>
        </w:rPr>
        <w:t xml:space="preserve">Tenga en cuenta que para acceder a los archivos binarios, existen 2 índices (Mismo nombre que el binario, pero con </w:t>
      </w:r>
      <w:proofErr w:type="gramStart"/>
      <w:r w:rsidRPr="002D71C5">
        <w:rPr>
          <w:lang w:val="es-AR"/>
        </w:rPr>
        <w:t>extensión .</w:t>
      </w:r>
      <w:proofErr w:type="spellStart"/>
      <w:r w:rsidRPr="002D71C5">
        <w:rPr>
          <w:lang w:val="es-AR"/>
        </w:rPr>
        <w:t>idx</w:t>
      </w:r>
      <w:proofErr w:type="spellEnd"/>
      <w:proofErr w:type="gramEnd"/>
      <w:r w:rsidRPr="002D71C5">
        <w:rPr>
          <w:lang w:val="es-AR"/>
        </w:rPr>
        <w:t>) que deberá cargar en </w:t>
      </w:r>
      <w:r w:rsidRPr="002D71C5">
        <w:rPr>
          <w:b/>
          <w:bCs/>
          <w:lang w:val="es-AR"/>
        </w:rPr>
        <w:t>TDA Vector como el mencionado arriba</w:t>
      </w:r>
      <w:r w:rsidRPr="002D71C5">
        <w:rPr>
          <w:lang w:val="es-AR"/>
        </w:rPr>
        <w:t>, para aumentar la eficiencia del programa. Cada entrada del índice del archivo de Recetas apunta al primer registro del par receta-ingrediente. Todos los registros que componen una receta están contiguos.</w:t>
      </w:r>
    </w:p>
    <w:p w14:paraId="742B785E" w14:textId="77777777" w:rsidR="002D71C5" w:rsidRPr="002D71C5" w:rsidRDefault="002D71C5" w:rsidP="002D71C5">
      <w:pPr>
        <w:spacing w:after="120"/>
        <w:rPr>
          <w:lang w:val="es-AR"/>
        </w:rPr>
      </w:pPr>
      <w:r w:rsidRPr="002D71C5">
        <w:rPr>
          <w:lang w:val="es-AR"/>
        </w:rPr>
        <w:t xml:space="preserve">Debe resolver la función </w:t>
      </w:r>
      <w:proofErr w:type="spellStart"/>
      <w:r w:rsidRPr="002D71C5">
        <w:rPr>
          <w:lang w:val="es-AR"/>
        </w:rPr>
        <w:t>satisfacerPedidos_</w:t>
      </w:r>
      <w:proofErr w:type="gramStart"/>
      <w:r w:rsidRPr="002D71C5">
        <w:rPr>
          <w:lang w:val="es-AR"/>
        </w:rPr>
        <w:t>ALU</w:t>
      </w:r>
      <w:proofErr w:type="spellEnd"/>
      <w:r w:rsidRPr="002D71C5">
        <w:rPr>
          <w:lang w:val="es-AR"/>
        </w:rPr>
        <w:t>(</w:t>
      </w:r>
      <w:proofErr w:type="gramEnd"/>
      <w:r w:rsidRPr="002D71C5">
        <w:rPr>
          <w:lang w:val="es-AR"/>
        </w:rPr>
        <w:t>) y todas las que ésta invoque (Puede usar funciones de la biblioteca estándar). Debe colocar el sufijo _ALU a todas las funciones que desarrolle.</w:t>
      </w:r>
    </w:p>
    <w:p w14:paraId="1F15404D" w14:textId="77777777" w:rsidR="002D71C5" w:rsidRDefault="002D71C5" w:rsidP="002D71C5">
      <w:pPr>
        <w:spacing w:after="120"/>
        <w:rPr>
          <w:b/>
          <w:bCs/>
          <w:lang w:val="es-AR"/>
        </w:rPr>
      </w:pPr>
    </w:p>
    <w:p w14:paraId="42B5AFD9" w14:textId="0C29EB9C" w:rsidR="002D71C5" w:rsidRPr="002D71C5" w:rsidRDefault="002D71C5" w:rsidP="002D71C5">
      <w:pPr>
        <w:spacing w:after="120"/>
        <w:rPr>
          <w:lang w:val="es-AR"/>
        </w:rPr>
      </w:pPr>
      <w:r w:rsidRPr="002D71C5">
        <w:rPr>
          <w:b/>
          <w:bCs/>
          <w:lang w:val="es-AR"/>
        </w:rPr>
        <w:t>DEBE ENTREGAR SOLAMENTE EL ARCHIVO MAIN.C. NO MODIFIQUE NI ENTREGUE OTRO ARCHIVO.</w:t>
      </w:r>
      <w:r w:rsidR="009B6089">
        <w:rPr>
          <w:b/>
          <w:bCs/>
          <w:lang w:val="es-AR"/>
        </w:rPr>
        <w:t xml:space="preserve"> Lea las instrucciones de entrega en la siguiente página.</w:t>
      </w:r>
    </w:p>
    <w:p w14:paraId="4F2801DB" w14:textId="77777777" w:rsidR="002D71C5" w:rsidRPr="002D71C5" w:rsidRDefault="002D71C5" w:rsidP="002D71C5">
      <w:pPr>
        <w:spacing w:after="120"/>
        <w:rPr>
          <w:lang w:val="es-AR"/>
        </w:rPr>
      </w:pPr>
      <w:r w:rsidRPr="002D71C5">
        <w:rPr>
          <w:lang w:val="es-AR"/>
        </w:rPr>
        <w:t xml:space="preserve">Escriba su/s apellido/s, nombre/s y su DNI en la cabecera del archivo </w:t>
      </w:r>
      <w:proofErr w:type="spellStart"/>
      <w:r w:rsidRPr="002D71C5">
        <w:rPr>
          <w:lang w:val="es-AR"/>
        </w:rPr>
        <w:t>main.c</w:t>
      </w:r>
      <w:proofErr w:type="spellEnd"/>
      <w:r w:rsidRPr="002D71C5">
        <w:rPr>
          <w:lang w:val="es-AR"/>
        </w:rPr>
        <w:t>.</w:t>
      </w:r>
    </w:p>
    <w:p w14:paraId="4CDC0939" w14:textId="77777777" w:rsidR="002D71C5" w:rsidRPr="002D71C5" w:rsidRDefault="002D71C5" w:rsidP="002D71C5">
      <w:pPr>
        <w:spacing w:after="120"/>
        <w:rPr>
          <w:sz w:val="20"/>
          <w:szCs w:val="20"/>
          <w:lang w:val="es-AR"/>
        </w:rPr>
      </w:pPr>
      <w:r w:rsidRPr="002D71C5">
        <w:rPr>
          <w:sz w:val="20"/>
          <w:szCs w:val="20"/>
          <w:lang w:val="es-AR"/>
        </w:rPr>
        <w:t>El programa debe compilar y ejecutar correctamente para obtener 4 o más. Debe funcionar correctamente, usando primitivas resueltas, para obtener de 4 a 6.</w:t>
      </w:r>
      <w:r w:rsidRPr="002D71C5">
        <w:rPr>
          <w:sz w:val="20"/>
          <w:szCs w:val="20"/>
          <w:lang w:val="es-AR"/>
        </w:rPr>
        <w:br/>
        <w:t>Debe funcionar correctamente, habiendo desarrollado todas las primitivas necesarias, para obtener 7 o más.</w:t>
      </w:r>
    </w:p>
    <w:p w14:paraId="6B321FDC" w14:textId="77777777" w:rsidR="009B6089" w:rsidRDefault="009B6089" w:rsidP="009B6089">
      <w:pPr>
        <w:suppressAutoHyphens w:val="0"/>
        <w:rPr>
          <w:b/>
        </w:rPr>
      </w:pPr>
    </w:p>
    <w:p w14:paraId="4D8A5895" w14:textId="77777777" w:rsidR="009B6089" w:rsidRDefault="009B6089" w:rsidP="009B6089">
      <w:pPr>
        <w:suppressAutoHyphens w:val="0"/>
        <w:jc w:val="center"/>
        <w:rPr>
          <w:b/>
        </w:rPr>
      </w:pPr>
    </w:p>
    <w:p w14:paraId="3CCF2850" w14:textId="1ED431E1" w:rsidR="009B6089" w:rsidRDefault="009B6089" w:rsidP="009B6089">
      <w:pPr>
        <w:suppressAutoHyphens w:val="0"/>
        <w:jc w:val="center"/>
        <w:rPr>
          <w:rFonts w:asciiTheme="minorHAnsi" w:eastAsiaTheme="majorEastAsia" w:hAnsiTheme="minorHAnsi" w:cstheme="minorHAnsi"/>
          <w:b/>
          <w:bCs/>
          <w:spacing w:val="-10"/>
          <w:kern w:val="28"/>
          <w:sz w:val="56"/>
          <w:szCs w:val="56"/>
        </w:rPr>
      </w:pPr>
      <w:r w:rsidRPr="00813EE4">
        <w:rPr>
          <w:b/>
        </w:rPr>
        <w:t>EVALUACIÓN TOMADA EN LABORATORIO</w:t>
      </w:r>
    </w:p>
    <w:p w14:paraId="75A583FB" w14:textId="77777777" w:rsidR="00813EE4" w:rsidRDefault="00813EE4" w:rsidP="00813EE4">
      <w:pPr>
        <w:spacing w:after="120"/>
        <w:rPr>
          <w:sz w:val="18"/>
          <w:szCs w:val="18"/>
          <w:lang w:val="es-AR"/>
        </w:rPr>
      </w:pPr>
    </w:p>
    <w:p w14:paraId="10E148B7" w14:textId="4293D7EB" w:rsidR="009B6089" w:rsidRDefault="009B6089">
      <w:pPr>
        <w:suppressAutoHyphens w:val="0"/>
        <w:rPr>
          <w:rFonts w:asciiTheme="minorHAnsi" w:eastAsiaTheme="majorEastAsia" w:hAnsiTheme="minorHAnsi" w:cstheme="minorHAnsi"/>
          <w:b/>
          <w:bCs/>
          <w:spacing w:val="-10"/>
          <w:kern w:val="28"/>
          <w:sz w:val="56"/>
          <w:szCs w:val="56"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737AE0D" w14:textId="668ED72A" w:rsidR="009B6089" w:rsidRDefault="009B6089" w:rsidP="009B6089">
      <w:pPr>
        <w:pStyle w:val="Ttul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Instrucciones de Entrega</w:t>
      </w:r>
    </w:p>
    <w:p w14:paraId="4E1CECAF" w14:textId="77777777" w:rsidR="009B6089" w:rsidRDefault="009B6089" w:rsidP="009B6089">
      <w:pPr>
        <w:ind w:left="720" w:hanging="360"/>
        <w:rPr>
          <w:rFonts w:asciiTheme="minorHAnsi" w:hAnsiTheme="minorHAnsi" w:cstheme="minorHAnsi"/>
        </w:rPr>
      </w:pPr>
    </w:p>
    <w:p w14:paraId="46B0C5BF" w14:textId="77777777" w:rsidR="009B6089" w:rsidRDefault="009B6089" w:rsidP="009B6089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Complete sus datos en la cabecera de </w:t>
      </w:r>
      <w:proofErr w:type="spellStart"/>
      <w:r>
        <w:rPr>
          <w:rFonts w:asciiTheme="minorHAnsi" w:hAnsiTheme="minorHAnsi" w:cstheme="minorHAnsi"/>
          <w:lang w:val="es-AR"/>
        </w:rPr>
        <w:t>main.c</w:t>
      </w:r>
      <w:proofErr w:type="spellEnd"/>
      <w:r>
        <w:rPr>
          <w:rFonts w:asciiTheme="minorHAnsi" w:hAnsiTheme="minorHAnsi" w:cstheme="minorHAnsi"/>
          <w:lang w:val="es-AR"/>
        </w:rPr>
        <w:t>.</w:t>
      </w:r>
    </w:p>
    <w:p w14:paraId="069F17DE" w14:textId="77777777" w:rsidR="009B6089" w:rsidRDefault="009B6089" w:rsidP="009B6089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Debe entregar solamente el archivo </w:t>
      </w:r>
      <w:proofErr w:type="spellStart"/>
      <w:r>
        <w:rPr>
          <w:rFonts w:asciiTheme="minorHAnsi" w:hAnsiTheme="minorHAnsi" w:cstheme="minorHAnsi"/>
          <w:lang w:val="es-AR"/>
        </w:rPr>
        <w:t>main.c</w:t>
      </w:r>
      <w:proofErr w:type="spellEnd"/>
      <w:r>
        <w:rPr>
          <w:rFonts w:asciiTheme="minorHAnsi" w:hAnsiTheme="minorHAnsi" w:cstheme="minorHAnsi"/>
          <w:lang w:val="es-AR"/>
        </w:rPr>
        <w:t>. NO modifique ni entregue otro archivo.</w:t>
      </w:r>
    </w:p>
    <w:p w14:paraId="20634D35" w14:textId="77777777" w:rsidR="009B6089" w:rsidRDefault="009B6089" w:rsidP="009B6089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Comprima el archivo </w:t>
      </w:r>
      <w:proofErr w:type="spellStart"/>
      <w:r>
        <w:rPr>
          <w:rFonts w:asciiTheme="minorHAnsi" w:hAnsiTheme="minorHAnsi" w:cstheme="minorHAnsi"/>
          <w:lang w:val="es-AR"/>
        </w:rPr>
        <w:t>main.c</w:t>
      </w:r>
      <w:proofErr w:type="spellEnd"/>
      <w:r>
        <w:rPr>
          <w:rFonts w:asciiTheme="minorHAnsi" w:hAnsiTheme="minorHAnsi" w:cstheme="minorHAnsi"/>
          <w:lang w:val="es-AR"/>
        </w:rPr>
        <w:t>, con el programa 7zip, generando un archivo .zip.</w:t>
      </w:r>
    </w:p>
    <w:p w14:paraId="1C95AE84" w14:textId="77777777" w:rsidR="009B6089" w:rsidRDefault="009B6089" w:rsidP="009B6089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>Renómbrelo a Apellido-Nombre-DNI.zip</w:t>
      </w:r>
    </w:p>
    <w:p w14:paraId="3554C3A3" w14:textId="77777777" w:rsidR="009B6089" w:rsidRDefault="009B6089" w:rsidP="009B6089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lang w:val="es-AR"/>
        </w:rPr>
      </w:pPr>
      <w:r>
        <w:rPr>
          <w:rFonts w:asciiTheme="minorHAnsi" w:hAnsiTheme="minorHAnsi" w:cstheme="minorHAnsi"/>
          <w:lang w:val="es-AR"/>
        </w:rPr>
        <w:t xml:space="preserve">Entregue el zip a través de la plataforma </w:t>
      </w:r>
      <w:proofErr w:type="spellStart"/>
      <w:r>
        <w:rPr>
          <w:rFonts w:asciiTheme="minorHAnsi" w:hAnsiTheme="minorHAnsi" w:cstheme="minorHAnsi"/>
          <w:lang w:val="es-AR"/>
        </w:rPr>
        <w:t>MIeL</w:t>
      </w:r>
      <w:proofErr w:type="spellEnd"/>
      <w:r>
        <w:rPr>
          <w:rFonts w:asciiTheme="minorHAnsi" w:hAnsiTheme="minorHAnsi" w:cstheme="minorHAnsi"/>
          <w:lang w:val="es-AR"/>
        </w:rPr>
        <w:t>, en Portafolio -&gt; Prácticas -&gt; Parcial. Seleccione entregar a todos los docentes.</w:t>
      </w:r>
    </w:p>
    <w:p w14:paraId="3B808BCB" w14:textId="77777777" w:rsidR="009B6089" w:rsidRPr="002D71C5" w:rsidRDefault="009B6089" w:rsidP="00813EE4">
      <w:pPr>
        <w:spacing w:after="120"/>
        <w:rPr>
          <w:sz w:val="18"/>
          <w:szCs w:val="18"/>
          <w:lang w:val="es-AR"/>
        </w:rPr>
      </w:pPr>
    </w:p>
    <w:p w14:paraId="75A583FC" w14:textId="77777777" w:rsidR="00997BC6" w:rsidRDefault="00997BC6" w:rsidP="00813EE4">
      <w:pPr>
        <w:spacing w:after="120"/>
        <w:rPr>
          <w:sz w:val="18"/>
          <w:szCs w:val="18"/>
        </w:rPr>
      </w:pPr>
    </w:p>
    <w:p w14:paraId="75A583FD" w14:textId="3C4AE6EE" w:rsidR="00091554" w:rsidRPr="00813EE4" w:rsidRDefault="00091554" w:rsidP="00813EE4">
      <w:pPr>
        <w:spacing w:after="120"/>
        <w:jc w:val="center"/>
        <w:rPr>
          <w:b/>
        </w:rPr>
      </w:pPr>
    </w:p>
    <w:sectPr w:rsidR="00091554" w:rsidRPr="00813EE4">
      <w:headerReference w:type="default" r:id="rId7"/>
      <w:footerReference w:type="default" r:id="rId8"/>
      <w:pgSz w:w="12240" w:h="15840"/>
      <w:pgMar w:top="762" w:right="720" w:bottom="459" w:left="1008" w:header="706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E91EF" w14:textId="77777777" w:rsidR="000E18D1" w:rsidRDefault="000E18D1">
      <w:r>
        <w:separator/>
      </w:r>
    </w:p>
  </w:endnote>
  <w:endnote w:type="continuationSeparator" w:id="0">
    <w:p w14:paraId="702AA84B" w14:textId="77777777" w:rsidR="000E18D1" w:rsidRDefault="000E1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FB0AD5" w14:paraId="75A58416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75A58414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75A58415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</w:tc>
    </w:tr>
    <w:tr w:rsidR="00FB0AD5" w14:paraId="75A58419" w14:textId="77777777">
      <w:tc>
        <w:tcPr>
          <w:tcW w:w="1030" w:type="dxa"/>
          <w:shd w:val="clear" w:color="auto" w:fill="auto"/>
        </w:tcPr>
        <w:p w14:paraId="75A58417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8" w14:textId="77777777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Está prohibido el uso de teléfonos celulares. Los mismos deberán permanecer apagados.</w:t>
          </w:r>
        </w:p>
      </w:tc>
    </w:tr>
    <w:tr w:rsidR="00FB0AD5" w14:paraId="75A5841D" w14:textId="77777777">
      <w:tc>
        <w:tcPr>
          <w:tcW w:w="1030" w:type="dxa"/>
          <w:shd w:val="clear" w:color="auto" w:fill="auto"/>
        </w:tcPr>
        <w:p w14:paraId="75A5841A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0" w:type="dxa"/>
          <w:shd w:val="clear" w:color="auto" w:fill="auto"/>
        </w:tcPr>
        <w:p w14:paraId="75A5841B" w14:textId="36991394" w:rsidR="00FB0AD5" w:rsidRDefault="00091554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Está prohibido el uso de pendrives.</w:t>
          </w:r>
        </w:p>
        <w:p w14:paraId="75A5841C" w14:textId="77777777" w:rsidR="00813EE4" w:rsidRDefault="00813EE4">
          <w:pPr>
            <w:pStyle w:val="Encabezado"/>
            <w:tabs>
              <w:tab w:val="clear" w:pos="4252"/>
              <w:tab w:val="clear" w:pos="8504"/>
            </w:tabs>
            <w:snapToGrid w:val="0"/>
          </w:pPr>
          <w:r>
            <w:rPr>
              <w:rFonts w:ascii="Arial" w:hAnsi="Arial" w:cs="Arial"/>
              <w:b/>
              <w:bCs/>
            </w:rPr>
            <w:t>Ante cualquier duda consulte a los docentes.</w:t>
          </w:r>
        </w:p>
      </w:tc>
    </w:tr>
  </w:tbl>
  <w:p w14:paraId="75A5841E" w14:textId="77777777" w:rsidR="00FB0AD5" w:rsidRDefault="00FB0A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48FC5" w14:textId="77777777" w:rsidR="000E18D1" w:rsidRDefault="000E18D1">
      <w:r>
        <w:separator/>
      </w:r>
    </w:p>
  </w:footnote>
  <w:footnote w:type="continuationSeparator" w:id="0">
    <w:p w14:paraId="427E9F4B" w14:textId="77777777" w:rsidR="000E18D1" w:rsidRDefault="000E1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0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2737"/>
      <w:gridCol w:w="4305"/>
    </w:tblGrid>
    <w:tr w:rsidR="00FB0AD5" w14:paraId="75A58407" w14:textId="77777777" w:rsidTr="002D71C5">
      <w:trPr>
        <w:trHeight w:val="500"/>
      </w:trPr>
      <w:tc>
        <w:tcPr>
          <w:tcW w:w="630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75A58402" w14:textId="77777777" w:rsidR="00FB0AD5" w:rsidRDefault="0063739C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75A5841F" wp14:editId="7F6AA5F4">
                <wp:simplePos x="0" y="0"/>
                <wp:positionH relativeFrom="column">
                  <wp:posOffset>-46355</wp:posOffset>
                </wp:positionH>
                <wp:positionV relativeFrom="paragraph">
                  <wp:posOffset>-589915</wp:posOffset>
                </wp:positionV>
                <wp:extent cx="4010025" cy="589915"/>
                <wp:effectExtent l="0" t="0" r="9525" b="635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10025" cy="589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05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75A58404" w14:textId="1EA2F01C" w:rsidR="00FB0AD5" w:rsidRDefault="002D71C5">
          <w:pPr>
            <w:jc w:val="center"/>
          </w:pPr>
          <w:r>
            <w:rPr>
              <w:rFonts w:ascii="Arial" w:hAnsi="Arial" w:cs="Arial"/>
              <w:b/>
              <w:bCs/>
            </w:rPr>
            <w:t xml:space="preserve">TÓPICOS DE </w:t>
          </w:r>
          <w:r w:rsidR="00091554">
            <w:rPr>
              <w:rFonts w:ascii="Arial" w:hAnsi="Arial" w:cs="Arial"/>
              <w:b/>
              <w:bCs/>
            </w:rPr>
            <w:t>PROGRAMACIÓN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091554">
            <w:rPr>
              <w:rFonts w:ascii="Arial" w:hAnsi="Arial" w:cs="Arial"/>
              <w:b/>
              <w:bCs/>
            </w:rPr>
            <w:t>(</w:t>
          </w:r>
          <w:r>
            <w:rPr>
              <w:rFonts w:ascii="Arial" w:hAnsi="Arial" w:cs="Arial"/>
              <w:b/>
              <w:bCs/>
            </w:rPr>
            <w:t>3635</w:t>
          </w:r>
          <w:r w:rsidR="00091554">
            <w:rPr>
              <w:rFonts w:ascii="Arial" w:hAnsi="Arial" w:cs="Arial"/>
              <w:b/>
              <w:bCs/>
            </w:rPr>
            <w:t>)</w:t>
          </w:r>
        </w:p>
        <w:p w14:paraId="75A58405" w14:textId="19F2DDF6" w:rsidR="00FB0AD5" w:rsidRPr="002D71C5" w:rsidRDefault="002D71C5">
          <w:pPr>
            <w:jc w:val="center"/>
            <w:rPr>
              <w:rFonts w:ascii="Arial" w:hAnsi="Arial" w:cs="Arial"/>
              <w:b/>
              <w:bCs/>
            </w:rPr>
          </w:pPr>
          <w:r w:rsidRPr="002D71C5">
            <w:rPr>
              <w:rFonts w:ascii="Arial" w:hAnsi="Arial" w:cs="Arial"/>
              <w:b/>
              <w:bCs/>
            </w:rPr>
            <w:t>Parcial</w:t>
          </w:r>
        </w:p>
        <w:p w14:paraId="5AF817E4" w14:textId="77777777" w:rsidR="002D71C5" w:rsidRDefault="00091554" w:rsidP="002D71C5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Comisión: 0</w:t>
          </w:r>
          <w:r w:rsidR="002D71C5">
            <w:rPr>
              <w:rFonts w:ascii="Arial" w:hAnsi="Arial" w:cs="Arial"/>
              <w:b/>
              <w:bCs/>
            </w:rPr>
            <w:t>5-3900</w:t>
          </w:r>
        </w:p>
        <w:p w14:paraId="75A58406" w14:textId="7AB9625C" w:rsidR="00A60AFE" w:rsidRDefault="002D71C5" w:rsidP="002D71C5">
          <w:pPr>
            <w:jc w:val="center"/>
          </w:pPr>
          <w:r>
            <w:rPr>
              <w:rFonts w:ascii="Arial" w:hAnsi="Arial" w:cs="Arial"/>
              <w:b/>
              <w:bCs/>
            </w:rPr>
            <w:t>26</w:t>
          </w:r>
          <w:r w:rsidR="00A60AFE">
            <w:rPr>
              <w:rFonts w:ascii="Arial" w:hAnsi="Arial" w:cs="Arial"/>
              <w:b/>
              <w:bCs/>
            </w:rPr>
            <w:t>/</w:t>
          </w:r>
          <w:r>
            <w:rPr>
              <w:rFonts w:ascii="Arial" w:hAnsi="Arial" w:cs="Arial"/>
              <w:b/>
              <w:bCs/>
            </w:rPr>
            <w:t>6</w:t>
          </w:r>
          <w:r w:rsidR="00A60AFE">
            <w:rPr>
              <w:rFonts w:ascii="Arial" w:hAnsi="Arial" w:cs="Arial"/>
              <w:b/>
              <w:bCs/>
            </w:rPr>
            <w:t>/20</w:t>
          </w:r>
          <w:r w:rsidR="00E03931">
            <w:rPr>
              <w:rFonts w:ascii="Arial" w:hAnsi="Arial" w:cs="Arial"/>
              <w:b/>
              <w:bCs/>
            </w:rPr>
            <w:t>2</w:t>
          </w:r>
          <w:r>
            <w:rPr>
              <w:rFonts w:ascii="Arial" w:hAnsi="Arial" w:cs="Arial"/>
              <w:b/>
              <w:bCs/>
            </w:rPr>
            <w:t>4</w:t>
          </w:r>
        </w:p>
      </w:tc>
    </w:tr>
    <w:tr w:rsidR="00FB0AD5" w14:paraId="75A58412" w14:textId="77777777" w:rsidTr="002D71C5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0F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273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0" w14:textId="77777777" w:rsidR="00FB0AD5" w:rsidRDefault="00FB0AD5">
          <w:pPr>
            <w:snapToGrid w:val="0"/>
            <w:spacing w:before="120"/>
            <w:rPr>
              <w:sz w:val="2"/>
            </w:rPr>
          </w:pPr>
        </w:p>
      </w:tc>
      <w:tc>
        <w:tcPr>
          <w:tcW w:w="4305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75A58411" w14:textId="77777777" w:rsidR="00FB0AD5" w:rsidRDefault="00FB0AD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75A58413" w14:textId="77777777" w:rsidR="00FB0AD5" w:rsidRDefault="00FB0A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48003B6"/>
    <w:multiLevelType w:val="hybridMultilevel"/>
    <w:tmpl w:val="3A24FC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120331">
    <w:abstractNumId w:val="0"/>
  </w:num>
  <w:num w:numId="2" w16cid:durableId="18786664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4A"/>
    <w:rsid w:val="000408E4"/>
    <w:rsid w:val="00043C10"/>
    <w:rsid w:val="00087CAF"/>
    <w:rsid w:val="00091554"/>
    <w:rsid w:val="000E18D1"/>
    <w:rsid w:val="00100566"/>
    <w:rsid w:val="0014442D"/>
    <w:rsid w:val="001D60F7"/>
    <w:rsid w:val="00246F4A"/>
    <w:rsid w:val="00267F13"/>
    <w:rsid w:val="002925AF"/>
    <w:rsid w:val="002D71C5"/>
    <w:rsid w:val="00377266"/>
    <w:rsid w:val="003D3071"/>
    <w:rsid w:val="00417E9B"/>
    <w:rsid w:val="0045157F"/>
    <w:rsid w:val="00463556"/>
    <w:rsid w:val="0046475C"/>
    <w:rsid w:val="004774E4"/>
    <w:rsid w:val="004F2463"/>
    <w:rsid w:val="00595BA8"/>
    <w:rsid w:val="00621A81"/>
    <w:rsid w:val="0063739C"/>
    <w:rsid w:val="006E0583"/>
    <w:rsid w:val="00716295"/>
    <w:rsid w:val="00775DD5"/>
    <w:rsid w:val="00813EE4"/>
    <w:rsid w:val="00890B95"/>
    <w:rsid w:val="009339C5"/>
    <w:rsid w:val="00997BC6"/>
    <w:rsid w:val="009A76D7"/>
    <w:rsid w:val="009B6089"/>
    <w:rsid w:val="00A60AFE"/>
    <w:rsid w:val="00B430D0"/>
    <w:rsid w:val="00B51DAA"/>
    <w:rsid w:val="00BA27AA"/>
    <w:rsid w:val="00C21A9B"/>
    <w:rsid w:val="00C4258F"/>
    <w:rsid w:val="00D1374D"/>
    <w:rsid w:val="00D44F09"/>
    <w:rsid w:val="00DD65B5"/>
    <w:rsid w:val="00DF1210"/>
    <w:rsid w:val="00E03931"/>
    <w:rsid w:val="00E24B9B"/>
    <w:rsid w:val="00E51834"/>
    <w:rsid w:val="00F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5A583F3"/>
  <w15:chartTrackingRefBased/>
  <w15:docId w15:val="{DA64810A-D2DA-45D4-908B-42B9D650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 w:cs="Symbol"/>
      <w:sz w:val="16"/>
    </w:rPr>
  </w:style>
  <w:style w:type="character" w:customStyle="1" w:styleId="WW8Num7z0">
    <w:name w:val="WW8Num7z0"/>
    <w:rPr>
      <w:rFonts w:ascii="Symbol" w:hAnsi="Symbol" w:cs="Symbol"/>
      <w:sz w:val="16"/>
    </w:rPr>
  </w:style>
  <w:style w:type="character" w:customStyle="1" w:styleId="WW8Num8z0">
    <w:name w:val="WW8Num8z0"/>
    <w:rPr>
      <w:rFonts w:ascii="Symbol" w:hAnsi="Symbol" w:cs="Symbol"/>
      <w:sz w:val="16"/>
    </w:rPr>
  </w:style>
  <w:style w:type="character" w:customStyle="1" w:styleId="WW8Num9z0">
    <w:name w:val="WW8Num9z0"/>
    <w:rPr>
      <w:rFonts w:ascii="Symbol" w:hAnsi="Symbol" w:cs="Symbol"/>
      <w:sz w:val="16"/>
    </w:rPr>
  </w:style>
  <w:style w:type="character" w:customStyle="1" w:styleId="WW8Num10z0">
    <w:name w:val="WW8Num10z0"/>
    <w:rPr>
      <w:rFonts w:ascii="Symbol" w:hAnsi="Symbol" w:cs="Symbol"/>
      <w:sz w:val="16"/>
    </w:rPr>
  </w:style>
  <w:style w:type="character" w:customStyle="1" w:styleId="WW8Num13z0">
    <w:name w:val="WW8Num13z0"/>
    <w:rPr>
      <w:rFonts w:ascii="Symbol" w:hAnsi="Symbol" w:cs="Symbol"/>
      <w:sz w:val="16"/>
    </w:rPr>
  </w:style>
  <w:style w:type="character" w:customStyle="1" w:styleId="WW8Num15z0">
    <w:name w:val="WW8Num15z0"/>
    <w:rPr>
      <w:rFonts w:ascii="Symbol" w:hAnsi="Symbol" w:cs="Symbol"/>
      <w:sz w:val="16"/>
    </w:rPr>
  </w:style>
  <w:style w:type="character" w:customStyle="1" w:styleId="WW8Num19z0">
    <w:name w:val="WW8Num19z0"/>
    <w:rPr>
      <w:rFonts w:ascii="Symbol" w:hAnsi="Symbol" w:cs="Symbol"/>
      <w:sz w:val="16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16"/>
    </w:rPr>
  </w:style>
  <w:style w:type="character" w:customStyle="1" w:styleId="WW8Num26z0">
    <w:name w:val="WW8Num26z0"/>
    <w:rPr>
      <w:rFonts w:ascii="Symbol" w:hAnsi="Symbol" w:cs="Symbol"/>
      <w:sz w:val="16"/>
    </w:rPr>
  </w:style>
  <w:style w:type="character" w:customStyle="1" w:styleId="WW8Num27z0">
    <w:name w:val="WW8Num27z0"/>
    <w:rPr>
      <w:rFonts w:ascii="Symbol" w:hAnsi="Symbol" w:cs="Symbol"/>
      <w:sz w:val="16"/>
    </w:rPr>
  </w:style>
  <w:style w:type="character" w:customStyle="1" w:styleId="WW8Num34z0">
    <w:name w:val="WW8Num34z0"/>
    <w:rPr>
      <w:rFonts w:ascii="Symbol" w:hAnsi="Symbol" w:cs="Symbol"/>
      <w:sz w:val="16"/>
    </w:rPr>
  </w:style>
  <w:style w:type="character" w:customStyle="1" w:styleId="WW8Num35z0">
    <w:name w:val="WW8Num35z0"/>
    <w:rPr>
      <w:rFonts w:ascii="Symbol" w:hAnsi="Symbol" w:cs="Symbol"/>
      <w:sz w:val="16"/>
    </w:rPr>
  </w:style>
  <w:style w:type="character" w:customStyle="1" w:styleId="WW8Num37z0">
    <w:name w:val="WW8Num37z0"/>
    <w:rPr>
      <w:rFonts w:ascii="Symbol" w:hAnsi="Symbol" w:cs="Symbol"/>
      <w:sz w:val="16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41z0">
    <w:name w:val="WW8Num41z0"/>
    <w:rPr>
      <w:rFonts w:ascii="Courier New" w:hAnsi="Courier New" w:cs="Courier New"/>
      <w:color w:val="auto"/>
    </w:rPr>
  </w:style>
  <w:style w:type="character" w:customStyle="1" w:styleId="WW8Num41z1">
    <w:name w:val="WW8Num41z1"/>
    <w:rPr>
      <w:rFonts w:ascii="Times New Roman" w:eastAsia="Times New Roman" w:hAnsi="Times New Roman" w:cs="Times New Roman"/>
    </w:rPr>
  </w:style>
  <w:style w:type="character" w:customStyle="1" w:styleId="WW8Num41z2">
    <w:name w:val="WW8Num41z2"/>
    <w:rPr>
      <w:rFonts w:ascii="Wingdings" w:hAnsi="Wingdings" w:cs="Wingdings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WW8Num41z4">
    <w:name w:val="WW8Num41z4"/>
    <w:rPr>
      <w:rFonts w:ascii="Courier New" w:hAnsi="Courier New" w:cs="Courier New"/>
    </w:rPr>
  </w:style>
  <w:style w:type="character" w:customStyle="1" w:styleId="WW8Num42z0">
    <w:name w:val="WW8Num42z0"/>
    <w:rPr>
      <w:rFonts w:ascii="Symbol" w:hAnsi="Symbol" w:cs="Symbol"/>
      <w:sz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jc w:val="both"/>
    </w:pPr>
    <w:rPr>
      <w:sz w:val="22"/>
    </w:rPr>
  </w:style>
  <w:style w:type="paragraph" w:styleId="Textosinformato">
    <w:name w:val="Plain Text"/>
    <w:basedOn w:val="Normal"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9B6089"/>
    <w:pPr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6089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zh-CN"/>
    </w:rPr>
  </w:style>
  <w:style w:type="paragraph" w:styleId="Prrafodelista">
    <w:name w:val="List Paragraph"/>
    <w:basedOn w:val="Normal"/>
    <w:uiPriority w:val="34"/>
    <w:qFormat/>
    <w:rsid w:val="009B6089"/>
    <w:pPr>
      <w:suppressAutoHyphens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PROGRAMACION  II</vt:lpstr>
      <vt:lpstr>PROGRAMACION  II</vt:lpstr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cp:keywords/>
  <dc:description/>
  <cp:lastModifiedBy>Nestor Pan</cp:lastModifiedBy>
  <cp:revision>30</cp:revision>
  <cp:lastPrinted>2003-07-07T22:50:00Z</cp:lastPrinted>
  <dcterms:created xsi:type="dcterms:W3CDTF">2017-05-25T19:42:00Z</dcterms:created>
  <dcterms:modified xsi:type="dcterms:W3CDTF">2024-06-26T19:00:00Z</dcterms:modified>
</cp:coreProperties>
</file>