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7E20" w:rsidRDefault="00C0085D">
      <w:pPr>
        <w:spacing w:after="0" w:line="259" w:lineRule="auto"/>
        <w:ind w:left="0" w:right="5" w:firstLine="0"/>
        <w:jc w:val="center"/>
      </w:pPr>
      <w:r>
        <w:rPr>
          <w:rFonts w:ascii="Cambria" w:eastAsia="Cambria" w:hAnsi="Cambria" w:cs="Cambria"/>
          <w:b/>
          <w:color w:val="17365D"/>
          <w:sz w:val="36"/>
        </w:rPr>
        <w:t xml:space="preserve">Practica Final Previa a Parcial </w:t>
      </w:r>
    </w:p>
    <w:p w:rsidR="00457E20" w:rsidRDefault="00C0085D">
      <w:pPr>
        <w:spacing w:after="306" w:line="259" w:lineRule="auto"/>
        <w:ind w:left="-29" w:right="-35" w:firstLine="0"/>
        <w:jc w:val="left"/>
      </w:pPr>
      <w:r>
        <w:rPr>
          <w:rFonts w:ascii="Calibri" w:eastAsia="Calibri" w:hAnsi="Calibri" w:cs="Calibri"/>
          <w:noProof/>
          <w:sz w:val="22"/>
        </w:rPr>
        <mc:AlternateContent>
          <mc:Choice Requires="wpg">
            <w:drawing>
              <wp:inline distT="0" distB="0" distL="0" distR="0">
                <wp:extent cx="5438521" cy="12192"/>
                <wp:effectExtent l="0" t="0" r="0" b="0"/>
                <wp:docPr id="3439" name="Group 3439"/>
                <wp:cNvGraphicFramePr/>
                <a:graphic xmlns:a="http://schemas.openxmlformats.org/drawingml/2006/main">
                  <a:graphicData uri="http://schemas.microsoft.com/office/word/2010/wordprocessingGroup">
                    <wpg:wgp>
                      <wpg:cNvGrpSpPr/>
                      <wpg:grpSpPr>
                        <a:xfrm>
                          <a:off x="0" y="0"/>
                          <a:ext cx="5438521" cy="12192"/>
                          <a:chOff x="0" y="0"/>
                          <a:chExt cx="5438521" cy="12192"/>
                        </a:xfrm>
                      </wpg:grpSpPr>
                      <wps:wsp>
                        <wps:cNvPr id="3711" name="Shape 3711"/>
                        <wps:cNvSpPr/>
                        <wps:spPr>
                          <a:xfrm>
                            <a:off x="0" y="0"/>
                            <a:ext cx="5438521" cy="12192"/>
                          </a:xfrm>
                          <a:custGeom>
                            <a:avLst/>
                            <a:gdLst/>
                            <a:ahLst/>
                            <a:cxnLst/>
                            <a:rect l="0" t="0" r="0" b="0"/>
                            <a:pathLst>
                              <a:path w="5438521" h="12192">
                                <a:moveTo>
                                  <a:pt x="0" y="0"/>
                                </a:moveTo>
                                <a:lnTo>
                                  <a:pt x="5438521" y="0"/>
                                </a:lnTo>
                                <a:lnTo>
                                  <a:pt x="5438521"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3439" style="width:428.23pt;height:0.960022pt;mso-position-horizontal-relative:char;mso-position-vertical-relative:line" coordsize="54385,121">
                <v:shape id="Shape 3712" style="position:absolute;width:54385;height:121;left:0;top:0;" coordsize="5438521,12192" path="m0,0l5438521,0l5438521,12192l0,12192l0,0">
                  <v:stroke weight="0pt" endcap="flat" joinstyle="miter" miterlimit="10" on="false" color="#000000" opacity="0"/>
                  <v:fill on="true" color="#4f81bd"/>
                </v:shape>
              </v:group>
            </w:pict>
          </mc:Fallback>
        </mc:AlternateContent>
      </w:r>
    </w:p>
    <w:p w:rsidR="00457E20" w:rsidRDefault="00C0085D">
      <w:pPr>
        <w:pStyle w:val="Ttulo1"/>
        <w:ind w:left="-5"/>
      </w:pPr>
      <w:r>
        <w:t xml:space="preserve">Verdaderos – Falsos – Fundamente (30 puntos) </w:t>
      </w:r>
    </w:p>
    <w:tbl>
      <w:tblPr>
        <w:tblStyle w:val="TableGrid"/>
        <w:tblW w:w="8723" w:type="dxa"/>
        <w:tblInd w:w="-108" w:type="dxa"/>
        <w:tblCellMar>
          <w:top w:w="7" w:type="dxa"/>
          <w:left w:w="108" w:type="dxa"/>
          <w:bottom w:w="0" w:type="dxa"/>
          <w:right w:w="43" w:type="dxa"/>
        </w:tblCellMar>
        <w:tblLook w:val="04A0" w:firstRow="1" w:lastRow="0" w:firstColumn="1" w:lastColumn="0" w:noHBand="0" w:noVBand="1"/>
      </w:tblPr>
      <w:tblGrid>
        <w:gridCol w:w="475"/>
        <w:gridCol w:w="7118"/>
        <w:gridCol w:w="578"/>
        <w:gridCol w:w="552"/>
      </w:tblGrid>
      <w:tr w:rsidR="00457E20">
        <w:trPr>
          <w:trHeight w:val="293"/>
        </w:trPr>
        <w:tc>
          <w:tcPr>
            <w:tcW w:w="475" w:type="dxa"/>
            <w:tcBorders>
              <w:top w:val="single" w:sz="4" w:space="0" w:color="000000"/>
              <w:left w:val="single" w:sz="4" w:space="0" w:color="000000"/>
              <w:bottom w:val="single" w:sz="4" w:space="0" w:color="000000"/>
              <w:right w:val="single" w:sz="4" w:space="0" w:color="000000"/>
            </w:tcBorders>
          </w:tcPr>
          <w:p w:rsidR="00457E20" w:rsidRDefault="00C0085D">
            <w:pPr>
              <w:spacing w:after="0" w:line="259" w:lineRule="auto"/>
              <w:ind w:left="0" w:firstLine="0"/>
              <w:jc w:val="left"/>
            </w:pPr>
            <w:r>
              <w:rPr>
                <w:b/>
                <w:sz w:val="22"/>
              </w:rPr>
              <w:t xml:space="preserve"> </w:t>
            </w:r>
          </w:p>
        </w:tc>
        <w:tc>
          <w:tcPr>
            <w:tcW w:w="7118" w:type="dxa"/>
            <w:tcBorders>
              <w:top w:val="single" w:sz="4" w:space="0" w:color="000000"/>
              <w:left w:val="single" w:sz="4" w:space="0" w:color="000000"/>
              <w:bottom w:val="single" w:sz="4" w:space="0" w:color="000000"/>
              <w:right w:val="single" w:sz="4" w:space="0" w:color="000000"/>
            </w:tcBorders>
          </w:tcPr>
          <w:p w:rsidR="00457E20" w:rsidRDefault="00C0085D">
            <w:pPr>
              <w:spacing w:after="0" w:line="259" w:lineRule="auto"/>
              <w:ind w:left="0" w:firstLine="0"/>
              <w:jc w:val="left"/>
            </w:pPr>
            <w:r>
              <w:rPr>
                <w:b/>
                <w:sz w:val="22"/>
              </w:rPr>
              <w:t xml:space="preserve"> </w:t>
            </w:r>
          </w:p>
        </w:tc>
        <w:tc>
          <w:tcPr>
            <w:tcW w:w="578" w:type="dxa"/>
            <w:tcBorders>
              <w:top w:val="single" w:sz="4" w:space="0" w:color="000000"/>
              <w:left w:val="single" w:sz="4" w:space="0" w:color="000000"/>
              <w:bottom w:val="single" w:sz="4" w:space="0" w:color="000000"/>
              <w:right w:val="single" w:sz="4" w:space="0" w:color="000000"/>
            </w:tcBorders>
          </w:tcPr>
          <w:p w:rsidR="00457E20" w:rsidRDefault="00C0085D">
            <w:pPr>
              <w:spacing w:after="0" w:line="259" w:lineRule="auto"/>
              <w:ind w:left="0" w:right="64" w:firstLine="0"/>
              <w:jc w:val="center"/>
            </w:pPr>
            <w:r>
              <w:rPr>
                <w:b/>
                <w:sz w:val="22"/>
              </w:rPr>
              <w:t xml:space="preserve">V </w:t>
            </w:r>
          </w:p>
        </w:tc>
        <w:tc>
          <w:tcPr>
            <w:tcW w:w="552" w:type="dxa"/>
            <w:tcBorders>
              <w:top w:val="single" w:sz="4" w:space="0" w:color="000000"/>
              <w:left w:val="single" w:sz="4" w:space="0" w:color="000000"/>
              <w:bottom w:val="single" w:sz="4" w:space="0" w:color="000000"/>
              <w:right w:val="single" w:sz="4" w:space="0" w:color="000000"/>
            </w:tcBorders>
          </w:tcPr>
          <w:p w:rsidR="00457E20" w:rsidRDefault="00C0085D">
            <w:pPr>
              <w:spacing w:after="0" w:line="259" w:lineRule="auto"/>
              <w:ind w:left="0" w:right="64" w:firstLine="0"/>
              <w:jc w:val="center"/>
            </w:pPr>
            <w:r>
              <w:rPr>
                <w:b/>
                <w:sz w:val="22"/>
              </w:rPr>
              <w:t xml:space="preserve">F </w:t>
            </w:r>
          </w:p>
        </w:tc>
      </w:tr>
      <w:tr w:rsidR="00457E20">
        <w:trPr>
          <w:trHeight w:val="564"/>
        </w:trPr>
        <w:tc>
          <w:tcPr>
            <w:tcW w:w="475" w:type="dxa"/>
            <w:tcBorders>
              <w:top w:val="single" w:sz="4" w:space="0" w:color="000000"/>
              <w:left w:val="single" w:sz="4" w:space="0" w:color="000000"/>
              <w:bottom w:val="single" w:sz="4" w:space="0" w:color="000000"/>
              <w:right w:val="single" w:sz="4" w:space="0" w:color="000000"/>
            </w:tcBorders>
          </w:tcPr>
          <w:p w:rsidR="00457E20" w:rsidRDefault="00C0085D">
            <w:pPr>
              <w:spacing w:after="0" w:line="259" w:lineRule="auto"/>
              <w:ind w:left="0" w:firstLine="0"/>
              <w:jc w:val="left"/>
            </w:pPr>
            <w:r>
              <w:t xml:space="preserve">1 </w:t>
            </w:r>
          </w:p>
        </w:tc>
        <w:tc>
          <w:tcPr>
            <w:tcW w:w="7118" w:type="dxa"/>
            <w:tcBorders>
              <w:top w:val="single" w:sz="4" w:space="0" w:color="000000"/>
              <w:left w:val="single" w:sz="4" w:space="0" w:color="000000"/>
              <w:bottom w:val="single" w:sz="4" w:space="0" w:color="000000"/>
              <w:right w:val="single" w:sz="4" w:space="0" w:color="000000"/>
            </w:tcBorders>
          </w:tcPr>
          <w:p w:rsidR="00457E20" w:rsidRDefault="00C0085D">
            <w:pPr>
              <w:spacing w:after="0" w:line="259" w:lineRule="auto"/>
              <w:ind w:left="0" w:firstLine="0"/>
            </w:pPr>
            <w:r>
              <w:t xml:space="preserve">Se llama error de tipo I β, a la probabilidad de aceptar la hipótesis nula cuando esta es falsa </w:t>
            </w:r>
          </w:p>
        </w:tc>
        <w:tc>
          <w:tcPr>
            <w:tcW w:w="578" w:type="dxa"/>
            <w:tcBorders>
              <w:top w:val="single" w:sz="4" w:space="0" w:color="000000"/>
              <w:left w:val="single" w:sz="4" w:space="0" w:color="000000"/>
              <w:bottom w:val="single" w:sz="4" w:space="0" w:color="000000"/>
              <w:right w:val="single" w:sz="4" w:space="0" w:color="000000"/>
            </w:tcBorders>
          </w:tcPr>
          <w:p w:rsidR="00457E20" w:rsidRDefault="00C0085D">
            <w:pPr>
              <w:spacing w:after="0" w:line="259" w:lineRule="auto"/>
              <w:ind w:left="0" w:firstLine="0"/>
              <w:jc w:val="left"/>
            </w:pPr>
            <w:r>
              <w:rPr>
                <w:b/>
              </w:rPr>
              <w:t xml:space="preserve"> </w:t>
            </w:r>
          </w:p>
        </w:tc>
        <w:tc>
          <w:tcPr>
            <w:tcW w:w="552" w:type="dxa"/>
            <w:tcBorders>
              <w:top w:val="single" w:sz="4" w:space="0" w:color="000000"/>
              <w:left w:val="single" w:sz="4" w:space="0" w:color="000000"/>
              <w:bottom w:val="single" w:sz="4" w:space="0" w:color="000000"/>
              <w:right w:val="single" w:sz="4" w:space="0" w:color="000000"/>
            </w:tcBorders>
          </w:tcPr>
          <w:p w:rsidR="00457E20" w:rsidRDefault="00C0085D">
            <w:pPr>
              <w:spacing w:after="0" w:line="259" w:lineRule="auto"/>
              <w:ind w:left="0" w:firstLine="0"/>
              <w:jc w:val="left"/>
            </w:pPr>
            <w:r>
              <w:rPr>
                <w:b/>
              </w:rPr>
              <w:t xml:space="preserve"> </w:t>
            </w:r>
            <w:r w:rsidR="007714DB">
              <w:rPr>
                <w:b/>
              </w:rPr>
              <w:t>X</w:t>
            </w:r>
          </w:p>
        </w:tc>
      </w:tr>
      <w:tr w:rsidR="00457E20">
        <w:trPr>
          <w:trHeight w:val="293"/>
        </w:trPr>
        <w:tc>
          <w:tcPr>
            <w:tcW w:w="475" w:type="dxa"/>
            <w:tcBorders>
              <w:top w:val="single" w:sz="4" w:space="0" w:color="000000"/>
              <w:left w:val="single" w:sz="4" w:space="0" w:color="000000"/>
              <w:bottom w:val="single" w:sz="4" w:space="0" w:color="000000"/>
              <w:right w:val="single" w:sz="4" w:space="0" w:color="000000"/>
            </w:tcBorders>
          </w:tcPr>
          <w:p w:rsidR="00457E20" w:rsidRDefault="00C0085D">
            <w:pPr>
              <w:spacing w:after="0" w:line="259" w:lineRule="auto"/>
              <w:ind w:left="0" w:firstLine="0"/>
              <w:jc w:val="left"/>
            </w:pPr>
            <w:r>
              <w:t xml:space="preserve"> </w:t>
            </w:r>
          </w:p>
        </w:tc>
        <w:tc>
          <w:tcPr>
            <w:tcW w:w="7696" w:type="dxa"/>
            <w:gridSpan w:val="2"/>
            <w:tcBorders>
              <w:top w:val="single" w:sz="4" w:space="0" w:color="000000"/>
              <w:left w:val="single" w:sz="4" w:space="0" w:color="000000"/>
              <w:bottom w:val="single" w:sz="4" w:space="0" w:color="000000"/>
              <w:right w:val="nil"/>
            </w:tcBorders>
          </w:tcPr>
          <w:p w:rsidR="00457E20" w:rsidRDefault="00C0085D">
            <w:pPr>
              <w:spacing w:after="0" w:line="259" w:lineRule="auto"/>
              <w:ind w:left="0" w:firstLine="0"/>
              <w:jc w:val="left"/>
            </w:pPr>
            <w:r>
              <w:t>Fundamento</w:t>
            </w:r>
            <w:r>
              <w:rPr>
                <w:b/>
              </w:rPr>
              <w:t xml:space="preserve"> </w:t>
            </w:r>
            <w:r w:rsidR="007714DB">
              <w:rPr>
                <w:b/>
              </w:rPr>
              <w:t>Se llama error de tipo II a la probabilidad de aceptar una hipótesis nula cuando esta es falsa.</w:t>
            </w:r>
          </w:p>
        </w:tc>
        <w:tc>
          <w:tcPr>
            <w:tcW w:w="552" w:type="dxa"/>
            <w:tcBorders>
              <w:top w:val="single" w:sz="4" w:space="0" w:color="000000"/>
              <w:left w:val="nil"/>
              <w:bottom w:val="single" w:sz="4" w:space="0" w:color="000000"/>
              <w:right w:val="single" w:sz="4" w:space="0" w:color="000000"/>
            </w:tcBorders>
          </w:tcPr>
          <w:p w:rsidR="00457E20" w:rsidRDefault="00457E20">
            <w:pPr>
              <w:spacing w:after="160" w:line="259" w:lineRule="auto"/>
              <w:ind w:left="0" w:firstLine="0"/>
              <w:jc w:val="left"/>
            </w:pPr>
          </w:p>
        </w:tc>
      </w:tr>
      <w:tr w:rsidR="00457E20">
        <w:trPr>
          <w:trHeight w:val="562"/>
        </w:trPr>
        <w:tc>
          <w:tcPr>
            <w:tcW w:w="475" w:type="dxa"/>
            <w:tcBorders>
              <w:top w:val="single" w:sz="4" w:space="0" w:color="000000"/>
              <w:left w:val="single" w:sz="4" w:space="0" w:color="000000"/>
              <w:bottom w:val="single" w:sz="4" w:space="0" w:color="000000"/>
              <w:right w:val="single" w:sz="4" w:space="0" w:color="000000"/>
            </w:tcBorders>
          </w:tcPr>
          <w:p w:rsidR="00457E20" w:rsidRDefault="00C0085D">
            <w:pPr>
              <w:spacing w:after="0" w:line="259" w:lineRule="auto"/>
              <w:ind w:left="0" w:firstLine="0"/>
              <w:jc w:val="left"/>
            </w:pPr>
            <w:r>
              <w:t xml:space="preserve">2 </w:t>
            </w:r>
          </w:p>
        </w:tc>
        <w:tc>
          <w:tcPr>
            <w:tcW w:w="7118" w:type="dxa"/>
            <w:tcBorders>
              <w:top w:val="single" w:sz="4" w:space="0" w:color="000000"/>
              <w:left w:val="single" w:sz="4" w:space="0" w:color="000000"/>
              <w:bottom w:val="single" w:sz="4" w:space="0" w:color="000000"/>
              <w:right w:val="single" w:sz="4" w:space="0" w:color="000000"/>
            </w:tcBorders>
          </w:tcPr>
          <w:p w:rsidR="00457E20" w:rsidRDefault="00C0085D">
            <w:pPr>
              <w:spacing w:after="0" w:line="259" w:lineRule="auto"/>
              <w:ind w:left="0" w:firstLine="0"/>
              <w:jc w:val="left"/>
            </w:pPr>
            <w:r>
              <w:t xml:space="preserve">La media </w:t>
            </w:r>
            <w:proofErr w:type="spellStart"/>
            <w:r>
              <w:t>muestral</w:t>
            </w:r>
            <w:proofErr w:type="spellEnd"/>
            <w:r>
              <w:t xml:space="preserve"> es un estimador inconsistente de la media poblacional </w:t>
            </w:r>
          </w:p>
        </w:tc>
        <w:tc>
          <w:tcPr>
            <w:tcW w:w="578" w:type="dxa"/>
            <w:tcBorders>
              <w:top w:val="single" w:sz="4" w:space="0" w:color="000000"/>
              <w:left w:val="single" w:sz="4" w:space="0" w:color="000000"/>
              <w:bottom w:val="single" w:sz="4" w:space="0" w:color="000000"/>
              <w:right w:val="single" w:sz="4" w:space="0" w:color="000000"/>
            </w:tcBorders>
          </w:tcPr>
          <w:p w:rsidR="00457E20" w:rsidRDefault="00C0085D">
            <w:pPr>
              <w:spacing w:after="0" w:line="259" w:lineRule="auto"/>
              <w:ind w:left="0" w:firstLine="0"/>
              <w:jc w:val="left"/>
            </w:pPr>
            <w:r>
              <w:rPr>
                <w:b/>
              </w:rPr>
              <w:t xml:space="preserve"> </w:t>
            </w:r>
          </w:p>
        </w:tc>
        <w:tc>
          <w:tcPr>
            <w:tcW w:w="552" w:type="dxa"/>
            <w:tcBorders>
              <w:top w:val="single" w:sz="4" w:space="0" w:color="000000"/>
              <w:left w:val="single" w:sz="4" w:space="0" w:color="000000"/>
              <w:bottom w:val="single" w:sz="4" w:space="0" w:color="000000"/>
              <w:right w:val="single" w:sz="4" w:space="0" w:color="000000"/>
            </w:tcBorders>
          </w:tcPr>
          <w:p w:rsidR="00457E20" w:rsidRDefault="00C0085D">
            <w:pPr>
              <w:spacing w:after="0" w:line="259" w:lineRule="auto"/>
              <w:ind w:left="0" w:firstLine="0"/>
              <w:jc w:val="left"/>
            </w:pPr>
            <w:r>
              <w:rPr>
                <w:b/>
              </w:rPr>
              <w:t xml:space="preserve"> </w:t>
            </w:r>
            <w:r w:rsidR="007714DB">
              <w:rPr>
                <w:b/>
              </w:rPr>
              <w:t>X</w:t>
            </w:r>
          </w:p>
        </w:tc>
      </w:tr>
      <w:tr w:rsidR="00457E20">
        <w:trPr>
          <w:trHeight w:val="295"/>
        </w:trPr>
        <w:tc>
          <w:tcPr>
            <w:tcW w:w="475" w:type="dxa"/>
            <w:tcBorders>
              <w:top w:val="single" w:sz="4" w:space="0" w:color="000000"/>
              <w:left w:val="single" w:sz="4" w:space="0" w:color="000000"/>
              <w:bottom w:val="single" w:sz="4" w:space="0" w:color="000000"/>
              <w:right w:val="single" w:sz="4" w:space="0" w:color="000000"/>
            </w:tcBorders>
          </w:tcPr>
          <w:p w:rsidR="00457E20" w:rsidRDefault="00C0085D">
            <w:pPr>
              <w:spacing w:after="0" w:line="259" w:lineRule="auto"/>
              <w:ind w:left="0" w:firstLine="0"/>
              <w:jc w:val="left"/>
            </w:pPr>
            <w:r>
              <w:t xml:space="preserve"> </w:t>
            </w:r>
          </w:p>
        </w:tc>
        <w:tc>
          <w:tcPr>
            <w:tcW w:w="7696" w:type="dxa"/>
            <w:gridSpan w:val="2"/>
            <w:tcBorders>
              <w:top w:val="single" w:sz="4" w:space="0" w:color="000000"/>
              <w:left w:val="single" w:sz="4" w:space="0" w:color="000000"/>
              <w:bottom w:val="single" w:sz="4" w:space="0" w:color="000000"/>
              <w:right w:val="nil"/>
            </w:tcBorders>
          </w:tcPr>
          <w:p w:rsidR="00457E20" w:rsidRDefault="00C0085D">
            <w:pPr>
              <w:spacing w:after="0" w:line="259" w:lineRule="auto"/>
              <w:ind w:left="0" w:firstLine="0"/>
              <w:jc w:val="left"/>
            </w:pPr>
            <w:r>
              <w:t>Fundamento</w:t>
            </w:r>
            <w:r>
              <w:rPr>
                <w:b/>
              </w:rPr>
              <w:t xml:space="preserve"> </w:t>
            </w:r>
            <w:r w:rsidR="007714DB">
              <w:rPr>
                <w:b/>
              </w:rPr>
              <w:t xml:space="preserve">La media </w:t>
            </w:r>
            <w:proofErr w:type="spellStart"/>
            <w:r w:rsidR="007714DB">
              <w:rPr>
                <w:b/>
              </w:rPr>
              <w:t>muestral</w:t>
            </w:r>
            <w:proofErr w:type="spellEnd"/>
            <w:r w:rsidR="007714DB">
              <w:rPr>
                <w:b/>
              </w:rPr>
              <w:t xml:space="preserve"> es un estimador dependiente de la media poblacional, ya que la muestra que se toma para calcular la media </w:t>
            </w:r>
            <w:proofErr w:type="spellStart"/>
            <w:r w:rsidR="007714DB">
              <w:rPr>
                <w:b/>
              </w:rPr>
              <w:t>muestral</w:t>
            </w:r>
            <w:proofErr w:type="spellEnd"/>
            <w:r w:rsidR="007714DB">
              <w:rPr>
                <w:b/>
              </w:rPr>
              <w:t xml:space="preserve"> pertenece a la </w:t>
            </w:r>
            <w:proofErr w:type="spellStart"/>
            <w:r w:rsidR="007714DB">
              <w:rPr>
                <w:b/>
              </w:rPr>
              <w:t>poblacion</w:t>
            </w:r>
            <w:proofErr w:type="spellEnd"/>
            <w:r w:rsidR="007714DB">
              <w:rPr>
                <w:b/>
              </w:rPr>
              <w:t>, que luego se puede inferir en esta,</w:t>
            </w:r>
          </w:p>
        </w:tc>
        <w:tc>
          <w:tcPr>
            <w:tcW w:w="552" w:type="dxa"/>
            <w:tcBorders>
              <w:top w:val="single" w:sz="4" w:space="0" w:color="000000"/>
              <w:left w:val="nil"/>
              <w:bottom w:val="single" w:sz="4" w:space="0" w:color="000000"/>
              <w:right w:val="single" w:sz="4" w:space="0" w:color="000000"/>
            </w:tcBorders>
          </w:tcPr>
          <w:p w:rsidR="00457E20" w:rsidRDefault="00457E20">
            <w:pPr>
              <w:spacing w:after="160" w:line="259" w:lineRule="auto"/>
              <w:ind w:left="0" w:firstLine="0"/>
              <w:jc w:val="left"/>
            </w:pPr>
          </w:p>
        </w:tc>
      </w:tr>
      <w:tr w:rsidR="00457E20">
        <w:trPr>
          <w:trHeight w:val="1666"/>
        </w:trPr>
        <w:tc>
          <w:tcPr>
            <w:tcW w:w="475" w:type="dxa"/>
            <w:tcBorders>
              <w:top w:val="single" w:sz="4" w:space="0" w:color="000000"/>
              <w:left w:val="single" w:sz="4" w:space="0" w:color="000000"/>
              <w:bottom w:val="single" w:sz="4" w:space="0" w:color="000000"/>
              <w:right w:val="single" w:sz="4" w:space="0" w:color="000000"/>
            </w:tcBorders>
          </w:tcPr>
          <w:p w:rsidR="00457E20" w:rsidRDefault="00C0085D">
            <w:pPr>
              <w:spacing w:after="0" w:line="259" w:lineRule="auto"/>
              <w:ind w:left="0" w:firstLine="0"/>
              <w:jc w:val="left"/>
            </w:pPr>
            <w:r>
              <w:t xml:space="preserve">3 </w:t>
            </w:r>
          </w:p>
        </w:tc>
        <w:tc>
          <w:tcPr>
            <w:tcW w:w="7118" w:type="dxa"/>
            <w:tcBorders>
              <w:top w:val="single" w:sz="4" w:space="0" w:color="000000"/>
              <w:left w:val="single" w:sz="4" w:space="0" w:color="000000"/>
              <w:bottom w:val="single" w:sz="4" w:space="0" w:color="000000"/>
              <w:right w:val="single" w:sz="4" w:space="0" w:color="000000"/>
            </w:tcBorders>
          </w:tcPr>
          <w:p w:rsidR="00457E20" w:rsidRDefault="00C0085D">
            <w:pPr>
              <w:spacing w:after="0" w:line="259" w:lineRule="auto"/>
              <w:ind w:left="0" w:right="68" w:firstLine="0"/>
            </w:pPr>
            <w:r>
              <w:t xml:space="preserve">Para </w:t>
            </w:r>
            <w:r>
              <w:t xml:space="preserve">una muestra de 50 empresas de una industria determinada se obtiene que el número promedio de trabajadores por empresa es de 420,4 con una desviación estándar </w:t>
            </w:r>
            <w:proofErr w:type="spellStart"/>
            <w:r>
              <w:t>muestral</w:t>
            </w:r>
            <w:proofErr w:type="spellEnd"/>
            <w:r>
              <w:t xml:space="preserve"> de 55.7. con un nivel de confianza del 90% podemos afirmar las empresas de esa industria </w:t>
            </w:r>
            <w:r>
              <w:t xml:space="preserve">tienen entre 408.3 y 432.5 trabajadores. </w:t>
            </w:r>
          </w:p>
        </w:tc>
        <w:tc>
          <w:tcPr>
            <w:tcW w:w="578" w:type="dxa"/>
            <w:tcBorders>
              <w:top w:val="single" w:sz="4" w:space="0" w:color="000000"/>
              <w:left w:val="single" w:sz="4" w:space="0" w:color="000000"/>
              <w:bottom w:val="single" w:sz="4" w:space="0" w:color="000000"/>
              <w:right w:val="single" w:sz="4" w:space="0" w:color="000000"/>
            </w:tcBorders>
          </w:tcPr>
          <w:p w:rsidR="00457E20" w:rsidRDefault="00C0085D">
            <w:pPr>
              <w:spacing w:after="0" w:line="259" w:lineRule="auto"/>
              <w:ind w:left="0" w:firstLine="0"/>
              <w:jc w:val="left"/>
            </w:pPr>
            <w:r>
              <w:rPr>
                <w:b/>
              </w:rPr>
              <w:t xml:space="preserve"> </w:t>
            </w:r>
          </w:p>
        </w:tc>
        <w:tc>
          <w:tcPr>
            <w:tcW w:w="552" w:type="dxa"/>
            <w:tcBorders>
              <w:top w:val="single" w:sz="4" w:space="0" w:color="000000"/>
              <w:left w:val="single" w:sz="4" w:space="0" w:color="000000"/>
              <w:bottom w:val="single" w:sz="4" w:space="0" w:color="000000"/>
              <w:right w:val="single" w:sz="4" w:space="0" w:color="000000"/>
            </w:tcBorders>
          </w:tcPr>
          <w:p w:rsidR="00457E20" w:rsidRDefault="00C0085D">
            <w:pPr>
              <w:spacing w:after="0" w:line="259" w:lineRule="auto"/>
              <w:ind w:left="0" w:firstLine="0"/>
              <w:jc w:val="left"/>
            </w:pPr>
            <w:r>
              <w:rPr>
                <w:b/>
              </w:rPr>
              <w:t xml:space="preserve"> </w:t>
            </w:r>
            <w:r w:rsidR="00947F8D">
              <w:rPr>
                <w:b/>
              </w:rPr>
              <w:t>X</w:t>
            </w:r>
          </w:p>
        </w:tc>
      </w:tr>
      <w:tr w:rsidR="00457E20">
        <w:trPr>
          <w:trHeight w:val="293"/>
        </w:trPr>
        <w:tc>
          <w:tcPr>
            <w:tcW w:w="475" w:type="dxa"/>
            <w:tcBorders>
              <w:top w:val="single" w:sz="4" w:space="0" w:color="000000"/>
              <w:left w:val="single" w:sz="4" w:space="0" w:color="000000"/>
              <w:bottom w:val="single" w:sz="4" w:space="0" w:color="000000"/>
              <w:right w:val="single" w:sz="4" w:space="0" w:color="000000"/>
            </w:tcBorders>
          </w:tcPr>
          <w:p w:rsidR="00457E20" w:rsidRDefault="00C0085D">
            <w:pPr>
              <w:spacing w:after="0" w:line="259" w:lineRule="auto"/>
              <w:ind w:left="0" w:firstLine="0"/>
              <w:jc w:val="left"/>
            </w:pPr>
            <w:r>
              <w:t xml:space="preserve"> </w:t>
            </w:r>
          </w:p>
        </w:tc>
        <w:tc>
          <w:tcPr>
            <w:tcW w:w="7118" w:type="dxa"/>
            <w:tcBorders>
              <w:top w:val="single" w:sz="4" w:space="0" w:color="000000"/>
              <w:left w:val="single" w:sz="4" w:space="0" w:color="000000"/>
              <w:bottom w:val="single" w:sz="4" w:space="0" w:color="000000"/>
              <w:right w:val="single" w:sz="4" w:space="0" w:color="000000"/>
            </w:tcBorders>
          </w:tcPr>
          <w:p w:rsidR="00457E20" w:rsidRPr="00F7607F" w:rsidRDefault="00C0085D">
            <w:pPr>
              <w:spacing w:after="0" w:line="259" w:lineRule="auto"/>
              <w:ind w:left="0" w:firstLine="0"/>
              <w:jc w:val="left"/>
              <w:rPr>
                <w:b/>
              </w:rPr>
            </w:pPr>
            <w:r>
              <w:t xml:space="preserve">Fundamento </w:t>
            </w:r>
            <w:r w:rsidR="00F7607F" w:rsidRPr="00F7607F">
              <w:rPr>
                <w:b/>
              </w:rPr>
              <w:t>con un intervalo de confianza del 90%, podemos afirmar que estas empresas tienen entre 407,44 y 433,35 empleados</w:t>
            </w:r>
          </w:p>
        </w:tc>
        <w:tc>
          <w:tcPr>
            <w:tcW w:w="578" w:type="dxa"/>
            <w:tcBorders>
              <w:top w:val="single" w:sz="4" w:space="0" w:color="000000"/>
              <w:left w:val="single" w:sz="4" w:space="0" w:color="000000"/>
              <w:bottom w:val="single" w:sz="4" w:space="0" w:color="000000"/>
              <w:right w:val="single" w:sz="4" w:space="0" w:color="000000"/>
            </w:tcBorders>
          </w:tcPr>
          <w:p w:rsidR="00457E20" w:rsidRDefault="00C0085D">
            <w:pPr>
              <w:spacing w:after="0" w:line="259" w:lineRule="auto"/>
              <w:ind w:left="0" w:firstLine="0"/>
              <w:jc w:val="left"/>
            </w:pPr>
            <w:r>
              <w:rPr>
                <w:b/>
              </w:rPr>
              <w:t xml:space="preserve"> </w:t>
            </w:r>
          </w:p>
        </w:tc>
        <w:tc>
          <w:tcPr>
            <w:tcW w:w="552" w:type="dxa"/>
            <w:tcBorders>
              <w:top w:val="single" w:sz="4" w:space="0" w:color="000000"/>
              <w:left w:val="single" w:sz="4" w:space="0" w:color="000000"/>
              <w:bottom w:val="single" w:sz="4" w:space="0" w:color="000000"/>
              <w:right w:val="single" w:sz="4" w:space="0" w:color="000000"/>
            </w:tcBorders>
          </w:tcPr>
          <w:p w:rsidR="00457E20" w:rsidRDefault="00C0085D">
            <w:pPr>
              <w:spacing w:after="0" w:line="259" w:lineRule="auto"/>
              <w:ind w:left="0" w:firstLine="0"/>
              <w:jc w:val="left"/>
            </w:pPr>
            <w:r>
              <w:rPr>
                <w:b/>
              </w:rPr>
              <w:t xml:space="preserve"> </w:t>
            </w:r>
          </w:p>
        </w:tc>
      </w:tr>
      <w:tr w:rsidR="00457E20">
        <w:trPr>
          <w:trHeight w:val="838"/>
        </w:trPr>
        <w:tc>
          <w:tcPr>
            <w:tcW w:w="475" w:type="dxa"/>
            <w:tcBorders>
              <w:top w:val="single" w:sz="4" w:space="0" w:color="000000"/>
              <w:left w:val="single" w:sz="4" w:space="0" w:color="000000"/>
              <w:bottom w:val="single" w:sz="4" w:space="0" w:color="000000"/>
              <w:right w:val="single" w:sz="4" w:space="0" w:color="000000"/>
            </w:tcBorders>
          </w:tcPr>
          <w:p w:rsidR="00457E20" w:rsidRDefault="00C0085D">
            <w:pPr>
              <w:spacing w:after="0" w:line="259" w:lineRule="auto"/>
              <w:ind w:left="0" w:firstLine="0"/>
              <w:jc w:val="left"/>
            </w:pPr>
            <w:r>
              <w:t xml:space="preserve">4 </w:t>
            </w:r>
          </w:p>
        </w:tc>
        <w:tc>
          <w:tcPr>
            <w:tcW w:w="7118" w:type="dxa"/>
            <w:tcBorders>
              <w:top w:val="single" w:sz="4" w:space="0" w:color="000000"/>
              <w:left w:val="single" w:sz="4" w:space="0" w:color="000000"/>
              <w:bottom w:val="single" w:sz="4" w:space="0" w:color="000000"/>
              <w:right w:val="single" w:sz="4" w:space="0" w:color="000000"/>
            </w:tcBorders>
          </w:tcPr>
          <w:p w:rsidR="00457E20" w:rsidRDefault="00C0085D">
            <w:pPr>
              <w:spacing w:after="0" w:line="259" w:lineRule="auto"/>
              <w:ind w:left="0" w:right="70" w:firstLine="0"/>
            </w:pPr>
            <w:r>
              <w:t xml:space="preserve">Cuando aproximamos la distribución binomial a la distribución normal los parámetros de la distribución normal se obtienes como µ=n*p*q y σ=√n*p*q </w:t>
            </w:r>
          </w:p>
        </w:tc>
        <w:tc>
          <w:tcPr>
            <w:tcW w:w="578" w:type="dxa"/>
            <w:tcBorders>
              <w:top w:val="single" w:sz="4" w:space="0" w:color="000000"/>
              <w:left w:val="single" w:sz="4" w:space="0" w:color="000000"/>
              <w:bottom w:val="single" w:sz="4" w:space="0" w:color="000000"/>
              <w:right w:val="single" w:sz="4" w:space="0" w:color="000000"/>
            </w:tcBorders>
          </w:tcPr>
          <w:p w:rsidR="00457E20" w:rsidRDefault="00C0085D">
            <w:pPr>
              <w:spacing w:after="0" w:line="259" w:lineRule="auto"/>
              <w:ind w:left="0" w:firstLine="0"/>
              <w:jc w:val="left"/>
            </w:pPr>
            <w:r>
              <w:rPr>
                <w:b/>
              </w:rPr>
              <w:t xml:space="preserve"> </w:t>
            </w:r>
          </w:p>
        </w:tc>
        <w:tc>
          <w:tcPr>
            <w:tcW w:w="552" w:type="dxa"/>
            <w:tcBorders>
              <w:top w:val="single" w:sz="4" w:space="0" w:color="000000"/>
              <w:left w:val="single" w:sz="4" w:space="0" w:color="000000"/>
              <w:bottom w:val="single" w:sz="4" w:space="0" w:color="000000"/>
              <w:right w:val="single" w:sz="4" w:space="0" w:color="000000"/>
            </w:tcBorders>
          </w:tcPr>
          <w:p w:rsidR="00457E20" w:rsidRDefault="00C0085D">
            <w:pPr>
              <w:spacing w:after="0" w:line="259" w:lineRule="auto"/>
              <w:ind w:left="0" w:firstLine="0"/>
              <w:jc w:val="left"/>
            </w:pPr>
            <w:r>
              <w:rPr>
                <w:b/>
              </w:rPr>
              <w:t xml:space="preserve"> </w:t>
            </w:r>
            <w:r w:rsidR="007714DB">
              <w:rPr>
                <w:b/>
              </w:rPr>
              <w:t>X</w:t>
            </w:r>
          </w:p>
        </w:tc>
      </w:tr>
      <w:tr w:rsidR="00457E20">
        <w:trPr>
          <w:trHeight w:val="295"/>
        </w:trPr>
        <w:tc>
          <w:tcPr>
            <w:tcW w:w="475" w:type="dxa"/>
            <w:tcBorders>
              <w:top w:val="single" w:sz="4" w:space="0" w:color="000000"/>
              <w:left w:val="single" w:sz="4" w:space="0" w:color="000000"/>
              <w:bottom w:val="single" w:sz="4" w:space="0" w:color="000000"/>
              <w:right w:val="single" w:sz="4" w:space="0" w:color="000000"/>
            </w:tcBorders>
          </w:tcPr>
          <w:p w:rsidR="00457E20" w:rsidRDefault="00C0085D">
            <w:pPr>
              <w:spacing w:after="0" w:line="259" w:lineRule="auto"/>
              <w:ind w:left="0" w:firstLine="0"/>
              <w:jc w:val="left"/>
            </w:pPr>
            <w:r>
              <w:t xml:space="preserve"> </w:t>
            </w:r>
          </w:p>
        </w:tc>
        <w:tc>
          <w:tcPr>
            <w:tcW w:w="7696" w:type="dxa"/>
            <w:gridSpan w:val="2"/>
            <w:tcBorders>
              <w:top w:val="single" w:sz="4" w:space="0" w:color="000000"/>
              <w:left w:val="single" w:sz="4" w:space="0" w:color="000000"/>
              <w:bottom w:val="single" w:sz="4" w:space="0" w:color="000000"/>
              <w:right w:val="nil"/>
            </w:tcBorders>
          </w:tcPr>
          <w:p w:rsidR="00457E20" w:rsidRDefault="00C0085D" w:rsidP="007714DB">
            <w:pPr>
              <w:spacing w:after="0" w:line="259" w:lineRule="auto"/>
              <w:ind w:left="0" w:firstLine="0"/>
              <w:jc w:val="left"/>
            </w:pPr>
            <w:r>
              <w:t>Fundamento</w:t>
            </w:r>
            <w:r>
              <w:rPr>
                <w:b/>
              </w:rPr>
              <w:t xml:space="preserve"> </w:t>
            </w:r>
            <w:r w:rsidR="007714DB">
              <w:rPr>
                <w:b/>
              </w:rPr>
              <w:t xml:space="preserve">cuando aproximamos una </w:t>
            </w:r>
            <w:proofErr w:type="spellStart"/>
            <w:r w:rsidR="007714DB">
              <w:rPr>
                <w:b/>
              </w:rPr>
              <w:t>distribucion</w:t>
            </w:r>
            <w:proofErr w:type="spellEnd"/>
            <w:r w:rsidR="007714DB">
              <w:rPr>
                <w:b/>
              </w:rPr>
              <w:t xml:space="preserve"> binomial a la </w:t>
            </w:r>
            <w:proofErr w:type="spellStart"/>
            <w:r w:rsidR="007714DB">
              <w:rPr>
                <w:b/>
              </w:rPr>
              <w:t>distribucion</w:t>
            </w:r>
            <w:proofErr w:type="spellEnd"/>
            <w:r w:rsidR="007714DB">
              <w:rPr>
                <w:b/>
              </w:rPr>
              <w:t xml:space="preserve"> normal los parámetros se obtienen como </w:t>
            </w:r>
            <w:r w:rsidR="007714DB" w:rsidRPr="007714DB">
              <w:rPr>
                <w:b/>
              </w:rPr>
              <w:t>µ=n*p y σ=√n*p*q</w:t>
            </w:r>
          </w:p>
        </w:tc>
        <w:tc>
          <w:tcPr>
            <w:tcW w:w="552" w:type="dxa"/>
            <w:tcBorders>
              <w:top w:val="single" w:sz="4" w:space="0" w:color="000000"/>
              <w:left w:val="nil"/>
              <w:bottom w:val="single" w:sz="4" w:space="0" w:color="000000"/>
              <w:right w:val="single" w:sz="4" w:space="0" w:color="000000"/>
            </w:tcBorders>
          </w:tcPr>
          <w:p w:rsidR="00457E20" w:rsidRDefault="00457E20">
            <w:pPr>
              <w:spacing w:after="160" w:line="259" w:lineRule="auto"/>
              <w:ind w:left="0" w:firstLine="0"/>
              <w:jc w:val="left"/>
            </w:pPr>
          </w:p>
        </w:tc>
      </w:tr>
      <w:tr w:rsidR="00457E20">
        <w:trPr>
          <w:trHeight w:val="1666"/>
        </w:trPr>
        <w:tc>
          <w:tcPr>
            <w:tcW w:w="475" w:type="dxa"/>
            <w:tcBorders>
              <w:top w:val="single" w:sz="4" w:space="0" w:color="000000"/>
              <w:left w:val="single" w:sz="4" w:space="0" w:color="000000"/>
              <w:bottom w:val="single" w:sz="4" w:space="0" w:color="000000"/>
              <w:right w:val="single" w:sz="4" w:space="0" w:color="000000"/>
            </w:tcBorders>
          </w:tcPr>
          <w:p w:rsidR="00457E20" w:rsidRDefault="00C0085D">
            <w:pPr>
              <w:spacing w:after="0" w:line="259" w:lineRule="auto"/>
              <w:ind w:left="0" w:firstLine="0"/>
              <w:jc w:val="left"/>
            </w:pPr>
            <w:r>
              <w:t xml:space="preserve">5 </w:t>
            </w:r>
          </w:p>
        </w:tc>
        <w:tc>
          <w:tcPr>
            <w:tcW w:w="7118" w:type="dxa"/>
            <w:tcBorders>
              <w:top w:val="single" w:sz="4" w:space="0" w:color="000000"/>
              <w:left w:val="single" w:sz="4" w:space="0" w:color="000000"/>
              <w:bottom w:val="single" w:sz="4" w:space="0" w:color="000000"/>
              <w:right w:val="single" w:sz="4" w:space="0" w:color="000000"/>
            </w:tcBorders>
          </w:tcPr>
          <w:p w:rsidR="00457E20" w:rsidRDefault="00C0085D">
            <w:pPr>
              <w:spacing w:after="0" w:line="259" w:lineRule="auto"/>
              <w:ind w:left="0" w:right="65" w:firstLine="0"/>
            </w:pPr>
            <w:r>
              <w:t xml:space="preserve">Un analista de un departamento de personal elige los expedientes de 16 trabajadores y obtiene un salario promedio de $ 950 por día, se supone que los salarios de esta empresa tienen una distribución normal con una desviación estándar de $100. El intervalo </w:t>
            </w:r>
            <w:r>
              <w:t xml:space="preserve">construido con un nivel de confianza del 80% está comprendido entre $850 y $1050. </w:t>
            </w:r>
          </w:p>
        </w:tc>
        <w:tc>
          <w:tcPr>
            <w:tcW w:w="578" w:type="dxa"/>
            <w:tcBorders>
              <w:top w:val="single" w:sz="4" w:space="0" w:color="000000"/>
              <w:left w:val="single" w:sz="4" w:space="0" w:color="000000"/>
              <w:bottom w:val="single" w:sz="4" w:space="0" w:color="000000"/>
              <w:right w:val="single" w:sz="4" w:space="0" w:color="000000"/>
            </w:tcBorders>
          </w:tcPr>
          <w:p w:rsidR="00457E20" w:rsidRDefault="00C0085D">
            <w:pPr>
              <w:spacing w:after="0" w:line="259" w:lineRule="auto"/>
              <w:ind w:left="0" w:firstLine="0"/>
              <w:jc w:val="left"/>
            </w:pPr>
            <w:r>
              <w:rPr>
                <w:b/>
              </w:rPr>
              <w:t xml:space="preserve"> </w:t>
            </w:r>
          </w:p>
        </w:tc>
        <w:tc>
          <w:tcPr>
            <w:tcW w:w="552" w:type="dxa"/>
            <w:tcBorders>
              <w:top w:val="single" w:sz="4" w:space="0" w:color="000000"/>
              <w:left w:val="single" w:sz="4" w:space="0" w:color="000000"/>
              <w:bottom w:val="single" w:sz="4" w:space="0" w:color="000000"/>
              <w:right w:val="single" w:sz="4" w:space="0" w:color="000000"/>
            </w:tcBorders>
          </w:tcPr>
          <w:p w:rsidR="00457E20" w:rsidRDefault="00C0085D">
            <w:pPr>
              <w:spacing w:after="0" w:line="259" w:lineRule="auto"/>
              <w:ind w:left="0" w:firstLine="0"/>
              <w:jc w:val="left"/>
            </w:pPr>
            <w:r>
              <w:rPr>
                <w:b/>
              </w:rPr>
              <w:t xml:space="preserve"> </w:t>
            </w:r>
            <w:r w:rsidR="00F7607F">
              <w:rPr>
                <w:b/>
              </w:rPr>
              <w:t>X</w:t>
            </w:r>
          </w:p>
        </w:tc>
      </w:tr>
      <w:tr w:rsidR="00457E20">
        <w:trPr>
          <w:trHeight w:val="296"/>
        </w:trPr>
        <w:tc>
          <w:tcPr>
            <w:tcW w:w="475" w:type="dxa"/>
            <w:tcBorders>
              <w:top w:val="single" w:sz="4" w:space="0" w:color="000000"/>
              <w:left w:val="single" w:sz="4" w:space="0" w:color="000000"/>
              <w:bottom w:val="single" w:sz="4" w:space="0" w:color="000000"/>
              <w:right w:val="single" w:sz="4" w:space="0" w:color="000000"/>
            </w:tcBorders>
          </w:tcPr>
          <w:p w:rsidR="00457E20" w:rsidRDefault="00C0085D">
            <w:pPr>
              <w:spacing w:after="0" w:line="259" w:lineRule="auto"/>
              <w:ind w:left="0" w:firstLine="0"/>
              <w:jc w:val="left"/>
            </w:pPr>
            <w:r>
              <w:t xml:space="preserve"> </w:t>
            </w:r>
          </w:p>
        </w:tc>
        <w:tc>
          <w:tcPr>
            <w:tcW w:w="7696" w:type="dxa"/>
            <w:gridSpan w:val="2"/>
            <w:tcBorders>
              <w:top w:val="single" w:sz="4" w:space="0" w:color="000000"/>
              <w:left w:val="single" w:sz="4" w:space="0" w:color="000000"/>
              <w:bottom w:val="single" w:sz="4" w:space="0" w:color="000000"/>
              <w:right w:val="nil"/>
            </w:tcBorders>
          </w:tcPr>
          <w:p w:rsidR="00457E20" w:rsidRDefault="00C0085D">
            <w:pPr>
              <w:spacing w:after="0" w:line="259" w:lineRule="auto"/>
              <w:ind w:left="0" w:firstLine="0"/>
              <w:jc w:val="left"/>
            </w:pPr>
            <w:r>
              <w:t>Fundamento</w:t>
            </w:r>
            <w:r>
              <w:rPr>
                <w:b/>
              </w:rPr>
              <w:t xml:space="preserve"> </w:t>
            </w:r>
            <w:r w:rsidR="007166FD" w:rsidRPr="007166FD">
              <w:rPr>
                <w:b/>
              </w:rPr>
              <w:t>con un intervalo de confianza del 80%, está comprendido entre 821,84 y 1078,15</w:t>
            </w:r>
          </w:p>
        </w:tc>
        <w:tc>
          <w:tcPr>
            <w:tcW w:w="552" w:type="dxa"/>
            <w:tcBorders>
              <w:top w:val="single" w:sz="4" w:space="0" w:color="000000"/>
              <w:left w:val="nil"/>
              <w:bottom w:val="single" w:sz="4" w:space="0" w:color="000000"/>
              <w:right w:val="single" w:sz="4" w:space="0" w:color="000000"/>
            </w:tcBorders>
          </w:tcPr>
          <w:p w:rsidR="00457E20" w:rsidRDefault="00457E20">
            <w:pPr>
              <w:spacing w:after="160" w:line="259" w:lineRule="auto"/>
              <w:ind w:left="0" w:firstLine="0"/>
              <w:jc w:val="left"/>
            </w:pPr>
          </w:p>
        </w:tc>
      </w:tr>
    </w:tbl>
    <w:p w:rsidR="00457E20" w:rsidRDefault="00C0085D">
      <w:pPr>
        <w:spacing w:after="0" w:line="259" w:lineRule="auto"/>
        <w:ind w:left="0" w:firstLine="0"/>
        <w:jc w:val="left"/>
      </w:pPr>
      <w:r>
        <w:rPr>
          <w:rFonts w:ascii="Cambria" w:eastAsia="Cambria" w:hAnsi="Cambria" w:cs="Cambria"/>
          <w:b/>
          <w:sz w:val="28"/>
        </w:rPr>
        <w:t xml:space="preserve"> </w:t>
      </w:r>
    </w:p>
    <w:p w:rsidR="007166FD" w:rsidRDefault="007166FD">
      <w:pPr>
        <w:spacing w:after="6" w:line="259" w:lineRule="auto"/>
        <w:ind w:left="-29" w:right="-35" w:firstLine="0"/>
        <w:jc w:val="left"/>
      </w:pPr>
    </w:p>
    <w:p w:rsidR="007166FD" w:rsidRDefault="007166FD">
      <w:pPr>
        <w:spacing w:after="6" w:line="259" w:lineRule="auto"/>
        <w:ind w:left="-29" w:right="-35" w:firstLine="0"/>
        <w:jc w:val="left"/>
      </w:pPr>
    </w:p>
    <w:p w:rsidR="007166FD" w:rsidRDefault="007166FD">
      <w:pPr>
        <w:spacing w:after="6" w:line="259" w:lineRule="auto"/>
        <w:ind w:left="-29" w:right="-35" w:firstLine="0"/>
        <w:jc w:val="left"/>
      </w:pPr>
    </w:p>
    <w:p w:rsidR="007166FD" w:rsidRDefault="007166FD">
      <w:pPr>
        <w:spacing w:after="6" w:line="259" w:lineRule="auto"/>
        <w:ind w:left="-29" w:right="-35" w:firstLine="0"/>
        <w:jc w:val="left"/>
      </w:pPr>
    </w:p>
    <w:p w:rsidR="007166FD" w:rsidRDefault="007166FD">
      <w:pPr>
        <w:spacing w:after="6" w:line="259" w:lineRule="auto"/>
        <w:ind w:left="-29" w:right="-35" w:firstLine="0"/>
        <w:jc w:val="left"/>
      </w:pPr>
    </w:p>
    <w:p w:rsidR="007166FD" w:rsidRDefault="007166FD">
      <w:pPr>
        <w:spacing w:after="6" w:line="259" w:lineRule="auto"/>
        <w:ind w:left="-29" w:right="-35" w:firstLine="0"/>
        <w:jc w:val="left"/>
      </w:pPr>
    </w:p>
    <w:p w:rsidR="007166FD" w:rsidRDefault="007166FD">
      <w:pPr>
        <w:spacing w:after="6" w:line="259" w:lineRule="auto"/>
        <w:ind w:left="-29" w:right="-35" w:firstLine="0"/>
        <w:jc w:val="left"/>
      </w:pPr>
    </w:p>
    <w:p w:rsidR="007166FD" w:rsidRDefault="007166FD">
      <w:pPr>
        <w:spacing w:after="6" w:line="259" w:lineRule="auto"/>
        <w:ind w:left="-29" w:right="-35" w:firstLine="0"/>
        <w:jc w:val="left"/>
      </w:pPr>
    </w:p>
    <w:p w:rsidR="007166FD" w:rsidRDefault="009B0694" w:rsidP="009B0694">
      <w:pPr>
        <w:spacing w:after="6" w:line="259" w:lineRule="auto"/>
        <w:ind w:left="-29" w:right="-35" w:firstLine="0"/>
        <w:jc w:val="center"/>
      </w:pPr>
      <w:r>
        <w:rPr>
          <w:rFonts w:ascii="Times New Roman" w:eastAsia="Times New Roman" w:hAnsi="Times New Roman" w:cs="Times New Roman"/>
        </w:rPr>
        <w:t>1</w:t>
      </w:r>
    </w:p>
    <w:p w:rsidR="00457E20" w:rsidRDefault="00C0085D">
      <w:pPr>
        <w:spacing w:after="6" w:line="259" w:lineRule="auto"/>
        <w:ind w:left="-29" w:right="-35" w:firstLine="0"/>
        <w:jc w:val="left"/>
      </w:pPr>
      <w:r>
        <w:rPr>
          <w:rFonts w:ascii="Calibri" w:eastAsia="Calibri" w:hAnsi="Calibri" w:cs="Calibri"/>
          <w:noProof/>
          <w:sz w:val="22"/>
        </w:rPr>
        <w:lastRenderedPageBreak/>
        <mc:AlternateContent>
          <mc:Choice Requires="wpg">
            <w:drawing>
              <wp:inline distT="0" distB="0" distL="0" distR="0">
                <wp:extent cx="5438521" cy="12192"/>
                <wp:effectExtent l="0" t="0" r="0" b="0"/>
                <wp:docPr id="3440" name="Group 3440"/>
                <wp:cNvGraphicFramePr/>
                <a:graphic xmlns:a="http://schemas.openxmlformats.org/drawingml/2006/main">
                  <a:graphicData uri="http://schemas.microsoft.com/office/word/2010/wordprocessingGroup">
                    <wpg:wgp>
                      <wpg:cNvGrpSpPr/>
                      <wpg:grpSpPr>
                        <a:xfrm>
                          <a:off x="0" y="0"/>
                          <a:ext cx="5438521" cy="12192"/>
                          <a:chOff x="0" y="0"/>
                          <a:chExt cx="5438521" cy="12192"/>
                        </a:xfrm>
                      </wpg:grpSpPr>
                      <wps:wsp>
                        <wps:cNvPr id="3713" name="Shape 3713"/>
                        <wps:cNvSpPr/>
                        <wps:spPr>
                          <a:xfrm>
                            <a:off x="0" y="0"/>
                            <a:ext cx="5438521" cy="12192"/>
                          </a:xfrm>
                          <a:custGeom>
                            <a:avLst/>
                            <a:gdLst/>
                            <a:ahLst/>
                            <a:cxnLst/>
                            <a:rect l="0" t="0" r="0" b="0"/>
                            <a:pathLst>
                              <a:path w="5438521" h="12192">
                                <a:moveTo>
                                  <a:pt x="0" y="0"/>
                                </a:moveTo>
                                <a:lnTo>
                                  <a:pt x="5438521" y="0"/>
                                </a:lnTo>
                                <a:lnTo>
                                  <a:pt x="5438521"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3440" style="width:428.23pt;height:0.959991pt;mso-position-horizontal-relative:char;mso-position-vertical-relative:line" coordsize="54385,121">
                <v:shape id="Shape 3714" style="position:absolute;width:54385;height:121;left:0;top:0;" coordsize="5438521,12192" path="m0,0l5438521,0l5438521,12192l0,12192l0,0">
                  <v:stroke weight="0pt" endcap="flat" joinstyle="miter" miterlimit="10" on="false" color="#000000" opacity="0"/>
                  <v:fill on="true" color="#4f81bd"/>
                </v:shape>
              </v:group>
            </w:pict>
          </mc:Fallback>
        </mc:AlternateContent>
      </w:r>
    </w:p>
    <w:p w:rsidR="00457E20" w:rsidRDefault="00C0085D">
      <w:pPr>
        <w:pStyle w:val="Ttulo1"/>
        <w:spacing w:after="220"/>
        <w:ind w:left="-5"/>
      </w:pPr>
      <w:r>
        <w:t xml:space="preserve">Conceptos (20 puntos) </w:t>
      </w:r>
    </w:p>
    <w:p w:rsidR="00457E20" w:rsidRDefault="00C0085D">
      <w:pPr>
        <w:numPr>
          <w:ilvl w:val="0"/>
          <w:numId w:val="1"/>
        </w:numPr>
        <w:ind w:hanging="360"/>
      </w:pPr>
      <w:r>
        <w:t xml:space="preserve">Explique la lógica implícita en la Prueba de Hipótesis </w:t>
      </w:r>
    </w:p>
    <w:p w:rsidR="00F81FEB" w:rsidRPr="007166FD" w:rsidRDefault="00F81FEB" w:rsidP="00F81FEB">
      <w:pPr>
        <w:ind w:left="360" w:firstLine="0"/>
        <w:rPr>
          <w:b/>
        </w:rPr>
      </w:pPr>
      <w:r w:rsidRPr="007166FD">
        <w:rPr>
          <w:b/>
        </w:rPr>
        <w:t xml:space="preserve">La lógica de la prueba de </w:t>
      </w:r>
      <w:r w:rsidR="007166FD" w:rsidRPr="007166FD">
        <w:rPr>
          <w:b/>
        </w:rPr>
        <w:t>hipótesis</w:t>
      </w:r>
      <w:r w:rsidRPr="007166FD">
        <w:rPr>
          <w:b/>
        </w:rPr>
        <w:t xml:space="preserve"> es la de plantear </w:t>
      </w:r>
      <w:r w:rsidR="007166FD" w:rsidRPr="007166FD">
        <w:rPr>
          <w:b/>
        </w:rPr>
        <w:t>hipótesis</w:t>
      </w:r>
      <w:r w:rsidRPr="007166FD">
        <w:rPr>
          <w:b/>
        </w:rPr>
        <w:t xml:space="preserve"> alternativas para decidir si la </w:t>
      </w:r>
      <w:r w:rsidR="007166FD" w:rsidRPr="007166FD">
        <w:rPr>
          <w:b/>
        </w:rPr>
        <w:t>hipótesis</w:t>
      </w:r>
      <w:r w:rsidRPr="007166FD">
        <w:rPr>
          <w:b/>
        </w:rPr>
        <w:t xml:space="preserve"> nula es correcta o no </w:t>
      </w:r>
      <w:r w:rsidR="007166FD">
        <w:rPr>
          <w:b/>
        </w:rPr>
        <w:t xml:space="preserve">y </w:t>
      </w:r>
      <w:r w:rsidRPr="007166FD">
        <w:rPr>
          <w:b/>
        </w:rPr>
        <w:t xml:space="preserve">luego inferirla en la </w:t>
      </w:r>
      <w:r w:rsidR="007166FD" w:rsidRPr="007166FD">
        <w:rPr>
          <w:b/>
        </w:rPr>
        <w:t>población</w:t>
      </w:r>
      <w:r w:rsidRPr="007166FD">
        <w:rPr>
          <w:b/>
        </w:rPr>
        <w:t>.</w:t>
      </w:r>
    </w:p>
    <w:p w:rsidR="00457E20" w:rsidRDefault="00C0085D">
      <w:pPr>
        <w:numPr>
          <w:ilvl w:val="0"/>
          <w:numId w:val="1"/>
        </w:numPr>
        <w:spacing w:after="49"/>
        <w:ind w:hanging="360"/>
      </w:pPr>
      <w:r>
        <w:t xml:space="preserve">Distribución Normal. Características principales y </w:t>
      </w:r>
      <w:r>
        <w:t xml:space="preserve">expresión de los principales parámetros. </w:t>
      </w:r>
    </w:p>
    <w:p w:rsidR="007166FD" w:rsidRDefault="007166FD" w:rsidP="007166FD">
      <w:pPr>
        <w:spacing w:after="49"/>
        <w:ind w:left="360" w:firstLine="0"/>
      </w:pPr>
      <w:proofErr w:type="spellStart"/>
      <w:r>
        <w:t>Caracteristicas</w:t>
      </w:r>
      <w:proofErr w:type="spellEnd"/>
      <w:r>
        <w:t>:</w:t>
      </w:r>
    </w:p>
    <w:p w:rsidR="007166FD" w:rsidRDefault="007166FD" w:rsidP="007166FD">
      <w:pPr>
        <w:pStyle w:val="Prrafodelista"/>
        <w:numPr>
          <w:ilvl w:val="0"/>
          <w:numId w:val="3"/>
        </w:numPr>
        <w:spacing w:after="49"/>
      </w:pPr>
      <w:r>
        <w:t>Es simétrica (M(x)=</w:t>
      </w:r>
      <w:proofErr w:type="spellStart"/>
      <w:r>
        <w:t>Mna</w:t>
      </w:r>
      <w:proofErr w:type="spellEnd"/>
      <w:r>
        <w:t>(x)=Mo(x))</w:t>
      </w:r>
    </w:p>
    <w:p w:rsidR="007166FD" w:rsidRDefault="007166FD" w:rsidP="007166FD">
      <w:pPr>
        <w:pStyle w:val="Prrafodelista"/>
        <w:numPr>
          <w:ilvl w:val="0"/>
          <w:numId w:val="3"/>
        </w:numPr>
        <w:spacing w:after="49"/>
      </w:pPr>
      <w:r>
        <w:t>Depende de la media (μ) y la desviación estándar (σ)</w:t>
      </w:r>
    </w:p>
    <w:p w:rsidR="007166FD" w:rsidRDefault="007166FD" w:rsidP="007166FD">
      <w:pPr>
        <w:pStyle w:val="Prrafodelista"/>
        <w:numPr>
          <w:ilvl w:val="0"/>
          <w:numId w:val="3"/>
        </w:numPr>
        <w:spacing w:after="49"/>
      </w:pPr>
      <w:r>
        <w:t>Tiene forma de campana</w:t>
      </w:r>
    </w:p>
    <w:p w:rsidR="007166FD" w:rsidRDefault="007166FD" w:rsidP="007166FD">
      <w:pPr>
        <w:pStyle w:val="Prrafodelista"/>
        <w:numPr>
          <w:ilvl w:val="0"/>
          <w:numId w:val="3"/>
        </w:numPr>
        <w:spacing w:after="49"/>
      </w:pPr>
      <w:r>
        <w:t>El área debajo de la curva sumada da 1</w:t>
      </w:r>
    </w:p>
    <w:p w:rsidR="007166FD" w:rsidRDefault="007166FD" w:rsidP="007166FD">
      <w:pPr>
        <w:pStyle w:val="Prrafodelista"/>
        <w:numPr>
          <w:ilvl w:val="0"/>
          <w:numId w:val="3"/>
        </w:numPr>
        <w:spacing w:after="49"/>
      </w:pPr>
      <w:r>
        <w:t xml:space="preserve">Es asintótica horizontalmente </w:t>
      </w:r>
    </w:p>
    <w:p w:rsidR="007166FD" w:rsidRDefault="007166FD" w:rsidP="007166FD">
      <w:pPr>
        <w:spacing w:after="49"/>
      </w:pPr>
    </w:p>
    <w:p w:rsidR="00457E20" w:rsidRDefault="00C0085D">
      <w:pPr>
        <w:spacing w:after="0" w:line="259" w:lineRule="auto"/>
        <w:ind w:left="0" w:firstLine="0"/>
        <w:jc w:val="left"/>
      </w:pPr>
      <w:r>
        <w:rPr>
          <w:rFonts w:ascii="Cambria" w:eastAsia="Cambria" w:hAnsi="Cambria" w:cs="Cambria"/>
          <w:b/>
          <w:sz w:val="28"/>
        </w:rPr>
        <w:t xml:space="preserve"> </w:t>
      </w:r>
    </w:p>
    <w:p w:rsidR="00457E20" w:rsidRDefault="00C0085D">
      <w:pPr>
        <w:pStyle w:val="Ttulo1"/>
        <w:ind w:left="-5"/>
      </w:pPr>
      <w:r>
        <w:t xml:space="preserve">Resolución de ejercicios (50 puntos) </w:t>
      </w:r>
    </w:p>
    <w:p w:rsidR="00457E20" w:rsidRDefault="00C0085D">
      <w:pPr>
        <w:spacing w:after="0" w:line="259" w:lineRule="auto"/>
        <w:ind w:left="0" w:firstLine="0"/>
        <w:jc w:val="left"/>
      </w:pPr>
      <w:r>
        <w:t xml:space="preserve"> </w:t>
      </w:r>
    </w:p>
    <w:p w:rsidR="00457E20" w:rsidRDefault="00C0085D">
      <w:pPr>
        <w:numPr>
          <w:ilvl w:val="0"/>
          <w:numId w:val="2"/>
        </w:numPr>
      </w:pPr>
      <w:r>
        <w:t xml:space="preserve">Antes de que una sustancia se pueda considerar segura para enterrarse como residuo se deben caracterizar sus propiedades químicas. Se toman 6 muestras de lodo de una planta de tratamiento de agua residual en una región y se les mide el pH obteniéndose una </w:t>
      </w:r>
      <w:r>
        <w:t xml:space="preserve">media </w:t>
      </w:r>
      <w:proofErr w:type="spellStart"/>
      <w:r>
        <w:t>muestral</w:t>
      </w:r>
      <w:proofErr w:type="spellEnd"/>
      <w:r>
        <w:t xml:space="preserve"> de 6.68 y una desviación estándar </w:t>
      </w:r>
      <w:proofErr w:type="spellStart"/>
      <w:r>
        <w:t>muestral</w:t>
      </w:r>
      <w:proofErr w:type="spellEnd"/>
      <w:r>
        <w:t xml:space="preserve"> de 0.20. </w:t>
      </w:r>
      <w:r>
        <w:t>¿Se puede concluir que la media del pH es menor que 7.</w:t>
      </w:r>
      <w:r>
        <w:t xml:space="preserve">0? Utilizar α = 0.05. </w:t>
      </w:r>
    </w:p>
    <w:p w:rsidR="00457E20" w:rsidRDefault="009B0694" w:rsidP="00AC6FE1">
      <w:pPr>
        <w:spacing w:after="0" w:line="259" w:lineRule="auto"/>
        <w:ind w:left="0" w:firstLine="0"/>
        <w:jc w:val="left"/>
      </w:pPr>
      <w:r>
        <w:rPr>
          <w:rFonts w:ascii="Calibri" w:eastAsia="Calibri" w:hAnsi="Calibri" w:cs="Calibri"/>
          <w:noProof/>
          <w:sz w:val="22"/>
        </w:rPr>
        <mc:AlternateContent>
          <mc:Choice Requires="wpg">
            <w:drawing>
              <wp:inline distT="0" distB="0" distL="0" distR="0" wp14:anchorId="3A0CD5D9" wp14:editId="1974A646">
                <wp:extent cx="5398135" cy="11430"/>
                <wp:effectExtent l="0" t="0" r="0" b="7620"/>
                <wp:docPr id="1" name="Group 3440"/>
                <wp:cNvGraphicFramePr/>
                <a:graphic xmlns:a="http://schemas.openxmlformats.org/drawingml/2006/main">
                  <a:graphicData uri="http://schemas.microsoft.com/office/word/2010/wordprocessingGroup">
                    <wpg:wgp>
                      <wpg:cNvGrpSpPr/>
                      <wpg:grpSpPr>
                        <a:xfrm>
                          <a:off x="0" y="0"/>
                          <a:ext cx="5398135" cy="11430"/>
                          <a:chOff x="0" y="0"/>
                          <a:chExt cx="5438521" cy="12192"/>
                        </a:xfrm>
                      </wpg:grpSpPr>
                      <wps:wsp>
                        <wps:cNvPr id="2" name="Shape 3713"/>
                        <wps:cNvSpPr/>
                        <wps:spPr>
                          <a:xfrm>
                            <a:off x="0" y="0"/>
                            <a:ext cx="5438521" cy="12192"/>
                          </a:xfrm>
                          <a:custGeom>
                            <a:avLst/>
                            <a:gdLst/>
                            <a:ahLst/>
                            <a:cxnLst/>
                            <a:rect l="0" t="0" r="0" b="0"/>
                            <a:pathLst>
                              <a:path w="5438521" h="12192">
                                <a:moveTo>
                                  <a:pt x="0" y="0"/>
                                </a:moveTo>
                                <a:lnTo>
                                  <a:pt x="5438521" y="0"/>
                                </a:lnTo>
                                <a:lnTo>
                                  <a:pt x="5438521"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39D0DC81" id="Group 3440" o:spid="_x0000_s1026" style="width:425.05pt;height:.9pt;mso-position-horizontal-relative:char;mso-position-vertical-relative:line" coordsize="54385,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">
                <v:shape id="Shape 3713" o:spid="_x0000_s1027" style="position:absolute;width:54385;height:121;visibility:visible;mso-wrap-style:square;v-text-anchor:top" coordsize="5438521,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" path="m,l5438521,r,12192l,12192,,e" fillcolor="#4f81bd" stroked="f" strokeweight="0">
                  <v:stroke miterlimit="83231f" joinstyle="miter"/>
                  <v:path arrowok="t" textboxrect="0,0,5438521,12192"/>
                </v:shape>
                <w10:anchorlock/>
              </v:group>
            </w:pict>
          </mc:Fallback>
        </mc:AlternateContent>
      </w:r>
    </w:p>
    <w:p w:rsidR="00457E20" w:rsidRDefault="00AC6FE1" w:rsidP="00AC6FE1">
      <w:pPr>
        <w:tabs>
          <w:tab w:val="center" w:pos="4253"/>
        </w:tabs>
        <w:spacing w:after="166" w:line="259" w:lineRule="auto"/>
        <w:ind w:left="-15" w:firstLine="0"/>
        <w:jc w:val="left"/>
      </w:pPr>
      <w:r>
        <w:rPr>
          <w:rFonts w:ascii="Times New Roman" w:eastAsia="Times New Roman" w:hAnsi="Times New Roman" w:cs="Times New Roman"/>
        </w:rPr>
        <w:t xml:space="preserve"> </w:t>
      </w:r>
      <w:r>
        <w:rPr>
          <w:rFonts w:ascii="Times New Roman" w:eastAsia="Times New Roman" w:hAnsi="Times New Roman" w:cs="Times New Roman"/>
        </w:rPr>
        <w:tab/>
      </w:r>
      <w:r w:rsidR="00C0085D">
        <w:t xml:space="preserve"> </w:t>
      </w:r>
    </w:p>
    <w:p w:rsidR="00457E20" w:rsidRDefault="00C0085D">
      <w:pPr>
        <w:numPr>
          <w:ilvl w:val="0"/>
          <w:numId w:val="2"/>
        </w:numPr>
      </w:pPr>
      <w:r>
        <w:t>Un fabricante de lámparas eléctricas está ensayando un nuevo método de producción que se cons</w:t>
      </w:r>
      <w:r>
        <w:t>iderará aceptable si las lámparas obtenidas por este método dan lugar a una población normal de duración media 2400 horas, con una desviación típica igual a 300. Se toma una muestra de 100 lámparas producidas por este método y esta muestra tiene una duraci</w:t>
      </w:r>
      <w:r>
        <w:t xml:space="preserve">ón media de 2320 horas. ¿Se puede aceptar la hipótesis de validez del nuevo proceso de fabricación con un riesgo igual o menor al 5%? </w:t>
      </w:r>
    </w:p>
    <w:p w:rsidR="00457E20" w:rsidRDefault="00C0085D">
      <w:pPr>
        <w:spacing w:after="6" w:line="259" w:lineRule="auto"/>
        <w:ind w:left="-29" w:right="-35" w:firstLine="0"/>
        <w:jc w:val="left"/>
      </w:pPr>
      <w:r>
        <w:rPr>
          <w:rFonts w:ascii="Calibri" w:eastAsia="Calibri" w:hAnsi="Calibri" w:cs="Calibri"/>
          <w:noProof/>
          <w:sz w:val="22"/>
        </w:rPr>
        <mc:AlternateContent>
          <mc:Choice Requires="wpg">
            <w:drawing>
              <wp:inline distT="0" distB="0" distL="0" distR="0">
                <wp:extent cx="5438521" cy="12192"/>
                <wp:effectExtent l="0" t="0" r="0" b="0"/>
                <wp:docPr id="2722" name="Group 2722"/>
                <wp:cNvGraphicFramePr/>
                <a:graphic xmlns:a="http://schemas.openxmlformats.org/drawingml/2006/main">
                  <a:graphicData uri="http://schemas.microsoft.com/office/word/2010/wordprocessingGroup">
                    <wpg:wgp>
                      <wpg:cNvGrpSpPr/>
                      <wpg:grpSpPr>
                        <a:xfrm>
                          <a:off x="0" y="0"/>
                          <a:ext cx="5438521" cy="12192"/>
                          <a:chOff x="0" y="0"/>
                          <a:chExt cx="5438521" cy="12192"/>
                        </a:xfrm>
                      </wpg:grpSpPr>
                      <wps:wsp>
                        <wps:cNvPr id="3721" name="Shape 3721"/>
                        <wps:cNvSpPr/>
                        <wps:spPr>
                          <a:xfrm>
                            <a:off x="0" y="0"/>
                            <a:ext cx="5438521" cy="12192"/>
                          </a:xfrm>
                          <a:custGeom>
                            <a:avLst/>
                            <a:gdLst/>
                            <a:ahLst/>
                            <a:cxnLst/>
                            <a:rect l="0" t="0" r="0" b="0"/>
                            <a:pathLst>
                              <a:path w="5438521" h="12192">
                                <a:moveTo>
                                  <a:pt x="0" y="0"/>
                                </a:moveTo>
                                <a:lnTo>
                                  <a:pt x="5438521" y="0"/>
                                </a:lnTo>
                                <a:lnTo>
                                  <a:pt x="5438521"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2722" style="width:428.23pt;height:0.960022pt;mso-position-horizontal-relative:char;mso-position-vertical-relative:line" coordsize="54385,121">
                <v:shape id="Shape 3722" style="position:absolute;width:54385;height:121;left:0;top:0;" coordsize="5438521,12192" path="m0,0l5438521,0l5438521,12192l0,12192l0,0">
                  <v:stroke weight="0pt" endcap="flat" joinstyle="miter" miterlimit="10" on="false" color="#000000" opacity="0"/>
                  <v:fill on="true" color="#4f81bd"/>
                </v:shape>
              </v:group>
            </w:pict>
          </mc:Fallback>
        </mc:AlternateContent>
      </w:r>
    </w:p>
    <w:p w:rsidR="00457E20" w:rsidRDefault="00C0085D">
      <w:pPr>
        <w:spacing w:after="19" w:line="259" w:lineRule="auto"/>
        <w:ind w:left="720" w:firstLine="0"/>
        <w:jc w:val="left"/>
      </w:pPr>
      <w:r>
        <w:t xml:space="preserve"> </w:t>
      </w:r>
    </w:p>
    <w:p w:rsidR="00457E20" w:rsidRDefault="00C0085D">
      <w:pPr>
        <w:numPr>
          <w:ilvl w:val="0"/>
          <w:numId w:val="2"/>
        </w:numPr>
      </w:pPr>
      <w:r>
        <w:t>El control de calidad una fábrica de pilas y baterías sospecha que hubo defectos en la producción de un modelo de batería para teléfonos móviles, bajando su tiempo de duración. Hasta ahora el tiempo de duración en conversación seguía una distribución norma</w:t>
      </w:r>
      <w:r>
        <w:t>l con µ = 300 minutos y desviación típica 30 minutos. Sin embargo, en la inspección del último lote producido, antes de enviarlo al mercado, se obtuvo que de una muestra de 60 baterías el tiempo medio de duración en conversación fue de 290 minutos. Suponie</w:t>
      </w:r>
      <w:r>
        <w:t xml:space="preserve">ndo que ese tiempo sigue siendo Normal con la misma desviación típica. ¿Se puede concluir que las sospechas del control de calidad son ciertas a un nivel de significación del 2%? </w:t>
      </w:r>
    </w:p>
    <w:p w:rsidR="00457E20" w:rsidRDefault="00C0085D">
      <w:pPr>
        <w:spacing w:after="203" w:line="259" w:lineRule="auto"/>
        <w:ind w:left="-29" w:right="-35" w:firstLine="0"/>
        <w:jc w:val="left"/>
      </w:pPr>
      <w:r>
        <w:rPr>
          <w:rFonts w:ascii="Calibri" w:eastAsia="Calibri" w:hAnsi="Calibri" w:cs="Calibri"/>
          <w:noProof/>
          <w:sz w:val="22"/>
        </w:rPr>
        <w:lastRenderedPageBreak/>
        <mc:AlternateContent>
          <mc:Choice Requires="wpg">
            <w:drawing>
              <wp:inline distT="0" distB="0" distL="0" distR="0">
                <wp:extent cx="5438521" cy="12192"/>
                <wp:effectExtent l="0" t="0" r="0" b="0"/>
                <wp:docPr id="2723" name="Group 2723"/>
                <wp:cNvGraphicFramePr/>
                <a:graphic xmlns:a="http://schemas.openxmlformats.org/drawingml/2006/main">
                  <a:graphicData uri="http://schemas.microsoft.com/office/word/2010/wordprocessingGroup">
                    <wpg:wgp>
                      <wpg:cNvGrpSpPr/>
                      <wpg:grpSpPr>
                        <a:xfrm>
                          <a:off x="0" y="0"/>
                          <a:ext cx="5438521" cy="12192"/>
                          <a:chOff x="0" y="0"/>
                          <a:chExt cx="5438521" cy="12192"/>
                        </a:xfrm>
                      </wpg:grpSpPr>
                      <wps:wsp>
                        <wps:cNvPr id="3723" name="Shape 3723"/>
                        <wps:cNvSpPr/>
                        <wps:spPr>
                          <a:xfrm>
                            <a:off x="0" y="0"/>
                            <a:ext cx="5438521" cy="12192"/>
                          </a:xfrm>
                          <a:custGeom>
                            <a:avLst/>
                            <a:gdLst/>
                            <a:ahLst/>
                            <a:cxnLst/>
                            <a:rect l="0" t="0" r="0" b="0"/>
                            <a:pathLst>
                              <a:path w="5438521" h="12192">
                                <a:moveTo>
                                  <a:pt x="0" y="0"/>
                                </a:moveTo>
                                <a:lnTo>
                                  <a:pt x="5438521" y="0"/>
                                </a:lnTo>
                                <a:lnTo>
                                  <a:pt x="5438521"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2723" style="width:428.23pt;height:0.959991pt;mso-position-horizontal-relative:char;mso-position-vertical-relative:line" coordsize="54385,121">
                <v:shape id="Shape 3724" style="position:absolute;width:54385;height:121;left:0;top:0;" coordsize="5438521,12192" path="m0,0l5438521,0l5438521,12192l0,12192l0,0">
                  <v:stroke weight="0pt" endcap="flat" joinstyle="miter" miterlimit="10" on="false" color="#000000" opacity="0"/>
                  <v:fill on="true" color="#4f81bd"/>
                </v:shape>
              </v:group>
            </w:pict>
          </mc:Fallback>
        </mc:AlternateContent>
      </w:r>
    </w:p>
    <w:p w:rsidR="00457E20" w:rsidRDefault="00C0085D">
      <w:pPr>
        <w:spacing w:after="0" w:line="259" w:lineRule="auto"/>
        <w:ind w:left="720" w:firstLine="0"/>
        <w:jc w:val="left"/>
      </w:pPr>
      <w:r>
        <w:t xml:space="preserve"> </w:t>
      </w:r>
    </w:p>
    <w:p w:rsidR="00457E20" w:rsidRDefault="00C0085D">
      <w:pPr>
        <w:numPr>
          <w:ilvl w:val="0"/>
          <w:numId w:val="2"/>
        </w:numPr>
      </w:pPr>
      <w:r>
        <w:t xml:space="preserve">Se quiere obtener un intervalo de confianza para el valor de las ventas </w:t>
      </w:r>
      <w:r>
        <w:t xml:space="preserve">medias por hora que se producen en un </w:t>
      </w:r>
      <w:bookmarkStart w:id="0" w:name="_GoBack"/>
      <w:bookmarkEnd w:id="0"/>
      <w:r>
        <w:t>kiosco.</w:t>
      </w:r>
      <w:r>
        <w:t xml:space="preserve"> Para ello realizamos una muestra consistente en elegir al azar las ventas que se realizaron durante 1000 horas distintas;</w:t>
      </w:r>
      <w:r>
        <w:t xml:space="preserve"> muestra cuyos resultados fueron:</w:t>
      </w:r>
      <w:r>
        <w:t xml:space="preserve"> ventas medias por hora $4.000, y varianza de dicha m</w:t>
      </w:r>
      <w:r>
        <w:t>uestra $4.000.</w:t>
      </w:r>
      <w:r>
        <w:t xml:space="preserve"> Obtener dicho intervalo con un nivel de confianza del 95.5 %. </w:t>
      </w:r>
    </w:p>
    <w:p w:rsidR="00457E20" w:rsidRDefault="00C0085D">
      <w:pPr>
        <w:spacing w:after="5" w:line="259" w:lineRule="auto"/>
        <w:ind w:left="-29" w:right="-35" w:firstLine="0"/>
        <w:jc w:val="left"/>
      </w:pPr>
      <w:r>
        <w:rPr>
          <w:rFonts w:ascii="Calibri" w:eastAsia="Calibri" w:hAnsi="Calibri" w:cs="Calibri"/>
          <w:noProof/>
          <w:sz w:val="22"/>
        </w:rPr>
        <mc:AlternateContent>
          <mc:Choice Requires="wpg">
            <w:drawing>
              <wp:inline distT="0" distB="0" distL="0" distR="0">
                <wp:extent cx="5438521" cy="12192"/>
                <wp:effectExtent l="0" t="0" r="0" b="0"/>
                <wp:docPr id="2724" name="Group 2724"/>
                <wp:cNvGraphicFramePr/>
                <a:graphic xmlns:a="http://schemas.openxmlformats.org/drawingml/2006/main">
                  <a:graphicData uri="http://schemas.microsoft.com/office/word/2010/wordprocessingGroup">
                    <wpg:wgp>
                      <wpg:cNvGrpSpPr/>
                      <wpg:grpSpPr>
                        <a:xfrm>
                          <a:off x="0" y="0"/>
                          <a:ext cx="5438521" cy="12192"/>
                          <a:chOff x="0" y="0"/>
                          <a:chExt cx="5438521" cy="12192"/>
                        </a:xfrm>
                      </wpg:grpSpPr>
                      <wps:wsp>
                        <wps:cNvPr id="3725" name="Shape 3725"/>
                        <wps:cNvSpPr/>
                        <wps:spPr>
                          <a:xfrm>
                            <a:off x="0" y="0"/>
                            <a:ext cx="5438521" cy="12192"/>
                          </a:xfrm>
                          <a:custGeom>
                            <a:avLst/>
                            <a:gdLst/>
                            <a:ahLst/>
                            <a:cxnLst/>
                            <a:rect l="0" t="0" r="0" b="0"/>
                            <a:pathLst>
                              <a:path w="5438521" h="12192">
                                <a:moveTo>
                                  <a:pt x="0" y="0"/>
                                </a:moveTo>
                                <a:lnTo>
                                  <a:pt x="5438521" y="0"/>
                                </a:lnTo>
                                <a:lnTo>
                                  <a:pt x="5438521"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2724" style="width:428.23pt;height:0.959961pt;mso-position-horizontal-relative:char;mso-position-vertical-relative:line" coordsize="54385,121">
                <v:shape id="Shape 3726" style="position:absolute;width:54385;height:121;left:0;top:0;" coordsize="5438521,12192" path="m0,0l5438521,0l5438521,12192l0,12192l0,0">
                  <v:stroke weight="0pt" endcap="flat" joinstyle="miter" miterlimit="10" on="false" color="#000000" opacity="0"/>
                  <v:fill on="true" color="#4f81bd"/>
                </v:shape>
              </v:group>
            </w:pict>
          </mc:Fallback>
        </mc:AlternateContent>
      </w:r>
    </w:p>
    <w:p w:rsidR="00457E20" w:rsidRDefault="00C0085D">
      <w:pPr>
        <w:spacing w:after="4871" w:line="259" w:lineRule="auto"/>
        <w:ind w:left="0" w:firstLine="0"/>
        <w:jc w:val="left"/>
      </w:pPr>
      <w:r>
        <w:rPr>
          <w:sz w:val="20"/>
        </w:rPr>
        <w:t xml:space="preserve"> </w:t>
      </w:r>
    </w:p>
    <w:p w:rsidR="00457E20" w:rsidRDefault="00C0085D">
      <w:pPr>
        <w:tabs>
          <w:tab w:val="center" w:pos="4253"/>
        </w:tabs>
        <w:spacing w:after="166" w:line="259" w:lineRule="auto"/>
        <w:ind w:left="-15" w:firstLine="0"/>
        <w:jc w:val="left"/>
      </w:pPr>
      <w:r>
        <w:rPr>
          <w:rFonts w:ascii="Times New Roman" w:eastAsia="Times New Roman" w:hAnsi="Times New Roman" w:cs="Times New Roman"/>
        </w:rPr>
        <w:t xml:space="preserve"> </w:t>
      </w:r>
      <w:r>
        <w:rPr>
          <w:rFonts w:ascii="Times New Roman" w:eastAsia="Times New Roman" w:hAnsi="Times New Roman" w:cs="Times New Roman"/>
        </w:rPr>
        <w:tab/>
        <w:t xml:space="preserve">2 </w:t>
      </w:r>
    </w:p>
    <w:sectPr w:rsidR="00457E20">
      <w:pgSz w:w="11906" w:h="16838"/>
      <w:pgMar w:top="1422" w:right="1703" w:bottom="723"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922FDC"/>
    <w:multiLevelType w:val="hybridMultilevel"/>
    <w:tmpl w:val="A0BE137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15:restartNumberingAfterBreak="0">
    <w:nsid w:val="5C5D12A8"/>
    <w:multiLevelType w:val="hybridMultilevel"/>
    <w:tmpl w:val="EAF673F2"/>
    <w:lvl w:ilvl="0" w:tplc="8584A444">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47C8BB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EF6790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9AED62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6964CC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6B4781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2C8D00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5628E0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2AA230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D4E6FA1"/>
    <w:multiLevelType w:val="hybridMultilevel"/>
    <w:tmpl w:val="6002C59E"/>
    <w:lvl w:ilvl="0" w:tplc="D7600E54">
      <w:start w:val="1"/>
      <w:numFmt w:val="decimal"/>
      <w:lvlText w:val="%1."/>
      <w:lvlJc w:val="left"/>
      <w:pPr>
        <w:ind w:left="3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FFE7EB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CEE1D5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EE4679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2B2B1C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612453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ECA192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A5289C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348454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E20"/>
    <w:rsid w:val="00457E20"/>
    <w:rsid w:val="007166FD"/>
    <w:rsid w:val="007714DB"/>
    <w:rsid w:val="00947F8D"/>
    <w:rsid w:val="009B0694"/>
    <w:rsid w:val="00AC6FE1"/>
    <w:rsid w:val="00C0085D"/>
    <w:rsid w:val="00F7607F"/>
    <w:rsid w:val="00F81FE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3B570"/>
  <w15:docId w15:val="{B8947F66-6E38-4CBB-9D04-53DBFDAF7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 w:line="268" w:lineRule="auto"/>
      <w:ind w:left="370" w:hanging="370"/>
      <w:jc w:val="both"/>
    </w:pPr>
    <w:rPr>
      <w:rFonts w:ascii="Arial" w:eastAsia="Arial" w:hAnsi="Arial" w:cs="Arial"/>
      <w:color w:val="000000"/>
      <w:sz w:val="24"/>
    </w:rPr>
  </w:style>
  <w:style w:type="paragraph" w:styleId="Ttulo1">
    <w:name w:val="heading 1"/>
    <w:next w:val="Normal"/>
    <w:link w:val="Ttulo1Car"/>
    <w:uiPriority w:val="9"/>
    <w:unhideWhenUsed/>
    <w:qFormat/>
    <w:pPr>
      <w:keepNext/>
      <w:keepLines/>
      <w:spacing w:after="0"/>
      <w:ind w:left="10" w:hanging="10"/>
      <w:outlineLvl w:val="0"/>
    </w:pPr>
    <w:rPr>
      <w:rFonts w:ascii="Arial" w:eastAsia="Arial" w:hAnsi="Arial" w:cs="Arial"/>
      <w:b/>
      <w:color w:val="000000"/>
      <w:sz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7166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671</Words>
  <Characters>3695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lpstr>
    </vt:vector>
  </TitlesOfParts>
  <Company>RevolucionUnattended</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IES</dc:creator>
  <cp:keywords/>
  <cp:lastModifiedBy>Usuario</cp:lastModifiedBy>
  <cp:revision>3</cp:revision>
  <dcterms:created xsi:type="dcterms:W3CDTF">2021-11-17T00:27:00Z</dcterms:created>
  <dcterms:modified xsi:type="dcterms:W3CDTF">2021-11-17T00:27:00Z</dcterms:modified>
</cp:coreProperties>
</file>