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1C7" w:rsidRPr="00573752" w:rsidRDefault="00C2107D" w:rsidP="00573752">
      <w:pPr>
        <w:shd w:val="clear" w:color="auto" w:fill="FFFFFF"/>
        <w:spacing w:line="180" w:lineRule="atLeast"/>
        <w:jc w:val="center"/>
        <w:rPr>
          <w:rFonts w:ascii="Georgia" w:hAnsi="Georgia"/>
          <w:b/>
          <w:color w:val="000000"/>
          <w:sz w:val="29"/>
          <w:szCs w:val="29"/>
        </w:rPr>
      </w:pPr>
      <w:r w:rsidRPr="00573752">
        <w:rPr>
          <w:rFonts w:ascii="Georgia" w:hAnsi="Georgia"/>
          <w:b/>
          <w:color w:val="000000"/>
          <w:sz w:val="29"/>
          <w:szCs w:val="29"/>
        </w:rPr>
        <w:t>NOVAS PLACAS DE TRÂNSITO</w:t>
      </w:r>
    </w:p>
    <w:p w:rsidR="00C2107D" w:rsidRPr="0021468F" w:rsidRDefault="00C2107D" w:rsidP="0021468F">
      <w:pPr>
        <w:shd w:val="clear" w:color="auto" w:fill="FFFFFF"/>
        <w:spacing w:line="180" w:lineRule="atLeast"/>
        <w:ind w:firstLine="708"/>
        <w:rPr>
          <w:rFonts w:ascii="Arial" w:hAnsi="Arial" w:cs="Arial"/>
          <w:color w:val="000000"/>
        </w:rPr>
      </w:pPr>
      <w:r w:rsidRPr="0021468F">
        <w:rPr>
          <w:rFonts w:ascii="Arial" w:hAnsi="Arial" w:cs="Arial"/>
          <w:color w:val="000000"/>
        </w:rPr>
        <w:t>O Conselho Nacional de Trânsito (Contran) decidiu ampliar o prazo para a implantação obrigatória das novas </w:t>
      </w:r>
      <w:r w:rsidRPr="0021468F">
        <w:rPr>
          <w:rFonts w:ascii="Arial" w:hAnsi="Arial" w:cs="Arial"/>
          <w:b/>
          <w:bCs/>
        </w:rPr>
        <w:t>placas</w:t>
      </w:r>
      <w:r w:rsidRPr="0021468F">
        <w:rPr>
          <w:rFonts w:ascii="Arial" w:hAnsi="Arial" w:cs="Arial"/>
          <w:color w:val="000000"/>
        </w:rPr>
        <w:t> para veículos com o padrão do </w:t>
      </w:r>
      <w:r w:rsidRPr="0021468F">
        <w:rPr>
          <w:rFonts w:ascii="Arial" w:hAnsi="Arial" w:cs="Arial"/>
          <w:b/>
          <w:bCs/>
        </w:rPr>
        <w:t>Mercosul</w:t>
      </w:r>
      <w:r w:rsidRPr="0021468F">
        <w:rPr>
          <w:rFonts w:ascii="Arial" w:hAnsi="Arial" w:cs="Arial"/>
          <w:color w:val="000000"/>
        </w:rPr>
        <w:t> para 31 de janeiro de 2020. Foi revogada a resolução que previa a obrigatoriedade no dia 30 de junho e definidas ainda novas regras exigindo o novo modelo apenas para </w:t>
      </w:r>
      <w:r w:rsidRPr="0021468F">
        <w:rPr>
          <w:rFonts w:ascii="Arial" w:hAnsi="Arial" w:cs="Arial"/>
          <w:b/>
          <w:bCs/>
        </w:rPr>
        <w:t>veículos</w:t>
      </w:r>
      <w:r w:rsidRPr="0021468F">
        <w:rPr>
          <w:rFonts w:ascii="Arial" w:hAnsi="Arial" w:cs="Arial"/>
          <w:color w:val="000000"/>
        </w:rPr>
        <w:t> novos, os que forem transferidos de município ou em caso de placas furtadas ou danificadas. Até então, a obrigatoriedade da mudança de placa era para todos os veículos transferidos</w:t>
      </w:r>
      <w:r w:rsidRPr="0021468F">
        <w:rPr>
          <w:rFonts w:ascii="Arial" w:hAnsi="Arial" w:cs="Arial"/>
          <w:color w:val="000000"/>
        </w:rPr>
        <w:t>.</w:t>
      </w:r>
    </w:p>
    <w:p w:rsidR="00C2107D" w:rsidRPr="0021468F" w:rsidRDefault="00C2107D" w:rsidP="0021468F">
      <w:pPr>
        <w:shd w:val="clear" w:color="auto" w:fill="FFFFFF"/>
        <w:spacing w:line="180" w:lineRule="atLeast"/>
        <w:ind w:firstLine="708"/>
        <w:rPr>
          <w:rFonts w:ascii="Arial" w:hAnsi="Arial" w:cs="Arial"/>
          <w:color w:val="000000"/>
        </w:rPr>
      </w:pPr>
      <w:r w:rsidRPr="0021468F">
        <w:rPr>
          <w:rFonts w:ascii="Arial" w:hAnsi="Arial" w:cs="Arial"/>
          <w:color w:val="000000"/>
        </w:rPr>
        <w:t>De acordo com o governo são transferidos 17 milhões de veículos por ano e a retirada da exigência evitaria gastos de R$ 3,4 bilhões dos consumidores.</w:t>
      </w:r>
    </w:p>
    <w:p w:rsidR="00C2107D" w:rsidRPr="00C2107D" w:rsidRDefault="00C2107D" w:rsidP="0021468F">
      <w:pPr>
        <w:shd w:val="clear" w:color="auto" w:fill="FFFFFF"/>
        <w:spacing w:line="180" w:lineRule="atLeast"/>
        <w:ind w:firstLine="708"/>
        <w:rPr>
          <w:rFonts w:ascii="Arial" w:hAnsi="Arial" w:cs="Arial"/>
          <w:color w:val="000000"/>
        </w:rPr>
      </w:pPr>
      <w:r w:rsidRPr="0021468F">
        <w:rPr>
          <w:rFonts w:ascii="Arial" w:hAnsi="Arial" w:cs="Arial"/>
          <w:color w:val="000000"/>
        </w:rPr>
        <w:t>Segundo o Contran, até agora apenas sete estados (AM, BA, ES, PR, RJ, RN, RS) adotaram o novo modelo.  Os demais agora terão o novo prazo para se adequarem. De acordo com o órgão, já existem 2 milhões veículos circulando com a nova placa.</w:t>
      </w:r>
      <w:r w:rsidRPr="0021468F">
        <w:rPr>
          <w:rFonts w:ascii="Arial" w:hAnsi="Arial" w:cs="Arial"/>
          <w:color w:val="000000"/>
        </w:rPr>
        <w:t xml:space="preserve"> (O Globo, </w:t>
      </w:r>
      <w:r w:rsidR="0021468F">
        <w:rPr>
          <w:rFonts w:ascii="Arial" w:hAnsi="Arial" w:cs="Arial"/>
          <w:color w:val="000000"/>
        </w:rPr>
        <w:t>28/06/2019</w:t>
      </w:r>
      <w:r w:rsidRPr="0021468F">
        <w:rPr>
          <w:rFonts w:ascii="Arial" w:hAnsi="Arial" w:cs="Arial"/>
          <w:color w:val="000000"/>
        </w:rPr>
        <w:t>)</w:t>
      </w:r>
    </w:p>
    <w:p w:rsidR="00516B10" w:rsidRPr="0021468F" w:rsidRDefault="00573752" w:rsidP="0021468F">
      <w:pPr>
        <w:shd w:val="clear" w:color="auto" w:fill="FFFFFF"/>
        <w:spacing w:line="180" w:lineRule="atLeast"/>
        <w:ind w:firstLine="708"/>
        <w:rPr>
          <w:rFonts w:ascii="Arial" w:hAnsi="Arial" w:cs="Arial"/>
          <w:color w:val="000000"/>
        </w:rPr>
      </w:pPr>
      <w:r w:rsidRPr="0021468F">
        <w:rPr>
          <w:rFonts w:ascii="Arial" w:hAnsi="Arial" w:cs="Arial"/>
          <w:color w:val="000000"/>
        </w:rPr>
        <w:t>As empresas responsáveis pela captura de placas para os controladores eletrônicos estão com problemas nos seus sistemas e criaram um desafio para estudantes do Brasil todo para aplicarem técnicas de PDI para auxiliar nesta tarefa.</w:t>
      </w:r>
    </w:p>
    <w:p w:rsidR="00516B10" w:rsidRPr="0021468F" w:rsidRDefault="00516B10" w:rsidP="0021468F">
      <w:pPr>
        <w:shd w:val="clear" w:color="auto" w:fill="FFFFFF"/>
        <w:spacing w:line="180" w:lineRule="atLeast"/>
        <w:ind w:firstLine="708"/>
        <w:rPr>
          <w:rFonts w:ascii="Arial" w:hAnsi="Arial" w:cs="Arial"/>
          <w:noProof/>
          <w:lang w:eastAsia="pt-BR"/>
        </w:rPr>
      </w:pPr>
      <w:r w:rsidRPr="0021468F">
        <w:rPr>
          <w:rFonts w:ascii="Arial" w:hAnsi="Arial" w:cs="Arial"/>
          <w:color w:val="000000"/>
        </w:rPr>
        <w:t xml:space="preserve">Veja </w:t>
      </w:r>
      <w:r w:rsidR="0021468F">
        <w:rPr>
          <w:rFonts w:ascii="Arial" w:hAnsi="Arial" w:cs="Arial"/>
          <w:color w:val="000000"/>
        </w:rPr>
        <w:t>exemplos de</w:t>
      </w:r>
      <w:bookmarkStart w:id="0" w:name="_GoBack"/>
      <w:bookmarkEnd w:id="0"/>
      <w:r w:rsidRPr="0021468F">
        <w:rPr>
          <w:rFonts w:ascii="Arial" w:hAnsi="Arial" w:cs="Arial"/>
          <w:color w:val="000000"/>
        </w:rPr>
        <w:t xml:space="preserve"> placas de veículos</w:t>
      </w:r>
      <w:r w:rsidR="00573752" w:rsidRPr="0021468F">
        <w:rPr>
          <w:rFonts w:ascii="Arial" w:hAnsi="Arial" w:cs="Arial"/>
          <w:color w:val="000000"/>
        </w:rPr>
        <w:t xml:space="preserve"> e resolva as missões do desafio com imagens que você baixe da internet</w:t>
      </w:r>
      <w:r w:rsidRPr="0021468F">
        <w:rPr>
          <w:rFonts w:ascii="Arial" w:hAnsi="Arial" w:cs="Arial"/>
          <w:color w:val="000000"/>
        </w:rPr>
        <w:t>:</w:t>
      </w:r>
      <w:r w:rsidR="00573752" w:rsidRPr="0021468F">
        <w:rPr>
          <w:rFonts w:ascii="Arial" w:hAnsi="Arial" w:cs="Arial"/>
          <w:noProof/>
          <w:lang w:eastAsia="pt-BR"/>
        </w:rPr>
        <w:t xml:space="preserve"> </w:t>
      </w:r>
    </w:p>
    <w:p w:rsidR="00516B10" w:rsidRDefault="00516B10" w:rsidP="00DE4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32E15CE" wp14:editId="1A07382F">
            <wp:extent cx="4171950" cy="16390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a Mercosul Vitrini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40" cy="166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81500" cy="17002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ca modelo 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684" cy="170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10" w:rsidRDefault="00516B10" w:rsidP="00DE4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752" w:rsidRDefault="00573752" w:rsidP="00DE4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MISSÃO 1 – Melhore o brilho e contraste da imagem. Permita que o usuário indique quanto de brilho e quanto de contraste deve aplicar na imagem.</w:t>
      </w:r>
    </w:p>
    <w:p w:rsidR="00573752" w:rsidRDefault="00573752" w:rsidP="00DE4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752" w:rsidRDefault="00573752" w:rsidP="00DE4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MISSÃO 2 – Transforme esta imagem em tonalidades de cinza.</w:t>
      </w:r>
    </w:p>
    <w:p w:rsidR="00573752" w:rsidRDefault="00573752" w:rsidP="00DE4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752" w:rsidRDefault="00573752" w:rsidP="00DE4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1468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SSÃO 3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imagem usando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thr</w:t>
      </w:r>
      <w:r w:rsidR="0021468F">
        <w:rPr>
          <w:rFonts w:ascii="Times New Roman" w:hAnsi="Times New Roman" w:cs="Times New Roman"/>
          <w:sz w:val="24"/>
          <w:szCs w:val="24"/>
        </w:rPr>
        <w:t>eshold</w:t>
      </w:r>
      <w:proofErr w:type="spellEnd"/>
      <w:r w:rsidR="0021468F">
        <w:rPr>
          <w:rFonts w:ascii="Times New Roman" w:hAnsi="Times New Roman" w:cs="Times New Roman"/>
          <w:sz w:val="24"/>
          <w:szCs w:val="24"/>
        </w:rPr>
        <w:t xml:space="preserve"> indicado pelo usuário.</w:t>
      </w:r>
    </w:p>
    <w:p w:rsidR="0021468F" w:rsidRDefault="0021468F" w:rsidP="00DE4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468F" w:rsidRDefault="0021468F" w:rsidP="00DE4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MISSÃO 4 – Suavize a imagem em tonalidades de cinza de forma a eliminar ruídos.</w:t>
      </w:r>
    </w:p>
    <w:p w:rsidR="0021468F" w:rsidRDefault="0021468F" w:rsidP="00DE4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468F" w:rsidRDefault="0021468F" w:rsidP="00DE4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MISSÃO 5 – A partir da imagem suavizada, implemente um detector de bordas que possibilite ao usuário visualizar os contornos das letas e números das placas.</w:t>
      </w:r>
    </w:p>
    <w:p w:rsidR="0021468F" w:rsidRDefault="0021468F" w:rsidP="00DE4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468F" w:rsidRDefault="0021468F" w:rsidP="00DE4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DICA: Teste as técnicas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VIsnode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 ficará mais fácil realizar o trabalho.</w:t>
      </w:r>
    </w:p>
    <w:p w:rsidR="0021468F" w:rsidRPr="00DE41C7" w:rsidRDefault="0021468F" w:rsidP="00DE41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1468F" w:rsidRPr="00DE41C7" w:rsidSect="00573752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10"/>
    <w:rsid w:val="0021468F"/>
    <w:rsid w:val="00224E36"/>
    <w:rsid w:val="002322BB"/>
    <w:rsid w:val="0028503B"/>
    <w:rsid w:val="00427D6B"/>
    <w:rsid w:val="00516B10"/>
    <w:rsid w:val="00573752"/>
    <w:rsid w:val="00A2143E"/>
    <w:rsid w:val="00C2107D"/>
    <w:rsid w:val="00DE41C7"/>
    <w:rsid w:val="00EE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DFCA"/>
  <w15:chartTrackingRefBased/>
  <w15:docId w15:val="{15EFD7F4-1643-44AC-A552-6B542321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1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4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30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Rosecler Bez</dc:creator>
  <cp:keywords/>
  <dc:description/>
  <cp:lastModifiedBy>Marta Rosecler Bez</cp:lastModifiedBy>
  <cp:revision>2</cp:revision>
  <dcterms:created xsi:type="dcterms:W3CDTF">2019-09-16T20:23:00Z</dcterms:created>
  <dcterms:modified xsi:type="dcterms:W3CDTF">2019-09-16T22:08:00Z</dcterms:modified>
</cp:coreProperties>
</file>