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06" w:rsidRPr="00615F7A" w:rsidRDefault="00487867">
      <w:pPr>
        <w:rPr>
          <w:b/>
          <w:u w:val="single"/>
        </w:rPr>
      </w:pPr>
      <w:r w:rsidRPr="00615F7A">
        <w:rPr>
          <w:b/>
          <w:u w:val="single"/>
        </w:rPr>
        <w:t>Contexte du projet :</w:t>
      </w:r>
    </w:p>
    <w:p w:rsidR="00487867" w:rsidRDefault="00487867"/>
    <w:p w:rsidR="00EB2B6B" w:rsidRDefault="00487867">
      <w:r>
        <w:t xml:space="preserve">Notre but est de transformer une pomme de terre (c’est pas un légume mais c’est pas grave) en un interrupteur reconnaissant 4 états : aucun contact, touché avec un doigt, touché avec deux doigts, et saisi à pleine main. </w:t>
      </w:r>
      <w:r w:rsidR="00DC1A72">
        <w:t>Chaque état entrainera une réaction différente.</w:t>
      </w:r>
      <w:r w:rsidR="00DC1A72">
        <w:tab/>
      </w:r>
    </w:p>
    <w:p w:rsidR="00EB2B6B" w:rsidRDefault="00EB2B6B"/>
    <w:p w:rsidR="00EB2B6B" w:rsidRDefault="00EB2B6B">
      <w:pPr>
        <w:rPr>
          <w:b/>
          <w:u w:val="single"/>
        </w:rPr>
      </w:pPr>
      <w:r w:rsidRPr="00615F7A">
        <w:rPr>
          <w:b/>
          <w:u w:val="single"/>
        </w:rPr>
        <w:t>Expérience 1 :</w:t>
      </w:r>
    </w:p>
    <w:p w:rsidR="00615F7A" w:rsidRPr="00615F7A" w:rsidRDefault="00615F7A">
      <w:r>
        <w:t>Ci-dessous le tableau des fonctions crête à crête en fonction de la fréquence des impulsions, ainsi que les courbes représentant les résultats tracées avec Scilab.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551"/>
        <w:gridCol w:w="488"/>
        <w:gridCol w:w="552"/>
        <w:gridCol w:w="551"/>
        <w:gridCol w:w="651"/>
        <w:gridCol w:w="731"/>
        <w:gridCol w:w="651"/>
        <w:gridCol w:w="731"/>
        <w:gridCol w:w="651"/>
        <w:gridCol w:w="651"/>
      </w:tblGrid>
      <w:tr w:rsidR="00615F7A" w:rsidTr="00366B7E">
        <w:tc>
          <w:tcPr>
            <w:tcW w:w="1980" w:type="dxa"/>
          </w:tcPr>
          <w:p w:rsidR="00615F7A" w:rsidRDefault="00615F7A" w:rsidP="00366B7E">
            <w:r>
              <w:t>Fréquence (en Hz)</w:t>
            </w:r>
          </w:p>
        </w:tc>
        <w:tc>
          <w:tcPr>
            <w:tcW w:w="409" w:type="dxa"/>
          </w:tcPr>
          <w:p w:rsidR="00615F7A" w:rsidRDefault="00615F7A" w:rsidP="00366B7E">
            <w:r>
              <w:t>500</w:t>
            </w:r>
          </w:p>
        </w:tc>
        <w:tc>
          <w:tcPr>
            <w:tcW w:w="488" w:type="dxa"/>
          </w:tcPr>
          <w:p w:rsidR="00615F7A" w:rsidRDefault="00615F7A" w:rsidP="00366B7E">
            <w:r>
              <w:t>1k</w:t>
            </w:r>
          </w:p>
        </w:tc>
        <w:tc>
          <w:tcPr>
            <w:tcW w:w="552" w:type="dxa"/>
          </w:tcPr>
          <w:p w:rsidR="00615F7A" w:rsidRDefault="00615F7A" w:rsidP="00366B7E">
            <w:r>
              <w:t>10k</w:t>
            </w:r>
          </w:p>
        </w:tc>
        <w:tc>
          <w:tcPr>
            <w:tcW w:w="551" w:type="dxa"/>
          </w:tcPr>
          <w:p w:rsidR="00615F7A" w:rsidRDefault="00615F7A" w:rsidP="00366B7E">
            <w:r>
              <w:t>50k</w:t>
            </w:r>
          </w:p>
        </w:tc>
        <w:tc>
          <w:tcPr>
            <w:tcW w:w="651" w:type="dxa"/>
          </w:tcPr>
          <w:p w:rsidR="00615F7A" w:rsidRDefault="00615F7A" w:rsidP="00366B7E">
            <w:r>
              <w:t>100k</w:t>
            </w:r>
          </w:p>
        </w:tc>
        <w:tc>
          <w:tcPr>
            <w:tcW w:w="731" w:type="dxa"/>
          </w:tcPr>
          <w:p w:rsidR="00615F7A" w:rsidRDefault="00615F7A" w:rsidP="00366B7E">
            <w:r>
              <w:t>200k</w:t>
            </w:r>
          </w:p>
        </w:tc>
        <w:tc>
          <w:tcPr>
            <w:tcW w:w="651" w:type="dxa"/>
          </w:tcPr>
          <w:p w:rsidR="00615F7A" w:rsidRDefault="00615F7A" w:rsidP="00366B7E">
            <w:r>
              <w:t>300k</w:t>
            </w:r>
          </w:p>
        </w:tc>
        <w:tc>
          <w:tcPr>
            <w:tcW w:w="731" w:type="dxa"/>
          </w:tcPr>
          <w:p w:rsidR="00615F7A" w:rsidRDefault="00615F7A" w:rsidP="00366B7E">
            <w:r>
              <w:t>400k</w:t>
            </w:r>
          </w:p>
        </w:tc>
        <w:tc>
          <w:tcPr>
            <w:tcW w:w="651" w:type="dxa"/>
          </w:tcPr>
          <w:p w:rsidR="00615F7A" w:rsidRDefault="00615F7A" w:rsidP="00366B7E">
            <w:r>
              <w:t>500k</w:t>
            </w:r>
          </w:p>
        </w:tc>
        <w:tc>
          <w:tcPr>
            <w:tcW w:w="651" w:type="dxa"/>
          </w:tcPr>
          <w:p w:rsidR="00615F7A" w:rsidRDefault="00615F7A" w:rsidP="00366B7E">
            <w:r>
              <w:t>600k</w:t>
            </w:r>
          </w:p>
        </w:tc>
      </w:tr>
      <w:tr w:rsidR="00615F7A" w:rsidTr="00366B7E">
        <w:tc>
          <w:tcPr>
            <w:tcW w:w="1980" w:type="dxa"/>
          </w:tcPr>
          <w:p w:rsidR="00615F7A" w:rsidRDefault="00615F7A" w:rsidP="00366B7E">
            <w:r>
              <w:t>Tension crête à crête pas touché</w:t>
            </w:r>
          </w:p>
        </w:tc>
        <w:tc>
          <w:tcPr>
            <w:tcW w:w="409" w:type="dxa"/>
          </w:tcPr>
          <w:p w:rsidR="00615F7A" w:rsidRDefault="00615F7A" w:rsidP="00366B7E">
            <w:r>
              <w:t>5V</w:t>
            </w:r>
          </w:p>
        </w:tc>
        <w:tc>
          <w:tcPr>
            <w:tcW w:w="488" w:type="dxa"/>
          </w:tcPr>
          <w:p w:rsidR="00615F7A" w:rsidRDefault="00615F7A" w:rsidP="00366B7E">
            <w:r>
              <w:t>5V</w:t>
            </w:r>
          </w:p>
        </w:tc>
        <w:tc>
          <w:tcPr>
            <w:tcW w:w="552" w:type="dxa"/>
          </w:tcPr>
          <w:p w:rsidR="00615F7A" w:rsidRDefault="00615F7A" w:rsidP="00366B7E">
            <w:r>
              <w:t>5V</w:t>
            </w:r>
          </w:p>
        </w:tc>
        <w:tc>
          <w:tcPr>
            <w:tcW w:w="551" w:type="dxa"/>
          </w:tcPr>
          <w:p w:rsidR="00615F7A" w:rsidRDefault="00615F7A" w:rsidP="00366B7E">
            <w:r>
              <w:t>5V</w:t>
            </w:r>
          </w:p>
        </w:tc>
        <w:tc>
          <w:tcPr>
            <w:tcW w:w="651" w:type="dxa"/>
          </w:tcPr>
          <w:p w:rsidR="00615F7A" w:rsidRDefault="00615F7A" w:rsidP="00366B7E">
            <w:r>
              <w:t>5V</w:t>
            </w:r>
          </w:p>
        </w:tc>
        <w:tc>
          <w:tcPr>
            <w:tcW w:w="731" w:type="dxa"/>
          </w:tcPr>
          <w:p w:rsidR="00615F7A" w:rsidRDefault="00615F7A" w:rsidP="00366B7E">
            <w:r>
              <w:t>5V</w:t>
            </w:r>
          </w:p>
        </w:tc>
        <w:tc>
          <w:tcPr>
            <w:tcW w:w="651" w:type="dxa"/>
          </w:tcPr>
          <w:p w:rsidR="00615F7A" w:rsidRDefault="00615F7A" w:rsidP="00366B7E">
            <w:r>
              <w:t>4V</w:t>
            </w:r>
          </w:p>
        </w:tc>
        <w:tc>
          <w:tcPr>
            <w:tcW w:w="731" w:type="dxa"/>
          </w:tcPr>
          <w:p w:rsidR="00615F7A" w:rsidRDefault="00615F7A" w:rsidP="00366B7E">
            <w:r>
              <w:t>1,25V</w:t>
            </w:r>
          </w:p>
        </w:tc>
        <w:tc>
          <w:tcPr>
            <w:tcW w:w="651" w:type="dxa"/>
          </w:tcPr>
          <w:p w:rsidR="00615F7A" w:rsidRDefault="00615F7A" w:rsidP="00366B7E">
            <w:r>
              <w:t>0,8V</w:t>
            </w:r>
          </w:p>
        </w:tc>
        <w:tc>
          <w:tcPr>
            <w:tcW w:w="651" w:type="dxa"/>
          </w:tcPr>
          <w:p w:rsidR="00615F7A" w:rsidRDefault="00615F7A" w:rsidP="00366B7E">
            <w:r>
              <w:t>1V</w:t>
            </w:r>
          </w:p>
        </w:tc>
      </w:tr>
      <w:tr w:rsidR="00615F7A" w:rsidTr="00366B7E">
        <w:tc>
          <w:tcPr>
            <w:tcW w:w="1980" w:type="dxa"/>
          </w:tcPr>
          <w:p w:rsidR="00615F7A" w:rsidRDefault="00615F7A" w:rsidP="00366B7E">
            <w:r>
              <w:t>Tension crête à crête touché</w:t>
            </w:r>
          </w:p>
        </w:tc>
        <w:tc>
          <w:tcPr>
            <w:tcW w:w="409" w:type="dxa"/>
          </w:tcPr>
          <w:p w:rsidR="00615F7A" w:rsidRDefault="00615F7A" w:rsidP="00366B7E">
            <w:r>
              <w:t>5V</w:t>
            </w:r>
          </w:p>
        </w:tc>
        <w:tc>
          <w:tcPr>
            <w:tcW w:w="488" w:type="dxa"/>
          </w:tcPr>
          <w:p w:rsidR="00615F7A" w:rsidRDefault="00615F7A" w:rsidP="00366B7E">
            <w:r>
              <w:t>5V</w:t>
            </w:r>
          </w:p>
        </w:tc>
        <w:tc>
          <w:tcPr>
            <w:tcW w:w="552" w:type="dxa"/>
          </w:tcPr>
          <w:p w:rsidR="00615F7A" w:rsidRDefault="00615F7A" w:rsidP="00366B7E">
            <w:r>
              <w:t>5V</w:t>
            </w:r>
          </w:p>
        </w:tc>
        <w:tc>
          <w:tcPr>
            <w:tcW w:w="551" w:type="dxa"/>
          </w:tcPr>
          <w:p w:rsidR="00615F7A" w:rsidRDefault="00615F7A" w:rsidP="00366B7E">
            <w:r>
              <w:t>5V</w:t>
            </w:r>
          </w:p>
        </w:tc>
        <w:tc>
          <w:tcPr>
            <w:tcW w:w="651" w:type="dxa"/>
          </w:tcPr>
          <w:p w:rsidR="00615F7A" w:rsidRDefault="00615F7A" w:rsidP="00366B7E">
            <w:r>
              <w:t>5V</w:t>
            </w:r>
          </w:p>
        </w:tc>
        <w:tc>
          <w:tcPr>
            <w:tcW w:w="731" w:type="dxa"/>
          </w:tcPr>
          <w:p w:rsidR="00615F7A" w:rsidRDefault="00615F7A" w:rsidP="00366B7E">
            <w:r>
              <w:t>3,75V</w:t>
            </w:r>
          </w:p>
        </w:tc>
        <w:tc>
          <w:tcPr>
            <w:tcW w:w="651" w:type="dxa"/>
          </w:tcPr>
          <w:p w:rsidR="00615F7A" w:rsidRDefault="00615F7A" w:rsidP="00366B7E">
            <w:r>
              <w:t>1V</w:t>
            </w:r>
          </w:p>
        </w:tc>
        <w:tc>
          <w:tcPr>
            <w:tcW w:w="731" w:type="dxa"/>
          </w:tcPr>
          <w:p w:rsidR="00615F7A" w:rsidRDefault="00615F7A" w:rsidP="00366B7E">
            <w:r>
              <w:t>0,35V</w:t>
            </w:r>
          </w:p>
        </w:tc>
        <w:tc>
          <w:tcPr>
            <w:tcW w:w="651" w:type="dxa"/>
          </w:tcPr>
          <w:p w:rsidR="00615F7A" w:rsidRDefault="00615F7A" w:rsidP="00366B7E">
            <w:r>
              <w:t>0,3V</w:t>
            </w:r>
          </w:p>
        </w:tc>
        <w:tc>
          <w:tcPr>
            <w:tcW w:w="651" w:type="dxa"/>
          </w:tcPr>
          <w:p w:rsidR="00615F7A" w:rsidRDefault="00615F7A" w:rsidP="00366B7E">
            <w:r>
              <w:t>0,3V</w:t>
            </w:r>
          </w:p>
        </w:tc>
      </w:tr>
    </w:tbl>
    <w:p w:rsidR="00615F7A" w:rsidRPr="00615F7A" w:rsidRDefault="00615F7A">
      <w:pPr>
        <w:rPr>
          <w:b/>
          <w:u w:val="single"/>
        </w:rPr>
      </w:pPr>
    </w:p>
    <w:p w:rsidR="00D76E63" w:rsidRDefault="00D36839">
      <w:r>
        <w:rPr>
          <w:noProof/>
          <w:lang w:eastAsia="fr-FR"/>
        </w:rPr>
        <w:drawing>
          <wp:inline distT="0" distB="0" distL="0" distR="0">
            <wp:extent cx="5143500" cy="3752850"/>
            <wp:effectExtent l="0" t="0" r="0" b="0"/>
            <wp:docPr id="1" name="Image 1" descr="C:\Users\pierf\AppData\Local\Microsoft\Windows\INetCacheContent.Word\scilab ex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erf\AppData\Local\Microsoft\Windows\INetCacheContent.Word\scilab ex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63" w:rsidRDefault="00D76E63"/>
    <w:p w:rsidR="00615F7A" w:rsidRDefault="00615F7A">
      <w:r>
        <w:t>Ici nous parlons d’un capteur capacitif et non d’un capteur inductif, car un capteur capacitif peut détecter tous les matériaux, et pas seulement les métalliques comme le capteur inductif.</w:t>
      </w:r>
    </w:p>
    <w:p w:rsidR="00546D6F" w:rsidRDefault="00615F7A">
      <w:r>
        <w:t>On peut en déduire que le corps humain remplace ici un condensateur dans le circuit.</w:t>
      </w:r>
    </w:p>
    <w:p w:rsidR="00D76E63" w:rsidRDefault="00546D6F">
      <w:r>
        <w:t xml:space="preserve">Le signal diminue </w:t>
      </w:r>
      <w:r w:rsidR="00F55340">
        <w:t>car avec le corps en tant que condensateur, nous avons ici un filtre passe haut &amp; passe bas</w:t>
      </w:r>
      <w:r w:rsidR="00AB67C3">
        <w:t xml:space="preserve"> (soit </w:t>
      </w:r>
      <w:r w:rsidR="00615F7A">
        <w:t xml:space="preserve">un filtre </w:t>
      </w:r>
      <w:r w:rsidR="00AB67C3">
        <w:t>passe bande)</w:t>
      </w:r>
      <w:r w:rsidR="00615F7A">
        <w:t>.</w:t>
      </w:r>
    </w:p>
    <w:p w:rsidR="00556F00" w:rsidRDefault="00556F00" w:rsidP="00556F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lastRenderedPageBreak/>
        <w:t xml:space="preserve">Nous avons </w:t>
      </w:r>
    </w:p>
    <w:p w:rsidR="00556F00" w:rsidRDefault="00556F00" w:rsidP="000D3D5B">
      <w:pPr>
        <w:rPr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f0 </w:t>
      </w:r>
      <w:r>
        <w:rPr>
          <w:shd w:val="clear" w:color="auto" w:fill="FFFFFF"/>
        </w:rPr>
        <w:t>est la fréquence propre du circuit, en hertz (</w:t>
      </w:r>
      <w:r w:rsidRPr="00556F00">
        <w:rPr>
          <w:shd w:val="clear" w:color="auto" w:fill="FFFFFF"/>
        </w:rPr>
        <w:t>Hz</w:t>
      </w:r>
      <w:r>
        <w:rPr>
          <w:shd w:val="clear" w:color="auto" w:fill="FFFFFF"/>
        </w:rPr>
        <w:t>)</w:t>
      </w:r>
      <w:r w:rsidR="000D3D5B">
        <w:rPr>
          <w:shd w:val="clear" w:color="auto" w:fill="FFFFFF"/>
        </w:rPr>
        <w:t xml:space="preserve"> (2</w:t>
      </w:r>
      <w:r w:rsidR="00E0254B">
        <w:rPr>
          <w:shd w:val="clear" w:color="auto" w:fill="FFFFFF"/>
        </w:rPr>
        <w:t>50000 Hz)</w:t>
      </w:r>
    </w:p>
    <w:p w:rsidR="003E2BEE" w:rsidRPr="000D3D5B" w:rsidRDefault="003E2BEE" w:rsidP="000D3D5B">
      <w:pPr>
        <w:rPr>
          <w:rFonts w:eastAsia="Times New Roman"/>
          <w:lang w:eastAsia="fr-FR"/>
        </w:rPr>
      </w:pPr>
      <w:r w:rsidRPr="000D3D5B">
        <w:rPr>
          <w:rFonts w:eastAsia="Times New Roman"/>
          <w:i/>
          <w:iCs/>
          <w:lang w:eastAsia="fr-FR"/>
        </w:rPr>
        <w:t>L</w:t>
      </w:r>
      <w:r w:rsidRPr="000D3D5B">
        <w:rPr>
          <w:rFonts w:eastAsia="Times New Roman"/>
          <w:lang w:eastAsia="fr-FR"/>
        </w:rPr>
        <w:t> l'</w:t>
      </w:r>
      <w:hyperlink r:id="rId9" w:tooltip="Inductance" w:history="1">
        <w:r w:rsidRPr="000D3D5B">
          <w:rPr>
            <w:rFonts w:eastAsia="Times New Roman"/>
            <w:lang w:eastAsia="fr-FR"/>
          </w:rPr>
          <w:t>inductance</w:t>
        </w:r>
      </w:hyperlink>
      <w:r w:rsidRPr="000D3D5B">
        <w:rPr>
          <w:rFonts w:eastAsia="Times New Roman"/>
          <w:lang w:eastAsia="fr-FR"/>
        </w:rPr>
        <w:t> de la bobine, en henrys (</w:t>
      </w:r>
      <w:hyperlink r:id="rId10" w:tooltip="Henry (unité)" w:history="1">
        <w:r w:rsidRPr="000D3D5B">
          <w:rPr>
            <w:rFonts w:eastAsia="Times New Roman"/>
            <w:color w:val="0B0080"/>
            <w:lang w:eastAsia="fr-FR"/>
          </w:rPr>
          <w:t>H</w:t>
        </w:r>
      </w:hyperlink>
      <w:r w:rsidRPr="000D3D5B">
        <w:rPr>
          <w:rFonts w:eastAsia="Times New Roman"/>
          <w:lang w:eastAsia="fr-FR"/>
        </w:rPr>
        <w:t>) ; ici, L = 0.01 Henrys</w:t>
      </w:r>
    </w:p>
    <w:p w:rsidR="00556F00" w:rsidRPr="000D3D5B" w:rsidRDefault="00556F00" w:rsidP="000D3D5B">
      <w:pPr>
        <w:rPr>
          <w:rFonts w:eastAsia="Times New Roman"/>
          <w:lang w:eastAsia="fr-FR"/>
        </w:rPr>
      </w:pPr>
      <w:r w:rsidRPr="000D3D5B">
        <w:rPr>
          <w:rFonts w:eastAsia="Times New Roman"/>
          <w:i/>
          <w:iCs/>
          <w:lang w:eastAsia="fr-FR"/>
        </w:rPr>
        <w:t>C</w:t>
      </w:r>
      <w:r w:rsidRPr="000D3D5B">
        <w:rPr>
          <w:rFonts w:eastAsia="Times New Roman"/>
          <w:lang w:eastAsia="fr-FR"/>
        </w:rPr>
        <w:t> la </w:t>
      </w:r>
      <w:hyperlink r:id="rId11" w:tooltip="Capacité électrique" w:history="1">
        <w:r w:rsidRPr="000D3D5B">
          <w:rPr>
            <w:rFonts w:eastAsia="Times New Roman"/>
            <w:lang w:eastAsia="fr-FR"/>
          </w:rPr>
          <w:t>capacité électrique</w:t>
        </w:r>
      </w:hyperlink>
      <w:r w:rsidRPr="000D3D5B">
        <w:rPr>
          <w:rFonts w:eastAsia="Times New Roman"/>
          <w:lang w:eastAsia="fr-FR"/>
        </w:rPr>
        <w:t> du condensateur (ici corps), en farads (</w:t>
      </w:r>
      <w:hyperlink r:id="rId12" w:tooltip="Farad" w:history="1">
        <w:r w:rsidRPr="000D3D5B">
          <w:rPr>
            <w:rFonts w:eastAsia="Times New Roman"/>
            <w:color w:val="0B0080"/>
            <w:lang w:eastAsia="fr-FR"/>
          </w:rPr>
          <w:t>F</w:t>
        </w:r>
      </w:hyperlink>
      <w:r w:rsidRPr="000D3D5B">
        <w:rPr>
          <w:rFonts w:eastAsia="Times New Roman"/>
          <w:lang w:eastAsia="fr-FR"/>
        </w:rPr>
        <w:t>) ;</w:t>
      </w:r>
    </w:p>
    <w:p w:rsidR="00556F00" w:rsidRPr="00556F00" w:rsidRDefault="00556F00" w:rsidP="00556F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56F00" w:rsidRDefault="00556F00" w:rsidP="00556F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</w:p>
    <w:p w:rsidR="00556F00" w:rsidRPr="003E2BEE" w:rsidRDefault="00556F00" w:rsidP="00556F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  <m:oMathPara>
        <m:oMath>
          <m:r>
            <w:rPr>
              <w:rFonts w:ascii="Cambria Math" w:hAnsi="Cambria Math" w:cs="Helvetica"/>
              <w:color w:val="444444"/>
              <w:sz w:val="32"/>
              <w:szCs w:val="32"/>
            </w:rPr>
            <m:t>f0=</m:t>
          </m:r>
          <m:f>
            <m:fPr>
              <m:ctrlPr>
                <w:rPr>
                  <w:rFonts w:ascii="Cambria Math" w:hAnsi="Cambria Math" w:cs="Helvetica"/>
                  <w:i/>
                  <w:color w:val="444444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Helvetica"/>
                  <w:color w:val="444444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444444"/>
                  <w:sz w:val="32"/>
                  <w:szCs w:val="32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Helvetica"/>
                      <w:i/>
                      <w:color w:val="444444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Helvetica"/>
                      <w:color w:val="444444"/>
                      <w:sz w:val="32"/>
                      <w:szCs w:val="32"/>
                    </w:rPr>
                    <m:t>LC</m:t>
                  </m:r>
                </m:e>
              </m:rad>
            </m:den>
          </m:f>
        </m:oMath>
      </m:oMathPara>
    </w:p>
    <w:p w:rsidR="00556F00" w:rsidRPr="003E2BEE" w:rsidRDefault="00556F00" w:rsidP="00556F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  <m:oMathPara>
        <m:oMath>
          <m:r>
            <w:rPr>
              <w:rFonts w:ascii="Cambria Math" w:hAnsi="Cambria Math" w:cs="Helvetica"/>
              <w:color w:val="444444"/>
              <w:sz w:val="32"/>
              <w:szCs w:val="32"/>
            </w:rPr>
            <m:t>2π*</m:t>
          </m:r>
          <m:rad>
            <m:radPr>
              <m:degHide m:val="1"/>
              <m:ctrlPr>
                <w:rPr>
                  <w:rFonts w:ascii="Cambria Math" w:hAnsi="Cambria Math" w:cs="Helvetica"/>
                  <w:i/>
                  <w:color w:val="444444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 w:cs="Helvetica"/>
                  <w:color w:val="444444"/>
                  <w:sz w:val="32"/>
                  <w:szCs w:val="32"/>
                </w:rPr>
                <m:t>LC</m:t>
              </m:r>
            </m:e>
          </m:rad>
          <m:r>
            <w:rPr>
              <w:rFonts w:ascii="Cambria Math" w:hAnsi="Cambria Math" w:cs="Helvetica"/>
              <w:color w:val="444444"/>
              <w:sz w:val="32"/>
              <w:szCs w:val="32"/>
            </w:rPr>
            <m:t>*f0=1</m:t>
          </m:r>
        </m:oMath>
      </m:oMathPara>
    </w:p>
    <w:p w:rsidR="00D76E63" w:rsidRPr="003E2BEE" w:rsidRDefault="00591E3D">
      <w:pPr>
        <w:rPr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Helvetica"/>
                  <w:i/>
                  <w:color w:val="444444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 w:cs="Helvetica"/>
                  <w:color w:val="444444"/>
                  <w:sz w:val="32"/>
                  <w:szCs w:val="32"/>
                </w:rPr>
                <m:t>LC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f0</m:t>
              </m:r>
            </m:den>
          </m:f>
        </m:oMath>
      </m:oMathPara>
    </w:p>
    <w:p w:rsidR="003E2BEE" w:rsidRPr="003E2BEE" w:rsidRDefault="00591E3D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Helvetica"/>
                  <w:i/>
                  <w:color w:val="444444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i/>
                      <w:color w:val="444444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Helvetica"/>
                          <w:i/>
                          <w:color w:val="444444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Helvetica"/>
                          <w:color w:val="444444"/>
                          <w:sz w:val="32"/>
                          <w:szCs w:val="32"/>
                        </w:rPr>
                        <m:t>LC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cs="Helvetica"/>
                  <w:color w:val="444444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Helvetica"/>
              <w:color w:val="444444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i/>
                      <w:color w:val="444444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3E2BEE" w:rsidRPr="003E2BEE" w:rsidRDefault="003E2BE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LC= </m:t>
          </m:r>
          <m:d>
            <m:dPr>
              <m:ctrlPr>
                <w:rPr>
                  <w:rFonts w:ascii="Cambria Math" w:hAnsi="Cambria Math" w:cs="Helvetica"/>
                  <w:i/>
                  <w:color w:val="444444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</m:oMath>
      </m:oMathPara>
    </w:p>
    <w:p w:rsidR="003E2BEE" w:rsidRPr="003E2BEE" w:rsidRDefault="003E2BE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L*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2π*f0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3E2BEE" w:rsidRPr="00E0254B" w:rsidRDefault="003E2BEE" w:rsidP="003E2BE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0.01*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2π*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12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0000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0D3D5B" w:rsidRDefault="00E0254B" w:rsidP="003E2BE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Soit</w:t>
      </w:r>
    </w:p>
    <w:p w:rsidR="000D3D5B" w:rsidRPr="000D3D5B" w:rsidRDefault="00E0254B" w:rsidP="003E2BE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0.01*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2π*120000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0D3D5B" w:rsidRPr="000D3D5B" w:rsidRDefault="000D3D5B" w:rsidP="003E2BE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</w:t>
      </w:r>
      <m:oMath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>1.7595329321655</m:t>
        </m:r>
        <m:r>
          <w:rPr>
            <w:rFonts w:ascii="Cambria Math" w:eastAsiaTheme="minorEastAsia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-10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Farads≈176 picoFarads</m:t>
        </m:r>
      </m:oMath>
      <w:r w:rsidR="00E0254B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:rsidR="000D3D5B" w:rsidRDefault="000D3D5B" w:rsidP="003E2BEE">
      <w:r>
        <w:t xml:space="preserve">La capacité électrique du corps humain serait donc d’environ </w:t>
      </w:r>
      <w:r w:rsidRPr="000D3D5B">
        <w:rPr>
          <w:b/>
        </w:rPr>
        <w:t>176 picoFarads</w:t>
      </w:r>
      <w:r>
        <w:t>, pour une fréquence de coupure égale à 120kHz, et une inductance de 0,01 Henrys.</w:t>
      </w:r>
    </w:p>
    <w:p w:rsidR="000D3D5B" w:rsidRDefault="000D3D5B" w:rsidP="003E2BEE"/>
    <w:p w:rsidR="000D3D5B" w:rsidRDefault="000D3D5B" w:rsidP="003E2BEE"/>
    <w:p w:rsidR="000D3D5B" w:rsidRDefault="000D3D5B" w:rsidP="003E2BEE"/>
    <w:p w:rsidR="000D3D5B" w:rsidRDefault="000D3D5B" w:rsidP="003E2BEE"/>
    <w:p w:rsidR="000D3D5B" w:rsidRDefault="000D3D5B" w:rsidP="003E2BEE"/>
    <w:p w:rsidR="003E2BEE" w:rsidRPr="000D3D5B" w:rsidRDefault="003E2BEE" w:rsidP="003E2BEE">
      <w:pPr>
        <w:rPr>
          <w:rFonts w:eastAsiaTheme="minorEastAsia"/>
        </w:rPr>
      </w:pPr>
      <w:r>
        <w:t>Expérience 2 :</w:t>
      </w:r>
    </w:p>
    <w:p w:rsidR="003E2BEE" w:rsidRDefault="003E2BEE" w:rsidP="003E2BEE"/>
    <w:p w:rsidR="003E2BEE" w:rsidRDefault="003E2BEE" w:rsidP="003E2BEE"/>
    <w:p w:rsidR="003E2BEE" w:rsidRDefault="003E2BEE" w:rsidP="003E2BEE">
      <w:r>
        <w:t>Prototype</w:t>
      </w:r>
    </w:p>
    <w:p w:rsidR="003E2BEE" w:rsidRDefault="003E2BEE" w:rsidP="003E2B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Explication du fonctionnement du circuit (filtre) et du fonctionnement du capteur (fré</w:t>
      </w:r>
      <w:bookmarkStart w:id="0" w:name="_GoBack"/>
      <w:bookmarkEnd w:id="0"/>
      <w:r>
        <w:rPr>
          <w:rFonts w:ascii="Helvetica" w:hAnsi="Helvetica" w:cs="Helvetica"/>
          <w:color w:val="444444"/>
          <w:sz w:val="20"/>
          <w:szCs w:val="20"/>
        </w:rPr>
        <w:t>quence)</w:t>
      </w:r>
    </w:p>
    <w:p w:rsidR="003E2BEE" w:rsidRPr="003E2BEE" w:rsidRDefault="003E2BEE">
      <w:pPr>
        <w:rPr>
          <w:rFonts w:eastAsiaTheme="minorEastAsia"/>
          <w:sz w:val="32"/>
          <w:szCs w:val="32"/>
        </w:rPr>
      </w:pPr>
    </w:p>
    <w:sectPr w:rsidR="003E2BEE" w:rsidRPr="003E2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E3D" w:rsidRDefault="00591E3D" w:rsidP="00487867">
      <w:pPr>
        <w:spacing w:after="0" w:line="240" w:lineRule="auto"/>
      </w:pPr>
      <w:r>
        <w:separator/>
      </w:r>
    </w:p>
  </w:endnote>
  <w:endnote w:type="continuationSeparator" w:id="0">
    <w:p w:rsidR="00591E3D" w:rsidRDefault="00591E3D" w:rsidP="0048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E3D" w:rsidRDefault="00591E3D" w:rsidP="00487867">
      <w:pPr>
        <w:spacing w:after="0" w:line="240" w:lineRule="auto"/>
      </w:pPr>
      <w:r>
        <w:separator/>
      </w:r>
    </w:p>
  </w:footnote>
  <w:footnote w:type="continuationSeparator" w:id="0">
    <w:p w:rsidR="00591E3D" w:rsidRDefault="00591E3D" w:rsidP="00487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70D1"/>
    <w:multiLevelType w:val="multilevel"/>
    <w:tmpl w:val="C90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C31F22"/>
    <w:multiLevelType w:val="multilevel"/>
    <w:tmpl w:val="2FB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652160"/>
    <w:multiLevelType w:val="hybridMultilevel"/>
    <w:tmpl w:val="DC2045D4"/>
    <w:lvl w:ilvl="0" w:tplc="8034DC1C"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2D52D0"/>
    <w:multiLevelType w:val="multilevel"/>
    <w:tmpl w:val="9B2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67"/>
    <w:rsid w:val="00057DBC"/>
    <w:rsid w:val="000D3D5B"/>
    <w:rsid w:val="002A55FA"/>
    <w:rsid w:val="003E2BEE"/>
    <w:rsid w:val="00487867"/>
    <w:rsid w:val="00546D6F"/>
    <w:rsid w:val="00556F00"/>
    <w:rsid w:val="00591E3D"/>
    <w:rsid w:val="00596606"/>
    <w:rsid w:val="00615F7A"/>
    <w:rsid w:val="00821D03"/>
    <w:rsid w:val="009363A2"/>
    <w:rsid w:val="00953561"/>
    <w:rsid w:val="00AB67C3"/>
    <w:rsid w:val="00B408C3"/>
    <w:rsid w:val="00C22CAC"/>
    <w:rsid w:val="00C640DB"/>
    <w:rsid w:val="00D2206C"/>
    <w:rsid w:val="00D36839"/>
    <w:rsid w:val="00D62A32"/>
    <w:rsid w:val="00D76E63"/>
    <w:rsid w:val="00DC1A72"/>
    <w:rsid w:val="00E0254B"/>
    <w:rsid w:val="00EB2B6B"/>
    <w:rsid w:val="00F55340"/>
    <w:rsid w:val="00F7621E"/>
    <w:rsid w:val="00F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D605"/>
  <w15:chartTrackingRefBased/>
  <w15:docId w15:val="{6190919D-42B5-43A0-A91B-C197568B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8786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8786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8786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40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408C3"/>
  </w:style>
  <w:style w:type="character" w:styleId="Textedelespacerserv">
    <w:name w:val="Placeholder Text"/>
    <w:basedOn w:val="Policepardfaut"/>
    <w:uiPriority w:val="99"/>
    <w:semiHidden/>
    <w:rsid w:val="00556F00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556F00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615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Far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Capacit%C3%A9_%C3%A9lectriqu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Henry_(unit%C3%A9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Induct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C2DBA-8D42-42E6-AAB0-6AFE4F2B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FROIDEVAUX PIERRE</dc:creator>
  <cp:keywords/>
  <dc:description/>
  <cp:lastModifiedBy>FROIDEVAUX PIERRE</cp:lastModifiedBy>
  <cp:revision>10</cp:revision>
  <dcterms:created xsi:type="dcterms:W3CDTF">2016-11-15T11:09:00Z</dcterms:created>
  <dcterms:modified xsi:type="dcterms:W3CDTF">2016-11-15T16:00:00Z</dcterms:modified>
</cp:coreProperties>
</file>