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PCoverKicker"/>
        <w:spacing w:before="40" w:after="140"/>
      </w:pPr>
      <w:r>
        <w:rPr>
          <w:rFonts w:ascii="Courier New" w:hAnsi="Courier New" w:eastAsia="Courier New" w:cs="Courier New"/>
          <w:b/>
          <w:caps/>
          <w:color w:val="A8784F"/>
          <w:sz w:val="15"/>
        </w:rPr>
        <w:t>UNIVERSIDAD AUSTRAL  /  LABORATORIO DE DESARROLLO DE VIDEOJUEGOS</w:t>
      </w:r>
    </w:p>
    <w:p>
      <w:pPr>
        <w:spacing w:before="60" w:after="0"/>
        <w:jc w:val="right"/>
        <w:shd w:val="clear" w:color="auto" w:fill="090E0F"/>
        <w:pBdr>
          <w:left w:val="single" w:sz="16" w:space="6" w:color="A8784F"/>
        </w:pBdr>
      </w:pPr>
      <w:r>
        <w:drawing>
          <wp:inline xmlns:a="http://schemas.openxmlformats.org/drawingml/2006/main" xmlns:pic="http://schemas.openxmlformats.org/drawingml/2006/picture">
            <wp:extent cx="713232" cy="713232"/>
            <wp:docPr id="1" name="Picture 1" title="Echo Protocol mark" descr="Tres marcos de puerta concéntricos rodean una figura huma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hoProtocol_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PCoverTitle"/>
        <w:spacing w:before="0" w:after="0" w:line="197" w:lineRule="auto"/>
        <w:shd w:val="clear" w:color="auto" w:fill="090E0F"/>
      </w:pPr>
      <w:r>
        <w:rPr>
          <w:rFonts w:ascii="Arial Narrow" w:hAnsi="Arial Narrow" w:eastAsia="Arial Narrow" w:cs="Arial Narrow"/>
          <w:b/>
          <w:caps/>
          <w:color w:val="FFFFFF"/>
          <w:sz w:val="94"/>
        </w:rPr>
        <w:t>ECHO</w:t>
        <w:br/>
        <w:t>PROTOCOL</w:t>
      </w:r>
    </w:p>
    <w:p>
      <w:pPr>
        <w:spacing w:before="0" w:after="0" w:line="240" w:lineRule="exact"/>
        <w:shd w:val="clear" w:color="auto" w:fill="090E0F"/>
      </w:pPr>
      <w:r>
        <w:rPr>
          <w:rFonts w:ascii="Courier New" w:hAnsi="Courier New" w:eastAsia="Courier New" w:cs="Courier New"/>
          <w:b/>
          <w:color w:val="78B9BD"/>
          <w:sz w:val="14"/>
        </w:rPr>
        <w:t>RECALL  /  ECHO  /  MEMORY  /  DENIAL</w:t>
      </w:r>
    </w:p>
    <w:p>
      <w:pPr>
        <w:pStyle w:val="EPCoverSubtitle"/>
        <w:spacing w:before="0" w:after="0" w:line="280" w:lineRule="exact"/>
        <w:shd w:val="clear" w:color="auto" w:fill="090E0F"/>
      </w:pPr>
      <w:r>
        <w:rPr>
          <w:rFonts w:ascii="Arial" w:hAnsi="Arial" w:eastAsia="Arial" w:cs="Arial"/>
          <w:color w:val="DDE4DF"/>
          <w:sz w:val="21"/>
        </w:rPr>
        <w:t>GAME DESIGN DOCUMENT  0.2</w:t>
        <w:br/>
        <w:t>Terror psicológico y cooperación temporal en primera persona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val="clear" w:color="auto" w:fill="DDE4D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140" w:after="140"/>
              <w:jc w:val="left"/>
            </w:pPr>
            <w:r>
              <w:rPr>
                <w:rFonts w:ascii="Courier New" w:hAnsi="Courier New" w:eastAsia="Courier New" w:cs="Courier New"/>
                <w:b/>
                <w:color w:val="A8784F"/>
                <w:sz w:val="14"/>
              </w:rPr>
              <w:t>01</w:t>
              <w:br/>
            </w:r>
            <w:r>
              <w:rPr>
                <w:rFonts w:ascii="Arial Narrow" w:hAnsi="Arial Narrow" w:eastAsia="Arial Narrow" w:cs="Arial Narrow"/>
                <w:b/>
                <w:color w:val="202726"/>
                <w:sz w:val="19"/>
              </w:rPr>
              <w:t>OBSERVAR</w:t>
            </w:r>
          </w:p>
        </w:tc>
        <w:tc>
          <w:tcPr>
            <w:tcW w:type="dxa" w:w="2340"/>
            <w:shd w:val="clear" w:color="auto" w:fill="ECEDE7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140" w:after="140"/>
              <w:jc w:val="left"/>
            </w:pPr>
            <w:r>
              <w:rPr>
                <w:rFonts w:ascii="Courier New" w:hAnsi="Courier New" w:eastAsia="Courier New" w:cs="Courier New"/>
                <w:b/>
                <w:color w:val="A8784F"/>
                <w:sz w:val="14"/>
              </w:rPr>
              <w:t>02</w:t>
              <w:br/>
            </w:r>
            <w:r>
              <w:rPr>
                <w:rFonts w:ascii="Arial Narrow" w:hAnsi="Arial Narrow" w:eastAsia="Arial Narrow" w:cs="Arial Narrow"/>
                <w:b/>
                <w:color w:val="202726"/>
                <w:sz w:val="19"/>
              </w:rPr>
              <w:t>RECORDAR</w:t>
            </w:r>
          </w:p>
        </w:tc>
        <w:tc>
          <w:tcPr>
            <w:tcW w:type="dxa" w:w="2340"/>
            <w:shd w:val="clear" w:color="auto" w:fill="DDE4DF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140" w:after="140"/>
              <w:jc w:val="left"/>
            </w:pPr>
            <w:r>
              <w:rPr>
                <w:rFonts w:ascii="Courier New" w:hAnsi="Courier New" w:eastAsia="Courier New" w:cs="Courier New"/>
                <w:b/>
                <w:color w:val="A8784F"/>
                <w:sz w:val="14"/>
              </w:rPr>
              <w:t>03</w:t>
              <w:br/>
            </w:r>
            <w:r>
              <w:rPr>
                <w:rFonts w:ascii="Arial Narrow" w:hAnsi="Arial Narrow" w:eastAsia="Arial Narrow" w:cs="Arial Narrow"/>
                <w:b/>
                <w:color w:val="202726"/>
                <w:sz w:val="19"/>
              </w:rPr>
              <w:t>REPETIR</w:t>
            </w:r>
          </w:p>
        </w:tc>
        <w:tc>
          <w:tcPr>
            <w:tcW w:type="dxa" w:w="2340"/>
            <w:shd w:val="clear" w:color="auto" w:fill="ECEDE7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before="140" w:after="140"/>
              <w:jc w:val="left"/>
            </w:pPr>
            <w:r>
              <w:rPr>
                <w:rFonts w:ascii="Courier New" w:hAnsi="Courier New" w:eastAsia="Courier New" w:cs="Courier New"/>
                <w:b/>
                <w:color w:val="A8784F"/>
                <w:sz w:val="14"/>
              </w:rPr>
              <w:t>04</w:t>
              <w:br/>
            </w:r>
            <w:r>
              <w:rPr>
                <w:rFonts w:ascii="Arial Narrow" w:hAnsi="Arial Narrow" w:eastAsia="Arial Narrow" w:cs="Arial Narrow"/>
                <w:b/>
                <w:color w:val="202726"/>
                <w:sz w:val="19"/>
              </w:rPr>
              <w:t>NEGAR</w:t>
            </w:r>
          </w:p>
        </w:tc>
      </w:tr>
    </w:tbl>
    <w:p>
      <w:pPr>
        <w:spacing w:before="140" w:after="140"/>
        <w:pBdr>
          <w:bottom w:val="single" w:sz="12" w:space="4" w:color="A8784F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4680"/>
        <w:gridCol w:w="4680"/>
      </w:tblGrid>
      <w:tr>
        <w:trPr/>
        <w:tc>
          <w:tcPr>
            <w:tcW w:type="dxa" w:w="4680"/>
            <w:shd w:val="clear" w:color="auto" w:fill="E9DFD0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color w:val="763C40"/>
                <w:sz w:val="13"/>
              </w:rPr>
              <w:t>DOCUMENTO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EP-GDD-001  /  VERSIÓN 0.2</w:t>
            </w:r>
          </w:p>
        </w:tc>
        <w:tc>
          <w:tcPr>
            <w:tcW w:type="dxa" w:w="4680"/>
            <w:shd w:val="clear" w:color="auto" w:fill="E9DFD0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color w:val="763C40"/>
                <w:sz w:val="13"/>
              </w:rPr>
              <w:t>ESTADO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DISEÑO + PROTOTIPO</w:t>
            </w:r>
          </w:p>
        </w:tc>
      </w:tr>
      <w:tr>
        <w:trPr/>
        <w:tc>
          <w:tcPr>
            <w:tcW w:type="dxa" w:w="4680"/>
            <w:shd w:val="clear" w:color="auto" w:fill="ECEDE7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color w:val="763C40"/>
                <w:sz w:val="13"/>
              </w:rPr>
              <w:t>AUTOR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LAUTARO REINOSO</w:t>
            </w:r>
          </w:p>
        </w:tc>
        <w:tc>
          <w:tcPr>
            <w:tcW w:type="dxa" w:w="4680"/>
            <w:shd w:val="clear" w:color="auto" w:fill="ECEDE7"/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 w:eastAsia="Courier New" w:cs="Courier New"/>
                <w:b/>
                <w:color w:val="763C40"/>
                <w:sz w:val="13"/>
              </w:rPr>
              <w:t>FECHA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11.08.2026  /  2.º CUATRIMESTRE</w:t>
            </w:r>
          </w:p>
        </w:tc>
      </w:tr>
    </w:tbl>
    <w:p>
      <w:pPr>
        <w:pStyle w:val="EPMemory"/>
        <w:spacing w:before="280" w:after="0"/>
        <w:jc w:val="right"/>
        <w:pBdr>
          <w:right w:val="single" w:sz="14" w:space="6" w:color="763C40"/>
        </w:pBdr>
      </w:pPr>
      <w:r>
        <w:rPr>
          <w:rFonts w:ascii="Georgia" w:hAnsi="Georgia" w:eastAsia="Georgia" w:cs="Georgia"/>
          <w:b/>
          <w:i/>
          <w:color w:val="763C40"/>
          <w:sz w:val="21"/>
        </w:rPr>
        <w:t>Los Echoes recuerdan correctamente. El protagonista no.</w:t>
      </w:r>
    </w:p>
    <w:p>
      <w:pPr>
        <w:spacing w:after="0"/>
      </w:pPr>
      <w:r>
        <w:br w:type="page"/>
      </w:r>
    </w:p>
    <w:p>
      <w:pPr>
        <w:pageBreakBefore w:val="0"/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  <w:tblBorders>
          <w:top w:val="single" w:sz="5" w:space="0" w:color="A8784F"/>
          <w:left w:val="single" w:sz="5" w:space="0" w:color="A8784F"/>
          <w:bottom w:val="single" w:sz="5" w:space="0" w:color="A8784F"/>
          <w:right w:val="single" w:sz="5" w:space="0" w:color="A8784F"/>
          <w:insideH w:val="single" w:sz="5" w:space="0" w:color="A8784F"/>
          <w:insideV w:val="single" w:sz="5" w:space="0" w:color="A8784F"/>
        </w:tblBorders>
      </w:tblPr>
      <w:tblGrid>
        <w:gridCol w:w="1320"/>
        <w:gridCol w:w="8040"/>
      </w:tblGrid>
      <w:tr>
        <w:trPr>
          <w:cantSplit/>
        </w:trPr>
        <w:tc>
          <w:tcPr>
            <w:tcW w:type="dxa" w:w="1320"/>
            <w:shd w:val="clear" w:color="auto" w:fill="090E0F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280" w:after="280"/>
              <w:jc w:val="center"/>
            </w:pPr>
            <w:r>
              <w:rPr>
                <w:rFonts w:ascii="Arial Narrow" w:hAnsi="Arial Narrow" w:eastAsia="Arial Narrow" w:cs="Arial Narrow"/>
                <w:b/>
                <w:color w:val="78B9BD"/>
                <w:sz w:val="64"/>
              </w:rPr>
              <w:t>00</w:t>
            </w:r>
          </w:p>
        </w:tc>
        <w:tc>
          <w:tcPr>
            <w:tcW w:type="dxa" w:w="8040"/>
            <w:shd w:val="clear" w:color="auto" w:fill="E9DFD0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140" w:after="40"/>
            </w:pPr>
            <w:r>
              <w:rPr>
                <w:rFonts w:ascii="Arial Narrow" w:hAnsi="Arial Narrow" w:eastAsia="Arial Narrow" w:cs="Arial Narrow"/>
                <w:b/>
                <w:caps/>
                <w:color w:val="171D1D"/>
                <w:sz w:val="40"/>
              </w:rPr>
              <w:t>CONTROL DEL DOCUMENTO</w:t>
            </w:r>
          </w:p>
          <w:p>
            <w:pPr>
              <w:spacing w:before="0" w:after="140"/>
            </w:pPr>
            <w:r>
              <w:rPr>
                <w:rFonts w:ascii="Arial" w:hAnsi="Arial" w:eastAsia="Arial" w:cs="Arial"/>
                <w:color w:val="65716E"/>
                <w:sz w:val="19"/>
              </w:rPr>
              <w:t>Versión, alcance y mapa de lectura.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1200"/>
        <w:gridCol w:w="1800"/>
        <w:gridCol w:w="2460"/>
        <w:gridCol w:w="3900"/>
      </w:tblGrid>
      <w:tr>
        <w:trPr>
          <w:tblHeader w:val="true"/>
          <w:cantSplit/>
        </w:trPr>
        <w:tc>
          <w:tcPr>
            <w:tcW w:type="dxa" w:w="12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8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4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9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0.1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08/08/2026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Visión inicial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Lautaro Reinoso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0.2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11/08/2026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Diseño actualizado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9"/>
              </w:rPr>
              <w:t>Lautaro Reinoso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DDE4DF"/>
            <w:tcBorders>
              <w:top w:val="nil" w:sz="0" w:space="0" w:color="DDE4DF"/>
              <w:bottom w:val="nil" w:sz="0" w:space="0" w:color="DDE4DF"/>
              <w:right w:val="nil" w:sz="0" w:space="0" w:color="DDE4DF"/>
              <w:left w:val="single" w:sz="24" w:space="0" w:color="456F7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456F72"/>
                <w:sz w:val="17"/>
              </w:rPr>
              <w:t xml:space="preserve">DOCUMENTO VIVO  </w:t>
            </w:r>
            <w:r>
              <w:rPr>
                <w:rFonts w:ascii="Arial" w:hAnsi="Arial" w:eastAsia="Arial" w:cs="Arial"/>
                <w:b w:val="0"/>
                <w:color w:val="202726"/>
                <w:sz w:val="21"/>
              </w:rPr>
              <w:t>Esta versión sincroniza la visión con el prototipo y sus playtests. El repositorio conserva la autoridad sobre lo implementado; EN PRUEBA y TBD siguen requiriendo evidencia.</w:t>
            </w:r>
          </w:p>
        </w:tc>
      </w:tr>
    </w:tbl>
    <w:p>
      <w:pPr>
        <w:spacing w:after="40"/>
      </w:pPr>
    </w:p>
    <w:p>
      <w:pPr>
        <w:pStyle w:val="Heading2"/>
      </w:pPr>
      <w:r>
        <w:t>Estructura basada en Unity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716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01  Introducción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Identidad, concepto, público, experiencia, features y pilares.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02  Gameplay</w:t>
            </w:r>
          </w:p>
        </w:tc>
        <w:tc>
          <w:tcPr>
            <w:tcW w:type="dxa" w:w="71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Jugador, controles, core loop, RECALL, Echoes, puzzles, flujo, horror, narrativa y UI.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03  Arte y audio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Dirección audiovisual, progresión, paleta y tablero de intención.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04  Producción</w:t>
            </w:r>
          </w:p>
        </w:tc>
        <w:tc>
          <w:tcPr>
            <w:tcW w:type="dxa" w:w="71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Especificaciones, alcance, estado real, próximos gates, riesgos y decisiones abiertas.</w:t>
            </w:r>
          </w:p>
        </w:tc>
      </w:tr>
    </w:tbl>
    <w:p>
      <w:pPr>
        <w:spacing w:after="100"/>
      </w:pPr>
    </w:p>
    <w:p>
      <w:pPr>
        <w:pStyle w:val="Heading2"/>
      </w:pPr>
      <w:r>
        <w:t>Convenciones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b/>
          <w:color w:val="202726"/>
        </w:rPr>
        <w:t>IMPLEMENTADO:</w:t>
      </w:r>
      <w:r>
        <w:rPr>
          <w:rFonts w:ascii="Arial" w:hAnsi="Arial" w:eastAsia="Arial" w:cs="Arial"/>
          <w:color w:val="202726"/>
        </w:rPr>
        <w:t xml:space="preserve"> existe en el repositorio y fue inspeccionado.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b/>
          <w:color w:val="202726"/>
        </w:rPr>
        <w:t>VALIDADO:</w:t>
      </w:r>
      <w:r>
        <w:rPr>
          <w:rFonts w:ascii="Arial" w:hAnsi="Arial" w:eastAsia="Arial" w:cs="Arial"/>
          <w:color w:val="202726"/>
        </w:rPr>
        <w:t xml:space="preserve"> superó evidencia objetiva o un playtest humano nombrado.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b/>
          <w:color w:val="202726"/>
        </w:rPr>
        <w:t>DEFINIDO:</w:t>
      </w:r>
      <w:r>
        <w:rPr>
          <w:rFonts w:ascii="Arial" w:hAnsi="Arial" w:eastAsia="Arial" w:cs="Arial"/>
          <w:color w:val="202726"/>
        </w:rPr>
        <w:t xml:space="preserve"> dirección aprobada, aunque todavía no esté implementada.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b/>
          <w:color w:val="202726"/>
        </w:rPr>
        <w:t>EN PRUEBA:</w:t>
      </w:r>
      <w:r>
        <w:rPr>
          <w:rFonts w:ascii="Arial" w:hAnsi="Arial" w:eastAsia="Arial" w:cs="Arial"/>
          <w:color w:val="202726"/>
        </w:rPr>
        <w:t xml:space="preserve"> hipótesis que requiere playtesting.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b/>
          <w:color w:val="202726"/>
        </w:rPr>
        <w:t>TBD:</w:t>
      </w:r>
      <w:r>
        <w:rPr>
          <w:rFonts w:ascii="Arial" w:hAnsi="Arial" w:eastAsia="Arial" w:cs="Arial"/>
          <w:color w:val="202726"/>
        </w:rPr>
        <w:t xml:space="preserve"> detalle deliberadamente abierto; no bloquea el prototipo.</w:t>
      </w: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La v0.1 se conserva sin cambios. Esta v0.2 resuelve contradicciones del prototipo y reemplaza el cronograma provisional por estado y gates reales.</w:t>
      </w:r>
    </w:p>
    <w:p>
      <w:pPr>
        <w:spacing w:after="0"/>
      </w:pPr>
      <w:r>
        <w:br w:type="page"/>
      </w:r>
    </w:p>
    <w:p>
      <w:pPr>
        <w:pageBreakBefore w:val="0"/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  <w:tblBorders>
          <w:top w:val="single" w:sz="5" w:space="0" w:color="A8784F"/>
          <w:left w:val="single" w:sz="5" w:space="0" w:color="A8784F"/>
          <w:bottom w:val="single" w:sz="5" w:space="0" w:color="A8784F"/>
          <w:right w:val="single" w:sz="5" w:space="0" w:color="A8784F"/>
          <w:insideH w:val="single" w:sz="5" w:space="0" w:color="A8784F"/>
          <w:insideV w:val="single" w:sz="5" w:space="0" w:color="A8784F"/>
        </w:tblBorders>
      </w:tblPr>
      <w:tblGrid>
        <w:gridCol w:w="1320"/>
        <w:gridCol w:w="8040"/>
      </w:tblGrid>
      <w:tr>
        <w:trPr>
          <w:cantSplit/>
        </w:trPr>
        <w:tc>
          <w:tcPr>
            <w:tcW w:type="dxa" w:w="1320"/>
            <w:shd w:val="clear" w:color="auto" w:fill="090E0F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280" w:after="280"/>
              <w:jc w:val="center"/>
            </w:pPr>
            <w:r>
              <w:rPr>
                <w:rFonts w:ascii="Arial Narrow" w:hAnsi="Arial Narrow" w:eastAsia="Arial Narrow" w:cs="Arial Narrow"/>
                <w:b/>
                <w:color w:val="78B9BD"/>
                <w:sz w:val="64"/>
              </w:rPr>
              <w:t>01</w:t>
            </w:r>
          </w:p>
        </w:tc>
        <w:tc>
          <w:tcPr>
            <w:tcW w:type="dxa" w:w="8040"/>
            <w:shd w:val="clear" w:color="auto" w:fill="E9DFD0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140" w:after="40"/>
            </w:pPr>
            <w:r>
              <w:rPr>
                <w:rFonts w:ascii="Arial Narrow" w:hAnsi="Arial Narrow" w:eastAsia="Arial Narrow" w:cs="Arial Narrow"/>
                <w:b/>
                <w:caps/>
                <w:color w:val="171D1D"/>
                <w:sz w:val="40"/>
              </w:rPr>
              <w:t>INTRODUCCIÓN</w:t>
            </w:r>
          </w:p>
          <w:p>
            <w:pPr>
              <w:spacing w:before="0" w:after="140"/>
            </w:pPr>
            <w:r>
              <w:rPr>
                <w:rFonts w:ascii="Arial" w:hAnsi="Arial" w:eastAsia="Arial" w:cs="Arial"/>
                <w:color w:val="65716E"/>
                <w:sz w:val="19"/>
              </w:rPr>
              <w:t>Qué es Echo Protocol, para quién se diseña y qué promete.</w:t>
            </w:r>
          </w:p>
        </w:tc>
      </w:tr>
    </w:tbl>
    <w:p>
      <w:pPr>
        <w:spacing w:after="120"/>
      </w:pPr>
    </w:p>
    <w:p>
      <w:pPr>
        <w:pStyle w:val="Heading2"/>
      </w:pPr>
      <w:r>
        <w:t>1.1 Ficha del proyecto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Título provisional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Echo Protocol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Autor / equipo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Lautaro Reinoso / 1 desarrollador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Género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Psychological Horror + Temporal Puzzle + Narrative Adventure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Modo / jugadores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Single-player / 1 jugador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Formato y cámara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3D / primera persona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Plataformas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PC: Windows y macOS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Motor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Unity 6.3 LTS + Universal Render Pipeline (URP)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Input inicial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Keyboard + Mouse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Duración objetivo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30-45 minutos; reducible antes que sacrificar calidad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Estado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Versión 0.2 / Prototipo M0-M6 + dirección SD1</w:t>
            </w:r>
          </w:p>
        </w:tc>
      </w:tr>
    </w:tbl>
    <w:p>
      <w:pPr>
        <w:spacing w:after="80"/>
      </w:pPr>
    </w:p>
    <w:p>
      <w:pPr>
        <w:pStyle w:val="Heading2"/>
      </w:pPr>
      <w:r>
        <w:t>1.2 Concepto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El protagonista despierta en una instalación desconocida y extrañamente familiar. Para avanzar debe superar pruebas con RECALL: el sistema registra cada intento y, al reiniciar el ciclo, crea un Echo que reproduce sus acciones pasadas.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Los Echoes son herramientas precisas y confiables. Más adelante pueden revelar ciclos verdaderos que el protagonista no recuerda. La instalación se mezcla con espacios, sonidos y figuras de su vida hasta demostrar que el error no está en las grabaciones, sino en su memoria y percepción.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171D1D"/>
            <w:tcBorders>
              <w:top w:val="nil" w:sz="0" w:space="0" w:color="171D1D"/>
              <w:bottom w:val="nil" w:sz="0" w:space="0" w:color="171D1D"/>
              <w:right w:val="nil" w:sz="0" w:space="0" w:color="171D1D"/>
              <w:left w:val="single" w:sz="24" w:space="0" w:color="78B9BD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78B9BD"/>
                <w:sz w:val="17"/>
              </w:rPr>
              <w:t xml:space="preserve">HIGH CONCEPT  </w:t>
            </w:r>
            <w:r>
              <w:rPr>
                <w:rFonts w:ascii="Arial" w:hAnsi="Arial" w:eastAsia="Arial" w:cs="Arial"/>
                <w:b w:val="0"/>
                <w:color w:val="FFFFFF"/>
                <w:sz w:val="21"/>
              </w:rPr>
              <w:t>Versiones pasadas cooperan con el jugador mediante reproducciones exactas; cuando una grabación muestra algo que el protagonista no recuerda, el sistema se convierte en testigo de su negación.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01 / INTRODUCCIÓN</w:t>
      </w:r>
    </w:p>
    <w:p>
      <w:pPr>
        <w:pStyle w:val="Heading2"/>
      </w:pPr>
      <w:r>
        <w:t>1.3 Logline, promesa y USP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Un juego breve de terror psicológico donde la cooperación temporal se convierte en una investigación sobre culpa, recuerdo y negación.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DDE4DF"/>
            <w:tcBorders>
              <w:top w:val="nil" w:sz="0" w:space="0" w:color="DDE4DF"/>
              <w:bottom w:val="nil" w:sz="0" w:space="0" w:color="DDE4DF"/>
              <w:right w:val="nil" w:sz="0" w:space="0" w:color="DDE4DF"/>
              <w:left w:val="single" w:sz="24" w:space="0" w:color="456F7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456F72"/>
                <w:sz w:val="17"/>
              </w:rPr>
              <w:t xml:space="preserve">NORTH STAR  </w:t>
            </w:r>
            <w:r>
              <w:rPr>
                <w:rFonts w:ascii="Arial" w:hAnsi="Arial" w:eastAsia="Arial" w:cs="Arial"/>
                <w:b/>
                <w:color w:val="202726"/>
                <w:sz w:val="21"/>
              </w:rPr>
              <w:t>Era el juego donde tus versiones pasadas recordaban correctamente lo que vos no podías recordar.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La propuesta diferencial no es sumar un monstruo a un puzzle game. Es usar un testigo temporal exacto dentro de una experiencia de horror que ataca la percepción del jugador mediante espacio, sonido, memoria y evidencia parcial.</w:t>
      </w:r>
    </w:p>
    <w:p>
      <w:pPr>
        <w:pStyle w:val="Heading2"/>
      </w:pPr>
      <w:r>
        <w:t>1.4 Público objetivo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Jugadores adolescentes mayores y adultos interesados en terror psicológico, misterios narrativos, puzzles accesibles y experiencias breves de alta intensidad. No apunta a quienes buscan combate, progresión RPG o gore como atractivo central.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Temas sensibles: muerte, culpa, infancia, accidentes, pérdida, duelo y memoria distorsionada.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Contenido fuerte por implicación; representación explícita aproximada 3-4/5.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Audio principal en inglés con subtítulos en español e inglés.</w:t>
      </w:r>
    </w:p>
    <w:p>
      <w:pPr>
        <w:pStyle w:val="Heading2"/>
      </w:pPr>
      <w:r>
        <w:t>1.5 Experiencia del jugador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W w:type="dxa" w:w="156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01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CURIOSIDAD</w:t>
            </w:r>
          </w:p>
        </w:tc>
        <w:tc>
          <w:tcPr>
            <w:tcW w:type="dxa" w:w="156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02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INQUIETUD</w:t>
            </w:r>
          </w:p>
        </w:tc>
        <w:tc>
          <w:tcPr>
            <w:tcW w:type="dxa" w:w="156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03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DUDA</w:t>
            </w:r>
          </w:p>
        </w:tc>
        <w:tc>
          <w:tcPr>
            <w:tcW w:type="dxa" w:w="156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04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PARANOIA</w:t>
            </w:r>
          </w:p>
        </w:tc>
        <w:tc>
          <w:tcPr>
            <w:tcW w:type="dxa" w:w="156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05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TERROR</w:t>
            </w:r>
          </w:p>
        </w:tc>
        <w:tc>
          <w:tcPr>
            <w:tcW w:type="dxa" w:w="156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06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ACEPTACIÓN</w:t>
            </w:r>
          </w:p>
        </w:tc>
      </w:tr>
    </w:tbl>
    <w:p>
      <w:pPr>
        <w:pStyle w:val="EPCaption"/>
        <w:spacing w:before="60" w:after="160"/>
        <w:jc w:val="center"/>
      </w:pPr>
      <w:r>
        <w:rPr>
          <w:rFonts w:ascii="Arial" w:hAnsi="Arial" w:eastAsia="Arial" w:cs="Arial"/>
          <w:i/>
          <w:color w:val="65716E"/>
          <w:sz w:val="17"/>
        </w:rPr>
        <w:t>El ciclo vuelve a comenzar con mayor conocimiento y menor confianza.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716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Pensamiento buscado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Inicio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Qué interesante esta mecánica.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Primer cambio</w:t>
            </w:r>
          </w:p>
        </w:tc>
        <w:tc>
          <w:tcPr>
            <w:tcW w:type="dxa" w:w="71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¿Eso vino del juego o de mi casa?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Contradicción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El Echo hizo exactamente eso. ¿Por qué no lo recuerdo?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Revelación</w:t>
            </w:r>
          </w:p>
        </w:tc>
        <w:tc>
          <w:tcPr>
            <w:tcW w:type="dxa" w:w="71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Si el Echo tiene razón, ¿qué pasó realmente?</w:t>
            </w:r>
          </w:p>
        </w:tc>
      </w:tr>
    </w:tbl>
    <w:p>
      <w:pPr>
        <w:spacing w:after="100"/>
      </w:pP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01 / INTRODUCCIÓN</w:t>
      </w:r>
    </w:p>
    <w:p>
      <w:pPr>
        <w:pStyle w:val="Heading2"/>
      </w:pPr>
      <w:r>
        <w:t>1.6 Pilares de diseño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Pilar</w:t>
            </w:r>
          </w:p>
        </w:tc>
        <w:tc>
          <w:tcPr>
            <w:tcW w:type="dxa" w:w="67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Directriz operativa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Trust Before Fear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La regla debe volverse seguridad antes de que el contexto haga dudar; el Echo no se corrompe.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The Mechanic Is the Horror</w:t>
            </w:r>
          </w:p>
        </w:tc>
        <w:tc>
          <w:tcPr>
            <w:tcW w:type="dxa" w:w="6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RECALL y el Echo exacto exponen lo que el protagonista niega o no recuerda.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Player-facing Horror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El miedo debe alterar la percepción y conducta del jugador real; el lore de un objeto no alcanza.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Strong Implication, Limited Explicitness</w:t>
            </w:r>
          </w:p>
        </w:tc>
        <w:tc>
          <w:tcPr>
            <w:tcW w:type="dxa" w:w="6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El jugador reconstruye la historia a través de objetos, sonidos, espacios, motivos y asociaciones.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Small Scope, High Polish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Un juego corto, legible y pulido tiene prioridad sobre más contenido incompleto.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Sound as the Main Weapon</w:t>
            </w:r>
          </w:p>
        </w:tc>
        <w:tc>
          <w:tcPr>
            <w:tcW w:type="dxa" w:w="6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Dirección, proximidad, motivos, música, contraste y repetición hacen dudar del entorno real sin exigir volumen alto.</w:t>
            </w:r>
          </w:p>
        </w:tc>
      </w:tr>
    </w:tbl>
    <w:p>
      <w:pPr>
        <w:spacing w:after="100"/>
      </w:pPr>
    </w:p>
    <w:p>
      <w:pPr>
        <w:pStyle w:val="Heading2"/>
      </w:pPr>
      <w:r>
        <w:t>1.7 Características clave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500"/>
        <w:gridCol w:w="4960"/>
        <w:gridCol w:w="1900"/>
      </w:tblGrid>
      <w:tr>
        <w:trPr>
          <w:tblHeader w:val="true"/>
          <w:cantSplit/>
        </w:trPr>
        <w:tc>
          <w:tcPr>
            <w:tcW w:type="dxa" w:w="25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496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Valor para el jugador</w:t>
            </w:r>
          </w:p>
        </w:tc>
        <w:tc>
          <w:tcPr>
            <w:tcW w:type="dxa" w:w="19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RECALL + Echo exacto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Convierte cada intento iniciado en material de cooperación temporal.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VALIDADO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Un Echo</w:t>
            </w:r>
          </w:p>
        </w:tc>
        <w:tc>
          <w:tcPr>
            <w:tcW w:type="dxa" w:w="4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Lenguaje actual confiable; ampliar sólo si un puzzle concreto lo justifica.</w:t>
            </w:r>
          </w:p>
        </w:tc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VALIDADO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Audio espacial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Hace dudar entre espacio virtual, memoria y entorno físico.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DEFINIDO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Puzzles vulnerables</w:t>
            </w:r>
          </w:p>
        </w:tc>
        <w:tc>
          <w:tcPr>
            <w:tcW w:type="dxa" w:w="4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Obligan a esperar, mirar fuera, regresar o usar RECALL bajo presión.</w:t>
            </w:r>
          </w:p>
        </w:tc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DEFINIDO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Hub alterable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Recontextualiza espacios conocidos mediante backtracking breve.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PLANIFICADO</w:t>
            </w:r>
          </w:p>
        </w:tc>
      </w:tr>
      <w:tr>
        <w:trPr>
          <w:cantSplit/>
        </w:trPr>
        <w:tc>
          <w:tcPr>
            <w:tcW w:type="dxa" w:w="25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Objetos móviles por Echo</w:t>
            </w:r>
          </w:p>
        </w:tc>
        <w:tc>
          <w:tcPr>
            <w:tcW w:type="dxa" w:w="4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Ampliaría puzzles, pero aumenta conflictos de timeline.</w:t>
            </w:r>
          </w:p>
        </w:tc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NO MVP</w:t>
            </w:r>
          </w:p>
        </w:tc>
      </w:tr>
    </w:tbl>
    <w:p>
      <w:pPr>
        <w:spacing w:after="100"/>
      </w:pPr>
    </w:p>
    <w:p>
      <w:pPr>
        <w:pStyle w:val="Heading2"/>
      </w:pPr>
      <w:r>
        <w:t>1.8 ¿Por qué es atractivo?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El jugador obtiene satisfacción al planificar, ejecutar y observar cómo una versión pasada completa una parte del plan. El mismo dominio crea vulnerabilidad: cuanto mejor comprende la grabación, más inquietante resulta que el contexto o su propio recuerdo no encajen con ella.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E9DFD0"/>
            <w:tcBorders>
              <w:top w:val="nil" w:sz="0" w:space="0" w:color="E9DFD0"/>
              <w:bottom w:val="nil" w:sz="0" w:space="0" w:color="E9DFD0"/>
              <w:right w:val="nil" w:sz="0" w:space="0" w:color="E9DFD0"/>
              <w:left w:val="single" w:sz="24" w:space="0" w:color="A8784F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A8784F"/>
                <w:sz w:val="17"/>
              </w:rPr>
              <w:t xml:space="preserve">ALCANCE  </w:t>
            </w:r>
            <w:r>
              <w:rPr>
                <w:rFonts w:ascii="Arial" w:hAnsi="Arial" w:eastAsia="Arial" w:cs="Arial"/>
                <w:b/>
                <w:color w:val="202726"/>
                <w:sz w:val="21"/>
              </w:rPr>
              <w:t>Objetivo: 30-45 minutos muy pulidos. Si el calendario exige recorte, 20 minutos excelentes tienen prioridad sobre 45 minutos mediocres.</w:t>
            </w:r>
          </w:p>
        </w:tc>
      </w:tr>
    </w:tbl>
    <w:p>
      <w:pPr>
        <w:spacing w:after="40"/>
      </w:pPr>
    </w:p>
    <w:p>
      <w:pPr>
        <w:pageBreakBefore w:val="0"/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  <w:tblBorders>
          <w:top w:val="single" w:sz="5" w:space="0" w:color="A8784F"/>
          <w:left w:val="single" w:sz="5" w:space="0" w:color="A8784F"/>
          <w:bottom w:val="single" w:sz="5" w:space="0" w:color="A8784F"/>
          <w:right w:val="single" w:sz="5" w:space="0" w:color="A8784F"/>
          <w:insideH w:val="single" w:sz="5" w:space="0" w:color="A8784F"/>
          <w:insideV w:val="single" w:sz="5" w:space="0" w:color="A8784F"/>
        </w:tblBorders>
      </w:tblPr>
      <w:tblGrid>
        <w:gridCol w:w="1320"/>
        <w:gridCol w:w="8040"/>
      </w:tblGrid>
      <w:tr>
        <w:trPr>
          <w:cantSplit/>
        </w:trPr>
        <w:tc>
          <w:tcPr>
            <w:tcW w:type="dxa" w:w="1320"/>
            <w:shd w:val="clear" w:color="auto" w:fill="090E0F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280" w:after="280"/>
              <w:jc w:val="center"/>
            </w:pPr>
            <w:r>
              <w:rPr>
                <w:rFonts w:ascii="Arial Narrow" w:hAnsi="Arial Narrow" w:eastAsia="Arial Narrow" w:cs="Arial Narrow"/>
                <w:b/>
                <w:color w:val="78B9BD"/>
                <w:sz w:val="64"/>
              </w:rPr>
              <w:t>02</w:t>
            </w:r>
          </w:p>
        </w:tc>
        <w:tc>
          <w:tcPr>
            <w:tcW w:type="dxa" w:w="8040"/>
            <w:shd w:val="clear" w:color="auto" w:fill="E9DFD0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140" w:after="40"/>
            </w:pPr>
            <w:r>
              <w:rPr>
                <w:rFonts w:ascii="Arial Narrow" w:hAnsi="Arial Narrow" w:eastAsia="Arial Narrow" w:cs="Arial Narrow"/>
                <w:b/>
                <w:caps/>
                <w:color w:val="171D1D"/>
                <w:sz w:val="40"/>
              </w:rPr>
              <w:t>GAMEPLAY</w:t>
            </w:r>
          </w:p>
          <w:p>
            <w:pPr>
              <w:spacing w:before="0" w:after="140"/>
            </w:pPr>
            <w:r>
              <w:rPr>
                <w:rFonts w:ascii="Arial" w:hAnsi="Arial" w:eastAsia="Arial" w:cs="Arial"/>
                <w:color w:val="65716E"/>
                <w:sz w:val="19"/>
              </w:rPr>
              <w:t>Reglas, sistemas, flujo, tensión y narrativa jugable.</w:t>
            </w:r>
          </w:p>
        </w:tc>
      </w:tr>
    </w:tbl>
    <w:p>
      <w:pPr>
        <w:spacing w:after="120"/>
      </w:pPr>
    </w:p>
    <w:p>
      <w:pPr>
        <w:pStyle w:val="Heading2"/>
      </w:pPr>
      <w:r>
        <w:t>2.1 Objetivo del jugador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Atravesar una secuencia de pruebas, coordinar acciones con Echoes y reconstruir qué ocurrió en dos acontecimientos traumáticos conectados. El objetivo local es resolver cada cámara; el objetivo global es confrontar el recuerdo que mantiene activa la pesadilla.</w:t>
      </w:r>
    </w:p>
    <w:p>
      <w:pPr>
        <w:pStyle w:val="Heading2"/>
      </w:pPr>
      <w:r>
        <w:t>2.2 Core loop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/>
        <w:tc>
          <w:tcPr>
            <w:tcW w:type="dxa" w:w="117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01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EXPLORAR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02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ESCUCHAR</w:t>
            </w:r>
          </w:p>
        </w:tc>
        <w:tc>
          <w:tcPr>
            <w:tcW w:type="dxa" w:w="117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03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ENTENDER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04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PLANIFICAR</w:t>
            </w:r>
          </w:p>
        </w:tc>
        <w:tc>
          <w:tcPr>
            <w:tcW w:type="dxa" w:w="117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05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EXPONERSE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06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RECALL</w:t>
            </w:r>
          </w:p>
        </w:tc>
        <w:tc>
          <w:tcPr>
            <w:tcW w:type="dxa" w:w="117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07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COOPERAR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08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VERIFICAR</w:t>
            </w:r>
          </w:p>
        </w:tc>
      </w:tr>
    </w:tbl>
    <w:p>
      <w:pPr>
        <w:pStyle w:val="EPCaption"/>
        <w:spacing w:before="60" w:after="160"/>
        <w:jc w:val="center"/>
      </w:pPr>
      <w:r>
        <w:rPr>
          <w:rFonts w:ascii="Arial" w:hAnsi="Arial" w:eastAsia="Arial" w:cs="Arial"/>
          <w:i/>
          <w:color w:val="65716E"/>
          <w:sz w:val="17"/>
        </w:rPr>
        <w:t>El ciclo vuelve a comenzar con mayor conocimiento y menor confianza.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Cada ciclo aporta información espacial o temporal.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Cada Echo conserva la verdad mecánica mientras cambia su significado emocional.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El avance combina puzzle, exploración, audio, narrativa, consecuencia y recuperación.</w:t>
      </w:r>
    </w:p>
    <w:p>
      <w:pPr>
        <w:pStyle w:val="Heading2"/>
      </w:pPr>
      <w:r>
        <w:t>2.3 Definiciones de diseño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4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Ciclo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Período desde que comienza el registro de una prueba hasta que se activa RECALL o se completa la secuencia.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RECALL</w:t>
            </w:r>
          </w:p>
        </w:tc>
        <w:tc>
          <w:tcPr>
            <w:tcW w:type="dxa" w:w="7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Acción que restaura el estado base de la prueba y convierte el intento anterior en un Echo.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Echo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Reproducción temporal fiel de los canales realmente registrados; nunca fabrica ni altera datos.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Discrepancia</w:t>
            </w:r>
          </w:p>
        </w:tc>
        <w:tc>
          <w:tcPr>
            <w:tcW w:type="dxa" w:w="7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Cambio de contexto, percepción o evidencia que no corrompe la grabación.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Prueba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Situación temporal con objetivo, vulnerabilidad sensorial y condición de salida; no necesariamente una sala de placas.</w:t>
            </w:r>
          </w:p>
        </w:tc>
      </w:tr>
    </w:tbl>
    <w:p>
      <w:pPr>
        <w:spacing w:after="100"/>
      </w:pP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2.4 Definición del jugador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El protagonista conserva su identidad y conocimientos generales, pero presenta vacíos y reconstrucciones alrededor de determinados traumas. Su perspectiva es funcional para jugar, pero no completamente confiable para interpretar lo ocurrido.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No necesita nombre en la versión 0.2. El juego evita una biografía expositiva: la identidad se revela mediante Echoes, recuerdos, objetos, sonido y reacciones mínimas. El nombre se define sólo si mejora la voz o la claridad narrativa.</w:t>
      </w:r>
    </w:p>
    <w:p>
      <w:pPr>
        <w:pStyle w:val="Heading2"/>
      </w:pPr>
      <w:r>
        <w:t>2.5 Propiedades y habilidades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Implementado ahora</w:t>
            </w:r>
          </w:p>
        </w:tc>
        <w:tc>
          <w:tcPr>
            <w:tcW w:type="dxa" w:w="468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Planificado o fuera del inicio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Caminar y mirar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Combate y armas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Interactuar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Salto como mecánica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Activar RECALL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Recoger / soltar objetos livianos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Colisión y gravedad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Brazos/manos visibles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Un Echo de movimiento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HP, estadísticas o habilidades especiales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ECEDE7"/>
            <w:tcBorders>
              <w:top w:val="nil" w:sz="0" w:space="0" w:color="ECEDE7"/>
              <w:bottom w:val="nil" w:sz="0" w:space="0" w:color="ECEDE7"/>
              <w:right w:val="nil" w:sz="0" w:space="0" w:color="ECEDE7"/>
              <w:left w:val="single" w:sz="24" w:space="0" w:color="A8784F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A8784F"/>
                <w:sz w:val="17"/>
              </w:rPr>
              <w:t xml:space="preserve">SPRINT  </w:t>
            </w:r>
            <w:r>
              <w:rPr>
                <w:rFonts w:ascii="Arial" w:hAnsi="Arial" w:eastAsia="Arial" w:cs="Arial"/>
                <w:b w:val="0"/>
                <w:color w:val="202726"/>
                <w:sz w:val="21"/>
              </w:rPr>
              <w:t>No se incluye al inicio. Puede evaluarse como velocidad contextual o necesidad tardía durante playtesting, sin permitir que el jugador atraviese corriendo la tensión.</w:t>
            </w:r>
          </w:p>
        </w:tc>
      </w:tr>
    </w:tbl>
    <w:p>
      <w:pPr>
        <w:spacing w:after="40"/>
      </w:pPr>
    </w:p>
    <w:p>
      <w:pPr>
        <w:pStyle w:val="Heading2"/>
      </w:pPr>
      <w:r>
        <w:t>2.6 Controles provisionales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600"/>
        <w:gridCol w:w="1800"/>
        <w:gridCol w:w="4960"/>
      </w:tblGrid>
      <w:tr>
        <w:trPr>
          <w:tblHeader w:val="true"/>
          <w:cantSplit/>
        </w:trPr>
        <w:tc>
          <w:tcPr>
            <w:tcW w:type="dxa" w:w="26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18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9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Feedback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Movimiento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WASD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Desplazamiento + pasos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Mirar</w:t>
            </w:r>
          </w:p>
        </w:tc>
        <w:tc>
          <w:tcPr>
            <w:tcW w:type="dxa" w:w="18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Mouse</w:t>
            </w:r>
          </w:p>
        </w:tc>
        <w:tc>
          <w:tcPr>
            <w:tcW w:type="dxa" w:w="4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Cámara en primera persona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Interactuar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Respuesta diegética; retículo final TBD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RECALL</w:t>
            </w:r>
          </w:p>
        </w:tc>
        <w:tc>
          <w:tcPr>
            <w:tcW w:type="dxa" w:w="18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</w:t>
            </w:r>
          </w:p>
        </w:tc>
        <w:tc>
          <w:tcPr>
            <w:tcW w:type="dxa" w:w="4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Cue audiovisual + restauración del ciclo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Cursor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Esc / click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Liberar / recapturar en el prototipo</w:t>
            </w:r>
          </w:p>
        </w:tc>
      </w:tr>
    </w:tbl>
    <w:p>
      <w:pPr>
        <w:spacing w:after="100"/>
      </w:pP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Game feel: movimiento preciso y deliberado, interacción inmediata pero sobria, y un pulso de RECALL inequívoco sin romper la inmersión.</w:t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2.7 Sistema RECALL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Cada intento queda armado al restaurarse, pero la línea temporal comienza con el primer desplazamiento real y conserva un lead-in fijo de un segundo. Así no acumula espera accidental en el spawn y sí reproduce completas las pausas deliberadas posteriores. RECALL se activa con R o al límite actual de 60 segundos.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W w:type="dxa" w:w="156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01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REGISTRAR</w:t>
            </w:r>
          </w:p>
        </w:tc>
        <w:tc>
          <w:tcPr>
            <w:tcW w:type="dxa" w:w="156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02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ACTIVAR RECALL</w:t>
            </w:r>
          </w:p>
        </w:tc>
        <w:tc>
          <w:tcPr>
            <w:tcW w:type="dxa" w:w="156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03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RESTAURAR</w:t>
            </w:r>
          </w:p>
        </w:tc>
        <w:tc>
          <w:tcPr>
            <w:tcW w:type="dxa" w:w="156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04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CREAR ECHO</w:t>
            </w:r>
          </w:p>
        </w:tc>
        <w:tc>
          <w:tcPr>
            <w:tcW w:type="dxa" w:w="1560"/>
            <w:shd w:val="clear" w:color="auto" w:fill="DDE4DF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05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REPRODUCIR</w:t>
            </w:r>
          </w:p>
        </w:tc>
        <w:tc>
          <w:tcPr>
            <w:tcW w:type="dxa" w:w="156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456F72"/>
                <w:sz w:val="16"/>
              </w:rPr>
              <w:t>06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CONTINUAR</w:t>
            </w:r>
          </w:p>
        </w:tc>
      </w:tr>
    </w:tbl>
    <w:p>
      <w:pPr>
        <w:pStyle w:val="EPCaption"/>
        <w:spacing w:before="60" w:after="160"/>
        <w:jc w:val="center"/>
      </w:pPr>
      <w:r>
        <w:rPr>
          <w:rFonts w:ascii="Arial" w:hAnsi="Arial" w:eastAsia="Arial" w:cs="Arial"/>
          <w:i/>
          <w:color w:val="65716E"/>
          <w:sz w:val="17"/>
        </w:rPr>
        <w:t>El ciclo vuelve a comenzar con mayor conocimiento y menor confianza.</w:t>
      </w:r>
    </w:p>
    <w:p>
      <w:pPr>
        <w:pStyle w:val="Heading3"/>
      </w:pPr>
      <w:r>
        <w:t>Reglas funcionales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Registrar actualmente posición y orientación horizontal a 20 muestras por segundo.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Restaurar puertas, placas, mecanismos, props controlados y estado de la prueba a una base conocida.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Reproducir el intento anterior con temporización suficientemente estable para resolver el puzzle.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Mantener un Echo: sólo la última grabación completada. Ampliar únicamente con evidencia de puzzle.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Permitir varios resets consecutivos sin degradar el estado del nivel.</w:t>
      </w:r>
    </w:p>
    <w:p>
      <w:pPr>
        <w:pStyle w:val="Heading3"/>
      </w:pPr>
      <w:r>
        <w:t>Ejemplo mínimo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Ciclo 1</w:t>
            </w:r>
          </w:p>
        </w:tc>
        <w:tc>
          <w:tcPr>
            <w:tcW w:type="dxa" w:w="468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Ciclo 2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Jugador camina a la placa.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Echo 1 camina a la placa.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Jugador permanece sobre la placa.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Echo 1 mantiene la puerta abierta.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Jugador activa RECALL.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Jugador atraviesa la puerta.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E6D8D4"/>
            <w:tcBorders>
              <w:top w:val="nil" w:sz="0" w:space="0" w:color="E6D8D4"/>
              <w:bottom w:val="nil" w:sz="0" w:space="0" w:color="E6D8D4"/>
              <w:right w:val="nil" w:sz="0" w:space="0" w:color="E6D8D4"/>
              <w:left w:val="single" w:sz="24" w:space="0" w:color="763C40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763C40"/>
                <w:sz w:val="17"/>
              </w:rPr>
              <w:t xml:space="preserve">POTENCIAL DE HORROR  </w:t>
            </w:r>
            <w:r>
              <w:rPr>
                <w:rFonts w:ascii="Arial" w:hAnsi="Arial" w:eastAsia="Arial" w:cs="Arial"/>
                <w:b w:val="0"/>
                <w:color w:val="202726"/>
                <w:sz w:val="21"/>
              </w:rPr>
              <w:t>Más adelante puede recuperarse otro ciclo verdadero que el protagonista no recuerda. Debe presentarse como una grabación distinta u omitida, nunca como una copia conocida que cambió arbitrariamente.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2.8 Sistema de Echoes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Los Echoes son representaciones temporales del propio protagonista. Deben comunicar siempre 'ese soy yo'. No evolucionan hacia monstruos y no alteran datos capturados; la perturbación proviene de lo que una grabación verdadera revela sobre la memoria y su nuevo contexto.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750"/>
        <w:gridCol w:w="3310"/>
        <w:gridCol w:w="3300"/>
      </w:tblGrid>
      <w:tr>
        <w:trPr>
          <w:tblHeader w:val="true"/>
          <w:cantSplit/>
        </w:trPr>
        <w:tc>
          <w:tcPr>
            <w:tcW w:type="dxa" w:w="275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Regla confiable</w:t>
            </w:r>
          </w:p>
        </w:tc>
        <w:tc>
          <w:tcPr>
            <w:tcW w:type="dxa" w:w="331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Horror compatible</w:t>
            </w:r>
          </w:p>
        </w:tc>
        <w:tc>
          <w:tcPr>
            <w:tcW w:type="dxa" w:w="33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Efecto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Repite ruta y timing exactos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El entorno cambia el significado de esa misma ruta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La memoria queda en duda</w:t>
            </w:r>
          </w:p>
        </w:tc>
      </w:tr>
      <w:tr>
        <w:trPr>
          <w:cantSplit/>
        </w:trPr>
        <w:tc>
          <w:tcPr>
            <w:tcW w:type="dxa" w:w="27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Termina y desaparece</w:t>
            </w:r>
          </w:p>
        </w:tc>
        <w:tc>
          <w:tcPr>
            <w:tcW w:type="dxa" w:w="331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Pasos ajenos continúan después</w:t>
            </w:r>
          </w:p>
        </w:tc>
        <w:tc>
          <w:tcPr>
            <w:tcW w:type="dxa" w:w="3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Presencia no confirmada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Refleja canales implementados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Un nuevo canal revela más verdad después de ser aprobado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Testigo más completo</w:t>
            </w:r>
          </w:p>
        </w:tc>
      </w:tr>
      <w:tr>
        <w:trPr>
          <w:cantSplit/>
        </w:trPr>
        <w:tc>
          <w:tcPr>
            <w:tcW w:type="dxa" w:w="27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Existe si hubo grabación</w:t>
            </w:r>
          </w:p>
        </w:tc>
        <w:tc>
          <w:tcPr>
            <w:tcW w:type="dxa" w:w="331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Se recupera un ciclo omitido claramente distinto</w:t>
            </w:r>
          </w:p>
        </w:tc>
        <w:tc>
          <w:tcPr>
            <w:tcW w:type="dxa" w:w="3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Vacío de memoria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No mira por cuenta propia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Una evidencia aparece donde ya estaba orientado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Relectura inquietante</w:t>
            </w:r>
          </w:p>
        </w:tc>
      </w:tr>
      <w:tr>
        <w:trPr>
          <w:cantSplit/>
        </w:trPr>
        <w:tc>
          <w:tcPr>
            <w:tcW w:type="dxa" w:w="27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Sonido funcional no miente</w:t>
            </w:r>
          </w:p>
        </w:tc>
        <w:tc>
          <w:tcPr>
            <w:tcW w:type="dxa" w:w="331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Motivos de tiempo repiten una acción desde otro espacio</w:t>
            </w:r>
          </w:p>
        </w:tc>
        <w:tc>
          <w:tcPr>
            <w:tcW w:type="dxa" w:w="3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Contradicción contextual</w:t>
            </w:r>
          </w:p>
        </w:tc>
      </w:tr>
    </w:tbl>
    <w:p>
      <w:pPr>
        <w:spacing w:after="100"/>
      </w:pPr>
    </w:p>
    <w:p>
      <w:pPr>
        <w:pStyle w:val="Heading3"/>
      </w:pPr>
      <w:r>
        <w:t>Capacidades del MVP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Movimiento y orientación.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Ocupación física de pressure plates por Player y Echo.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Interacciones semánticas y terminales: planificadas, no implementadas.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Sin manipulación de objetos físicos móviles en el MVP.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La reproducción debe favorecer confiabilidad visual antes que simulación física perfecta. Cada canal futuro se agrega de forma explícita y verificable; lo no registrado no se atribuye al Echo.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DDE4DF"/>
            <w:tcBorders>
              <w:top w:val="nil" w:sz="0" w:space="0" w:color="DDE4DF"/>
              <w:bottom w:val="nil" w:sz="0" w:space="0" w:color="DDE4DF"/>
              <w:right w:val="nil" w:sz="0" w:space="0" w:color="DDE4DF"/>
              <w:left w:val="single" w:sz="24" w:space="0" w:color="456F7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456F72"/>
                <w:sz w:val="17"/>
              </w:rPr>
              <w:t xml:space="preserve">REGLA CRÍTICA  </w:t>
            </w:r>
            <w:r>
              <w:rPr>
                <w:rFonts w:ascii="Arial" w:hAnsi="Arial" w:eastAsia="Arial" w:cs="Arial"/>
                <w:b/>
                <w:color w:val="202726"/>
                <w:sz w:val="21"/>
              </w:rPr>
              <w:t>La fidelidad del Echo es absoluta para los datos capturados. El horror puede cambiar interpretación, contexto o evidencia; no la grabación.</w:t>
            </w:r>
          </w:p>
        </w:tc>
      </w:tr>
    </w:tbl>
    <w:p>
      <w:pPr>
        <w:spacing w:after="40"/>
      </w:pP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Los ciclos omitidos, acciones reprimidas y percepción distorsionada son verdad narrativa registrada, no corrupción aleatoria.</w:t>
      </w: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2.9 Diseño de puzzles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Dificultad objetivo: 3/5. Los puzzles requieren planificación sin bloquear el ritmo. Además de coordinar Echoes, cada situación debe crear una vulnerabilidad concreta: esperar, escuchar, mirar fuera, regresar, separarse del Echo o activar RECALL bajo presión.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1700"/>
        <w:gridCol w:w="4190"/>
        <w:gridCol w:w="3470"/>
      </w:tblGrid>
      <w:tr>
        <w:trPr>
          <w:tblHeader w:val="true"/>
          <w:cantSplit/>
        </w:trPr>
        <w:tc>
          <w:tcPr>
            <w:tcW w:type="dxa" w:w="17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19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347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Aprendizaje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Validado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Una placa, dos placas y secuencia A &gt; B.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Confianza y planificación temporal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Vulnerabilidad</w:t>
            </w:r>
          </w:p>
        </w:tc>
        <w:tc>
          <w:tcPr>
            <w:tcW w:type="dxa" w:w="419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Terminal que obliga a dar la espalda.</w:t>
            </w:r>
          </w:p>
        </w:tc>
        <w:tc>
          <w:tcPr>
            <w:tcW w:type="dxa" w:w="347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Atención dividida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Retorno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Acción que exige cruzar un espacio conocido.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Comparación y anticipación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Separación</w:t>
            </w:r>
          </w:p>
        </w:tc>
        <w:tc>
          <w:tcPr>
            <w:tcW w:type="dxa" w:w="419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El Echo trabaja fuera de vista.</w:t>
            </w:r>
          </w:p>
        </w:tc>
        <w:tc>
          <w:tcPr>
            <w:tcW w:type="dxa" w:w="347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Dependencia sin confirmación visual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Escucha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Esperar o sostener una acción mientras algo se aproxima.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Presión perceptual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Memoria</w:t>
            </w:r>
          </w:p>
        </w:tc>
        <w:tc>
          <w:tcPr>
            <w:tcW w:type="dxa" w:w="419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Una grabación exacta adquiere otro significado.</w:t>
            </w:r>
          </w:p>
        </w:tc>
        <w:tc>
          <w:tcPr>
            <w:tcW w:type="dxa" w:w="347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Mecánica convertida en horror</w:t>
            </w:r>
          </w:p>
        </w:tc>
      </w:tr>
    </w:tbl>
    <w:p>
      <w:pPr>
        <w:spacing w:after="100"/>
      </w:pPr>
    </w:p>
    <w:p>
      <w:pPr>
        <w:pStyle w:val="Heading3"/>
      </w:pPr>
      <w:r>
        <w:t>Lenguaje de puzzle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Se recombinan pocos elementos, pero el número final de pruebas permanece TBD. No se rellenan 30-45 minutos con variantes de placas de dos minutos: puzzle, exposición, motivo audiovisual, consecuencia y recuperación se diseñan juntos.</w:t>
      </w:r>
    </w:p>
    <w:p>
      <w:pPr>
        <w:pStyle w:val="Heading3"/>
      </w:pPr>
      <w:r>
        <w:t>Ayuda adaptativa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Una luz o sonido orienta la atención.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La voz formula una observación dentro de la ficción.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Un Echo puede revelar indirectamente una relación causal.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No existe un botón tradicional de 'Mostrar pista'.</w:t>
      </w:r>
    </w:p>
    <w:p>
      <w:pPr>
        <w:pStyle w:val="Heading3"/>
      </w:pPr>
      <w:r>
        <w:t>Recompensas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No hay pickups ni economía. Las recompensas son acceso a una nueva cámara, comprensión de una regla, dominio de la coordinación y una revelación narrativa o perceptiva.</w:t>
      </w: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2.10 Flujo del juego y estructura de nivel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/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01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MENÚ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02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INICIO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03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HUB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04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PRUEBA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05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RECALL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06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RESOLUCIÓN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07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RETORNO</w:t>
            </w:r>
          </w:p>
        </w:tc>
        <w:tc>
          <w:tcPr>
            <w:tcW w:type="dxa" w:w="117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08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CAPÍTULO</w:t>
            </w:r>
          </w:p>
        </w:tc>
      </w:tr>
    </w:tbl>
    <w:p>
      <w:pPr>
        <w:pStyle w:val="EPCaption"/>
        <w:spacing w:before="60" w:after="160"/>
        <w:jc w:val="center"/>
      </w:pPr>
      <w:r>
        <w:rPr>
          <w:rFonts w:ascii="Arial" w:hAnsi="Arial" w:eastAsia="Arial" w:cs="Arial"/>
          <w:i/>
          <w:color w:val="65716E"/>
          <w:sz w:val="17"/>
        </w:rPr>
        <w:t>El ciclo vuelve a comenzar con mayor conocimiento y menor confianza.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La estructura combina un hub pequeño con secuencias lineales. El hub aporta orientación, respiración, transición narrativa y backtracking limitado. Cada retorno puede alterar un detalle que el jugador creía conocer.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69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Inicio de aplicación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New Game, Continue, Settings y Exit.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Modo</w:t>
            </w:r>
          </w:p>
        </w:tc>
        <w:tc>
          <w:tcPr>
            <w:tcW w:type="dxa" w:w="6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Single-player narrativo; sin modos alternativos en v0.2.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Victoria local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Resolver la prueba y atravesar su salida.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Fracaso</w:t>
            </w:r>
          </w:p>
        </w:tc>
        <w:tc>
          <w:tcPr>
            <w:tcW w:type="dxa" w:w="6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Sin HP ni muerte convencional; el sueño puede forzar un nuevo ciclo.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Guardado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Autosave entre habitaciones o transiciones relevantes.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Final</w:t>
            </w:r>
          </w:p>
        </w:tc>
        <w:tc>
          <w:tcPr>
            <w:tcW w:type="dxa" w:w="6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Confrontación del recuerdo, fin de la pesadilla y corte a negro; no se muestra el despertar.</w:t>
            </w:r>
          </w:p>
        </w:tc>
      </w:tr>
    </w:tbl>
    <w:p>
      <w:pPr>
        <w:spacing w:after="100"/>
      </w:pPr>
    </w:p>
    <w:p>
      <w:pPr>
        <w:pStyle w:val="Heading2"/>
      </w:pPr>
      <w:r>
        <w:t>2.11 UI / UX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Retículo contextual discreto y feedback claro de interacción.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Indicador mínimo de RECALL; cantidad de Echoes sólo si mejora legibilidad.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Información preferentemente diegética: por ejemplo, RECOLLECTION 02 / READY en una pantalla del mundo.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Audio principal en inglés; subtítulos configurables en español e inglés.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Headphones / Speakers, calibración L/R, Ambience / SFX / Voice y Reduced Dynamics: requisitos planificados.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Copy de calibración: 'Designed for headphones. Set a comfortable volume; details do not require high volume.'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Sin barra de vida, minimap, quest tracker ni HUD permanente complejo.</w:t>
      </w: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2.12 Diseño de horror y progresión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La experiencia establece seguridad mecánica y después presiona la percepción del jugador mediante sonido espacial, recurrencia, variantes, consecuencias y evidencia incompleta. Puede ser intensa sin confirmar una amenaza física ni corromper el Echo.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1700"/>
        <w:gridCol w:w="1400"/>
        <w:gridCol w:w="3510"/>
        <w:gridCol w:w="2750"/>
      </w:tblGrid>
      <w:tr>
        <w:trPr>
          <w:tblHeader w:val="true"/>
          <w:cantSplit/>
        </w:trPr>
        <w:tc>
          <w:tcPr>
            <w:tcW w:type="dxa" w:w="17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Capítulo</w:t>
            </w:r>
          </w:p>
        </w:tc>
        <w:tc>
          <w:tcPr>
            <w:tcW w:type="dxa" w:w="14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Emoción</w:t>
            </w:r>
          </w:p>
        </w:tc>
        <w:tc>
          <w:tcPr>
            <w:tcW w:type="dxa" w:w="351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Gameplay / horror</w:t>
            </w:r>
          </w:p>
        </w:tc>
        <w:tc>
          <w:tcPr>
            <w:tcW w:type="dxa" w:w="275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Evolución del espacio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 - Protocol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Curiosidad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Reglas confiables y primer impacto inquietante.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Instalación clínica funcional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II - Familiarity</w:t>
            </w:r>
          </w:p>
        </w:tc>
        <w:tc>
          <w:tcPr>
            <w:tcW w:type="dxa" w:w="14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Inquietud</w:t>
            </w:r>
          </w:p>
        </w:tc>
        <w:tc>
          <w:tcPr>
            <w:tcW w:type="dxa" w:w="351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Duda espacial, sonidos domésticos y consecuencias sutiles.</w:t>
            </w:r>
          </w:p>
        </w:tc>
        <w:tc>
          <w:tcPr>
            <w:tcW w:type="dxa" w:w="27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Detalles inexplicablemente familiares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III - Recollection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Duda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Presencia, hogar y tiempo invaden las pruebas; el Echo sigue exacto.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Habitaciones y pasillos personales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IV - Denial</w:t>
            </w:r>
          </w:p>
        </w:tc>
        <w:tc>
          <w:tcPr>
            <w:tcW w:type="dxa" w:w="14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Paranoia</w:t>
            </w:r>
          </w:p>
        </w:tc>
        <w:tc>
          <w:tcPr>
            <w:tcW w:type="dxa" w:w="351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Grabaciones verdaderas contradicen el relato del protagonista.</w:t>
            </w:r>
          </w:p>
        </w:tc>
        <w:tc>
          <w:tcPr>
            <w:tcW w:type="dxa" w:w="27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Instalación y memoria coexisten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V - Acceptance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Terror / tristeza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Convergencia de traumas, responsabilidad y desenlace.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Arquitectura imposible pero reconocible</w:t>
            </w:r>
          </w:p>
        </w:tc>
      </w:tr>
    </w:tbl>
    <w:p>
      <w:pPr>
        <w:spacing w:after="100"/>
      </w:pPr>
    </w:p>
    <w:p>
      <w:pPr>
        <w:pStyle w:val="Heading3"/>
      </w:pPr>
      <w:r>
        <w:t>Economía del miedo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Priorizar</w:t>
            </w:r>
          </w:p>
        </w:tc>
        <w:tc>
          <w:tcPr>
            <w:tcW w:type="dxa" w:w="468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Limitar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Motivos recurrentes con variantes autorales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Ruido constante o eventos aleatorios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Dirección, proximidad, ataque y contraste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Volumen alto como sustituto de diseño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Chequear, no encontrar y hallar evidencia después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Gore o persecuciones constantes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Preparación &gt; impacto &gt; consecuencia &gt; recuperación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Explicaciones inmediatas de anomalías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E6D8D4"/>
            <w:tcBorders>
              <w:top w:val="nil" w:sz="0" w:space="0" w:color="E6D8D4"/>
              <w:bottom w:val="nil" w:sz="0" w:space="0" w:color="E6D8D4"/>
              <w:right w:val="nil" w:sz="0" w:space="0" w:color="E6D8D4"/>
              <w:left w:val="single" w:sz="24" w:space="0" w:color="763C40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763C40"/>
                <w:sz w:val="17"/>
              </w:rPr>
              <w:t xml:space="preserve">PELIGRO FÍSICO  </w:t>
            </w:r>
            <w:r>
              <w:rPr>
                <w:rFonts w:ascii="Arial" w:hAnsi="Arial" w:eastAsia="Arial" w:cs="Arial"/>
                <w:b w:val="0"/>
                <w:color w:val="202726"/>
                <w:sz w:val="21"/>
              </w:rPr>
              <w:t>Durante aproximadamente el 70-80 % del juego no existe peligro físico confirmado. Esto no implica baja intensidad: presencia, golpes fuertes construidos y duda trans-pantalla pueden sostener presión sin un enemigo sistémico.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02 / GAMEPLAY</w:t>
      </w:r>
    </w:p>
    <w:p>
      <w:pPr>
        <w:pStyle w:val="Heading2"/>
      </w:pPr>
      <w:r>
        <w:t>2.13 Diseño narrativo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171D1D"/>
            <w:tcBorders>
              <w:top w:val="nil" w:sz="0" w:space="0" w:color="171D1D"/>
              <w:bottom w:val="nil" w:sz="0" w:space="0" w:color="171D1D"/>
              <w:right w:val="nil" w:sz="0" w:space="0" w:color="171D1D"/>
              <w:left w:val="single" w:sz="24" w:space="0" w:color="78B9BD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78B9BD"/>
                <w:sz w:val="17"/>
              </w:rPr>
              <w:t xml:space="preserve">GIRO CENTRAL  </w:t>
            </w:r>
            <w:r>
              <w:rPr>
                <w:rFonts w:ascii="Arial" w:hAnsi="Arial" w:eastAsia="Arial" w:cs="Arial"/>
                <w:b/>
                <w:color w:val="FFFFFF"/>
                <w:sz w:val="21"/>
              </w:rPr>
              <w:t>Los Echoes reproducen correctamente lo sucedido. La memoria y percepción del protagonista son las que han sido alteradas.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La pesadilla conecta dos acontecimientos: durante la infancia, el protagonista estuvo involucrado en un accidente que terminó con la muerte de su hermano/a menor; en la adultez, otro accidente relacionado con su hijo recreó simbólicamente la misma decisión.</w:t>
      </w: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La instalación funciona como gramática de la pesadilla. Queda abierto si tuvo una contraparte real; el juego no debe confirmarlo mediante exposición directa.</w:t>
      </w:r>
    </w:p>
    <w:p>
      <w:pPr>
        <w:pStyle w:val="Heading3"/>
      </w:pPr>
      <w:r>
        <w:t>Patrón psicológico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val="clear" w:color="auto" w:fill="E9DFD0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01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PROVOCA INDIRECTAMENTE</w:t>
            </w:r>
          </w:p>
        </w:tc>
        <w:tc>
          <w:tcPr>
            <w:tcW w:type="dxa" w:w="234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02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ENTRA EN PÁNICO</w:t>
            </w:r>
          </w:p>
        </w:tc>
        <w:tc>
          <w:tcPr>
            <w:tcW w:type="dxa" w:w="2340"/>
            <w:shd w:val="clear" w:color="auto" w:fill="E9DFD0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03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HUYE</w:t>
            </w:r>
          </w:p>
        </w:tc>
        <w:tc>
          <w:tcPr>
            <w:tcW w:type="dxa" w:w="2340"/>
            <w:shd w:val="clear" w:color="auto" w:fill="ECEDE7"/>
            <w:vAlign w:val="center"/>
            <w:tcBorders>
              <w:top w:val="single" w:sz="4" w:space="0" w:color="ADB4AA"/>
              <w:bottom w:val="single" w:sz="4" w:space="0" w:color="ADB4AA"/>
              <w:left w:val="single" w:sz="4" w:space="0" w:color="ADB4AA"/>
              <w:right w:val="single" w:sz="4" w:space="0" w:color="ADB4AA"/>
            </w:tcBorders>
            <w:tcMar>
              <w:top w:w="90" w:type="dxa"/>
              <w:bottom w:w="90" w:type="dxa"/>
              <w:start w:w="70" w:type="dxa"/>
              <w:end w:w="70" w:type="dxa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hAnsi="Arial" w:eastAsia="Arial" w:cs="Arial"/>
                <w:b/>
                <w:color w:val="A8784F"/>
                <w:sz w:val="16"/>
              </w:rPr>
              <w:t>04</w:t>
              <w:br/>
            </w:r>
            <w:r>
              <w:rPr>
                <w:rFonts w:ascii="Arial" w:hAnsi="Arial" w:eastAsia="Arial" w:cs="Arial"/>
                <w:b/>
                <w:color w:val="202726"/>
                <w:sz w:val="17"/>
              </w:rPr>
              <w:t>ALTERA EL RECUERDO</w:t>
            </w:r>
          </w:p>
        </w:tc>
      </w:tr>
    </w:tbl>
    <w:p>
      <w:pPr>
        <w:pStyle w:val="EPCaption"/>
        <w:spacing w:before="60" w:after="160"/>
        <w:jc w:val="center"/>
      </w:pPr>
      <w:r>
        <w:rPr>
          <w:rFonts w:ascii="Arial" w:hAnsi="Arial" w:eastAsia="Arial" w:cs="Arial"/>
          <w:i/>
          <w:color w:val="65716E"/>
          <w:sz w:val="17"/>
        </w:rPr>
        <w:t>El ciclo vuelve a comenzar con mayor conocimiento y menor confianza.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El juego no lo convierte simplemente en villano. Al final se entiende cerca del 80 % de los acontecimientos y su responsabilidad, pero puede seguir abierta la pregunta de cuánto podría haber evitado.</w:t>
      </w:r>
    </w:p>
    <w:p>
      <w:pPr>
        <w:pStyle w:val="Heading3"/>
      </w:pPr>
      <w:r>
        <w:t>Voz, personajes y motivos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Una voz inicialmente profesional guía las pruebas: 'Continue to the next room.'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Al principio puede negar o contradecir hechos que el jugador acaba de observar.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SD1 prueba un susurro inteligible y head-locked: 'Can you hear me?' / '¿Me escuchás?'. No define todavía identidad ni relación narrativa.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Más adelante una frase íntima puede revelar que la voz pertenece a alguien de su vida; identidad específica TBD.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Figuras del pasado progresan de sombra a silueta, vidrio, reflejo, grabación y reconocimiento parcial.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Motivos recurrentes: cuento infantil, dibujo, melodía, objeto, frase, habitación y recuerdo.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No hay NPCs que expliquen la historia de forma convencional.</w:t>
      </w:r>
    </w:p>
    <w:p>
      <w:pPr>
        <w:pStyle w:val="Heading3"/>
      </w:pPr>
      <w:r>
        <w:t>Final C - No Awakening Shown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El protagonista confronta el recuerdo, la pesadilla termina y la pantalla corta a negro. No se muestra si despierta. El cierre busca horror, tristeza y una incertidumbre pequeña, sin sumar otro gran giro que invalide lo anterior.</w:t>
      </w:r>
    </w:p>
    <w:p>
      <w:pPr>
        <w:pageBreakBefore w:val="0"/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  <w:tblBorders>
          <w:top w:val="single" w:sz="5" w:space="0" w:color="A8784F"/>
          <w:left w:val="single" w:sz="5" w:space="0" w:color="A8784F"/>
          <w:bottom w:val="single" w:sz="5" w:space="0" w:color="A8784F"/>
          <w:right w:val="single" w:sz="5" w:space="0" w:color="A8784F"/>
          <w:insideH w:val="single" w:sz="5" w:space="0" w:color="A8784F"/>
          <w:insideV w:val="single" w:sz="5" w:space="0" w:color="A8784F"/>
        </w:tblBorders>
      </w:tblPr>
      <w:tblGrid>
        <w:gridCol w:w="1320"/>
        <w:gridCol w:w="8040"/>
      </w:tblGrid>
      <w:tr>
        <w:trPr>
          <w:cantSplit/>
        </w:trPr>
        <w:tc>
          <w:tcPr>
            <w:tcW w:type="dxa" w:w="1320"/>
            <w:shd w:val="clear" w:color="auto" w:fill="090E0F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280" w:after="280"/>
              <w:jc w:val="center"/>
            </w:pPr>
            <w:r>
              <w:rPr>
                <w:rFonts w:ascii="Arial Narrow" w:hAnsi="Arial Narrow" w:eastAsia="Arial Narrow" w:cs="Arial Narrow"/>
                <w:b/>
                <w:color w:val="78B9BD"/>
                <w:sz w:val="64"/>
              </w:rPr>
              <w:t>03</w:t>
            </w:r>
          </w:p>
        </w:tc>
        <w:tc>
          <w:tcPr>
            <w:tcW w:type="dxa" w:w="8040"/>
            <w:shd w:val="clear" w:color="auto" w:fill="E9DFD0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140" w:after="40"/>
            </w:pPr>
            <w:r>
              <w:rPr>
                <w:rFonts w:ascii="Arial Narrow" w:hAnsi="Arial Narrow" w:eastAsia="Arial Narrow" w:cs="Arial Narrow"/>
                <w:b/>
                <w:caps/>
                <w:color w:val="171D1D"/>
                <w:sz w:val="40"/>
              </w:rPr>
              <w:t>ARTE Y VISUALES</w:t>
            </w:r>
          </w:p>
          <w:p>
            <w:pPr>
              <w:spacing w:before="0" w:after="140"/>
            </w:pPr>
            <w:r>
              <w:rPr>
                <w:rFonts w:ascii="Arial" w:hAnsi="Arial" w:eastAsia="Arial" w:cs="Arial"/>
                <w:color w:val="65716E"/>
                <w:sz w:val="19"/>
              </w:rPr>
              <w:t>Una identidad clínica que se vuelve íntima, imposible y perturbadora.</w:t>
            </w:r>
          </w:p>
        </w:tc>
      </w:tr>
    </w:tbl>
    <w:p>
      <w:pPr>
        <w:spacing w:after="120"/>
      </w:pPr>
    </w:p>
    <w:p>
      <w:pPr>
        <w:pStyle w:val="Heading2"/>
      </w:pPr>
      <w:r>
        <w:t>3.1 Dirección visual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Estilo semi-realista: proporciones creíbles, materiales, iluminación y composición por encima del fotorealismo AAA. El deterioro no vuelve todo oscuro y rojo; vuelve el espacio cada vez más personal.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1900"/>
        <w:gridCol w:w="3460"/>
        <w:gridCol w:w="4000"/>
      </w:tblGrid>
      <w:tr>
        <w:trPr>
          <w:tblHeader w:val="true"/>
          <w:cantSplit/>
        </w:trPr>
        <w:tc>
          <w:tcPr>
            <w:tcW w:type="dxa" w:w="19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46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Color / material</w:t>
            </w:r>
          </w:p>
        </w:tc>
        <w:tc>
          <w:tcPr>
            <w:tcW w:type="dxa" w:w="40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Señal narrativa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Protocol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Blanco, gris, azul frío, vidrio y metal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Control institucional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Familiarity</w:t>
            </w:r>
          </w:p>
        </w:tc>
        <w:tc>
          <w:tcPr>
            <w:tcW w:type="dxa" w:w="3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Pequeños tonos cálidos y materiales domésticos</w:t>
            </w:r>
          </w:p>
        </w:tc>
        <w:tc>
          <w:tcPr>
            <w:tcW w:type="dxa" w:w="40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Recuerdo infiltrado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Recollection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Madera, textiles, fotografía y luz mixta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Dos mundos coexistiendo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Denial / Acceptance</w:t>
            </w:r>
          </w:p>
        </w:tc>
        <w:tc>
          <w:tcPr>
            <w:tcW w:type="dxa" w:w="3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Paleta contaminada, sombras y arquitectura imposible</w:t>
            </w:r>
          </w:p>
        </w:tc>
        <w:tc>
          <w:tcPr>
            <w:tcW w:type="dxa" w:w="40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Memoria ya inseparable del espacio</w:t>
            </w:r>
          </w:p>
        </w:tc>
      </w:tr>
    </w:tbl>
    <w:p>
      <w:pPr>
        <w:spacing w:after="100"/>
      </w:pPr>
    </w:p>
    <w:p>
      <w:pPr>
        <w:pStyle w:val="Heading2"/>
      </w:pPr>
      <w:r>
        <w:t>3.2 Echoes y cuerpo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Silueta humana completa y reconocible, con transparencia leve, desaturación y artefactos temporales contenidos.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Sin deformación monstruosa progresiva; el comportamiento lleva el horror.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Arial" w:hAnsi="Arial" w:eastAsia="Arial" w:cs="Arial"/>
          <w:color w:val="202726"/>
        </w:rPr>
        <w:t>Jugador en primera persona con brazos/manos; rostro del protagonista reservado.</w:t>
      </w:r>
    </w:p>
    <w:p>
      <w:pPr>
        <w:pStyle w:val="Heading2"/>
      </w:pPr>
      <w:r>
        <w:t>3.3 Paleta unificadora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4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type="dxa" w:w="1872"/>
            <w:shd w:val="clear" w:color="auto" w:fill="DDE4DF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Arial" w:cs="Arial"/>
                <w:color w:val="202726"/>
                <w:sz w:val="16"/>
              </w:rPr>
              <w:t xml:space="preserve"> </w:t>
            </w:r>
          </w:p>
        </w:tc>
        <w:tc>
          <w:tcPr>
            <w:tcW w:type="dxa" w:w="1872"/>
            <w:shd w:val="clear" w:color="auto" w:fill="171D1D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Arial" w:cs="Arial"/>
                <w:color w:val="202726"/>
                <w:sz w:val="16"/>
              </w:rPr>
              <w:t xml:space="preserve"> </w:t>
            </w:r>
          </w:p>
        </w:tc>
        <w:tc>
          <w:tcPr>
            <w:tcW w:type="dxa" w:w="1872"/>
            <w:shd w:val="clear" w:color="auto" w:fill="78B9BD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Arial" w:cs="Arial"/>
                <w:color w:val="202726"/>
                <w:sz w:val="16"/>
              </w:rPr>
              <w:t xml:space="preserve"> </w:t>
            </w:r>
          </w:p>
        </w:tc>
        <w:tc>
          <w:tcPr>
            <w:tcW w:type="dxa" w:w="1872"/>
            <w:shd w:val="clear" w:color="auto" w:fill="A8784F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Arial" w:cs="Arial"/>
                <w:color w:val="202726"/>
                <w:sz w:val="16"/>
              </w:rPr>
              <w:t xml:space="preserve"> </w:t>
            </w:r>
          </w:p>
        </w:tc>
        <w:tc>
          <w:tcPr>
            <w:tcW w:type="dxa" w:w="1872"/>
            <w:shd w:val="clear" w:color="auto" w:fill="763C40"/>
            <w:vAlign w:val="center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Arial" w:cs="Arial"/>
                <w:color w:val="202726"/>
                <w:sz w:val="16"/>
              </w:rPr>
              <w:t xml:space="preserve"> </w:t>
            </w:r>
          </w:p>
        </w:tc>
      </w:tr>
      <w:tr>
        <w:trPr/>
        <w:tc>
          <w:tcPr>
            <w:tcW w:type="dxa" w:w="1872"/>
            <w:shd w:val="clear" w:color="auto" w:fill="FFFFFF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202726"/>
                <w:sz w:val="16"/>
              </w:rPr>
              <w:t>Institución</w:t>
              <w:br/>
              <w:t>#DDE4DF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202726"/>
                <w:sz w:val="16"/>
              </w:rPr>
              <w:t>Sombra</w:t>
              <w:br/>
              <w:t>#171D1D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202726"/>
                <w:sz w:val="16"/>
              </w:rPr>
              <w:t>Echo</w:t>
              <w:br/>
              <w:t>#78B9BD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202726"/>
                <w:sz w:val="16"/>
              </w:rPr>
              <w:t>Hogar</w:t>
              <w:br/>
              <w:t>#A8784F</w:t>
            </w:r>
          </w:p>
        </w:tc>
        <w:tc>
          <w:tcPr>
            <w:tcW w:type="dxa" w:w="1872"/>
            <w:shd w:val="clear" w:color="auto" w:fill="FFFFFF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202726"/>
                <w:sz w:val="16"/>
              </w:rPr>
              <w:t>Herida</w:t>
              <w:br/>
              <w:t>#763C40</w:t>
            </w:r>
          </w:p>
        </w:tc>
      </w:tr>
    </w:tbl>
    <w:p>
      <w:pPr>
        <w:spacing w:after="60"/>
      </w:pPr>
    </w:p>
    <w:p>
      <w:pPr>
        <w:pStyle w:val="Heading2"/>
      </w:pPr>
      <w:r>
        <w:t>3.4 Dirección de audio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El audio es el arma principal: instalación, presencia/cuerpo, memoria doméstica y tiempo/repetición forman familias con variantes de distancia, lado, altura, duración, material e intensidad. La música articula recuerdo y presión sin volverse alarma constante. Los eventos fuertes se construyen con dirección, ataque, contraste y recuperación; nunca exigen volumen alto.</w:t>
      </w: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VISUAL SYSTEM / REFERENCE BOARD</w:t>
      </w:r>
    </w:p>
    <w:p>
      <w:pPr>
        <w:pStyle w:val="Heading2"/>
      </w:pPr>
      <w:r>
        <w:t>3.5 Tablero de dirección visual</w:t>
      </w: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Referencia conceptual v0.2. No representa arte implementado ni una escena final; fija progresión, materiales, composición y contraste.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 title="Echo Protocol - tablero de dirección visual" descr="Seis paneles que muestran una instalación clínica invadida gradualmente por elementos domésticos y un Echo humano ci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D_v0.2_VisualDirection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01-02 / Normalidad</w:t>
            </w:r>
          </w:p>
        </w:tc>
        <w:tc>
          <w:tcPr>
            <w:tcW w:type="dxa" w:w="312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03-04 / Intrusión</w:t>
            </w:r>
          </w:p>
        </w:tc>
        <w:tc>
          <w:tcPr>
            <w:tcW w:type="dxa" w:w="312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05-06 / Convergencia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Clínica legible + un detalle doméstico apagado.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Espacio vacío, dirección fuera de campo y hogar infiltrado.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6"/>
              </w:rPr>
              <w:t>Echo humano exacto + facility y memoria inseparables.</w:t>
            </w:r>
          </w:p>
        </w:tc>
      </w:tr>
    </w:tbl>
    <w:p>
      <w:pPr>
        <w:spacing w:after="40"/>
      </w:pP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Imagen conceptual generada para Echo Protocol el 11/08/2026; uso interno de diseño. Sin logos, texto ni referencias de franquicia.</w:t>
      </w:r>
    </w:p>
    <w:p>
      <w:pPr>
        <w:pageBreakBefore/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50"/>
        <w:tblBorders>
          <w:top w:val="single" w:sz="5" w:space="0" w:color="A8784F"/>
          <w:left w:val="single" w:sz="5" w:space="0" w:color="A8784F"/>
          <w:bottom w:val="single" w:sz="5" w:space="0" w:color="A8784F"/>
          <w:right w:val="single" w:sz="5" w:space="0" w:color="A8784F"/>
          <w:insideH w:val="single" w:sz="5" w:space="0" w:color="A8784F"/>
          <w:insideV w:val="single" w:sz="5" w:space="0" w:color="A8784F"/>
        </w:tblBorders>
      </w:tblPr>
      <w:tblGrid>
        <w:gridCol w:w="1320"/>
        <w:gridCol w:w="8040"/>
      </w:tblGrid>
      <w:tr>
        <w:trPr>
          <w:cantSplit/>
        </w:trPr>
        <w:tc>
          <w:tcPr>
            <w:tcW w:type="dxa" w:w="1320"/>
            <w:shd w:val="clear" w:color="auto" w:fill="090E0F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280" w:after="280"/>
              <w:jc w:val="center"/>
            </w:pPr>
            <w:r>
              <w:rPr>
                <w:rFonts w:ascii="Arial Narrow" w:hAnsi="Arial Narrow" w:eastAsia="Arial Narrow" w:cs="Arial Narrow"/>
                <w:b/>
                <w:color w:val="78B9BD"/>
                <w:sz w:val="64"/>
              </w:rPr>
              <w:t>04</w:t>
            </w:r>
          </w:p>
        </w:tc>
        <w:tc>
          <w:tcPr>
            <w:tcW w:type="dxa" w:w="8040"/>
            <w:shd w:val="clear" w:color="auto" w:fill="E9DFD0"/>
            <w:tcMar>
              <w:top w:w="50" w:type="dxa"/>
              <w:bottom w:w="50" w:type="dxa"/>
              <w:start w:w="150" w:type="dxa"/>
              <w:end w:w="150" w:type="dxa"/>
            </w:tcMar>
          </w:tcPr>
          <w:p>
            <w:pPr>
              <w:spacing w:before="140" w:after="40"/>
            </w:pPr>
            <w:r>
              <w:rPr>
                <w:rFonts w:ascii="Arial Narrow" w:hAnsi="Arial Narrow" w:eastAsia="Arial Narrow" w:cs="Arial Narrow"/>
                <w:b/>
                <w:caps/>
                <w:color w:val="171D1D"/>
                <w:sz w:val="40"/>
              </w:rPr>
              <w:t>CRONOGRAMA DE DESARROLLO</w:t>
            </w:r>
          </w:p>
          <w:p>
            <w:pPr>
              <w:spacing w:before="0" w:after="140"/>
            </w:pPr>
            <w:r>
              <w:rPr>
                <w:rFonts w:ascii="Arial" w:hAnsi="Arial" w:eastAsia="Arial" w:cs="Arial"/>
                <w:color w:val="65716E"/>
                <w:sz w:val="19"/>
              </w:rPr>
              <w:t>Tecnología, alcance, hitos y criterios de salida.</w:t>
            </w:r>
          </w:p>
        </w:tc>
      </w:tr>
    </w:tbl>
    <w:p>
      <w:pPr>
        <w:spacing w:after="120"/>
      </w:pPr>
    </w:p>
    <w:p>
      <w:pPr>
        <w:pStyle w:val="Heading2"/>
      </w:pPr>
      <w:r>
        <w:t>4.1 Especificaciones técnicas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Engine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Unity 6.3 LTS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Render pipeline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Universal Render Pipeline (URP)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Lenguaje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C#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Input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Unity Input System / Keyboard + Mouse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Perspectiva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3D / First Person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Plataformas objetivo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Windows y macOS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Audio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Stereo espacial; Headphones / Speakers + Reduced Dynamics planificados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Guardado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Autosave entre habitaciones / capítulos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DDE4D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456F72"/>
                <w:sz w:val="17"/>
              </w:rPr>
              <w:t>Rendimiento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8"/>
              </w:rPr>
              <w:t>Target específico TBD después del vertical slice y profiling</w:t>
            </w:r>
          </w:p>
        </w:tc>
      </w:tr>
    </w:tbl>
    <w:p>
      <w:pPr>
        <w:spacing w:after="80"/>
      </w:pPr>
    </w:p>
    <w:p>
      <w:pPr>
        <w:pStyle w:val="Heading2"/>
      </w:pPr>
      <w:r>
        <w:t>4.2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Incluido</w:t>
            </w:r>
          </w:p>
        </w:tc>
        <w:tc>
          <w:tcPr>
            <w:tcW w:type="dxa" w:w="468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No MVP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Movimiento, cámara e interacción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Combate, armas o enemigos sistémicos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RECALL y reset estable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Echoes manipulando objetos móviles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1 Echo validado; ampliar sólo si un puzzle concreto lo exige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Inventario complejo o crafting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Roster pequeño de pruebas; cantidad final TBD por función de horror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Multiplayer, networking u online backend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Hub pequeño, UI mínima, autosave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Open world, RPG, achievements o múltiples slots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Principio, escalada, clímax y final C</w:t>
            </w:r>
          </w:p>
        </w:tc>
        <w:tc>
          <w:tcPr>
            <w:tcW w:type="dxa" w:w="468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Localización/ports adicionales no esenciales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E9DFD0"/>
            <w:tcBorders>
              <w:top w:val="nil" w:sz="0" w:space="0" w:color="E9DFD0"/>
              <w:bottom w:val="nil" w:sz="0" w:space="0" w:color="E9DFD0"/>
              <w:right w:val="nil" w:sz="0" w:space="0" w:color="E9DFD0"/>
              <w:left w:val="single" w:sz="24" w:space="0" w:color="A8784F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A8784F"/>
                <w:sz w:val="17"/>
              </w:rPr>
              <w:t xml:space="preserve">CRITERIO DE SCOPE  </w:t>
            </w:r>
            <w:r>
              <w:rPr>
                <w:rFonts w:ascii="Arial" w:hAnsi="Arial" w:eastAsia="Arial" w:cs="Arial"/>
                <w:b w:val="0"/>
                <w:color w:val="202726"/>
                <w:sz w:val="21"/>
              </w:rPr>
              <w:t>La duración combina puzzle, exploración, audio, narrativa y recuperación. No se agregan pruebas de dos minutos para rellenar 30-45 minutos; cada una debe crear vulnerabilidad y un beat de horror.</w:t>
            </w:r>
          </w:p>
        </w:tc>
      </w:tr>
    </w:tbl>
    <w:p>
      <w:pPr>
        <w:spacing w:after="40"/>
      </w:pP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04 / CRONOGRAMA DE DESARROLLO</w:t>
      </w:r>
    </w:p>
    <w:p>
      <w:pPr>
        <w:pStyle w:val="Heading2"/>
      </w:pPr>
      <w:r>
        <w:t>4.3 Estado del prototipo</w:t>
      </w:r>
    </w:p>
    <w:p>
      <w:pPr>
        <w:keepLines w:val="0"/>
      </w:pPr>
      <w:r>
        <w:rPr>
          <w:rFonts w:ascii="Arial" w:hAnsi="Arial" w:eastAsia="Arial" w:cs="Arial"/>
          <w:i w:val="0"/>
          <w:color w:val="202726"/>
        </w:rPr>
        <w:t>La prueba mecánica original ya fue superada. M0-M5.2 validaron movimiento, interacción, RECALL, Echo exacto y puzzles de una placa, simultaneidad y secuencia. M6.1-M6.3, AD2 y AV1 añadieron una base audiovisual sin cambiar las reglas.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Gate de aceptación</w:t>
            </w:r>
          </w:p>
        </w:tc>
        <w:tc>
          <w:tcPr>
            <w:tcW w:type="dxa" w:w="64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Player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Movimiento, mouse look e interacción human-approved.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Temporal</w:t>
            </w:r>
          </w:p>
        </w:tc>
        <w:tc>
          <w:tcPr>
            <w:tcW w:type="dxa" w:w="6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Registro, reset, un Echo y ciclos consecutivos human-approved.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Puzzle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M4, M5.1 y M5.2 completables y human-approved.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Audio</w:t>
            </w:r>
          </w:p>
        </w:tc>
        <w:tc>
          <w:tcPr>
            <w:tcW w:type="dxa" w:w="6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Causalidad e integración AD2 aprobadas como prototipo; timbres abiertos.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Visual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AV1 aprobado como fundamento clínico de prototipo.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Horror</w:t>
            </w:r>
          </w:p>
        </w:tc>
        <w:tc>
          <w:tcPr>
            <w:tcW w:type="dxa" w:w="64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7"/>
              </w:rPr>
              <w:t>Silla/cue entregados técnicamente, pero sin terror validado.</w:t>
            </w:r>
          </w:p>
        </w:tc>
      </w:tr>
    </w:tbl>
    <w:p>
      <w:pPr>
        <w:spacing w:after="100"/>
      </w:pPr>
    </w:p>
    <w:p>
      <w:pPr>
        <w:pStyle w:val="Heading2"/>
      </w:pPr>
      <w:r>
        <w:t>4.4 Roadmap basado en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600"/>
        <w:gridCol w:w="2100"/>
        <w:gridCol w:w="1250"/>
        <w:gridCol w:w="1650"/>
        <w:gridCol w:w="3760"/>
      </w:tblGrid>
      <w:tr>
        <w:trPr>
          <w:tblHeader w:val="true"/>
          <w:cantSplit/>
        </w:trPr>
        <w:tc>
          <w:tcPr>
            <w:tcW w:type="dxa" w:w="6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#</w:t>
            </w:r>
          </w:p>
        </w:tc>
        <w:tc>
          <w:tcPr>
            <w:tcW w:type="dxa" w:w="21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Hito</w:t>
            </w:r>
          </w:p>
        </w:tc>
        <w:tc>
          <w:tcPr>
            <w:tcW w:type="dxa" w:w="125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165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Entrega propuesta</w:t>
            </w:r>
          </w:p>
        </w:tc>
        <w:tc>
          <w:tcPr>
            <w:tcW w:type="dxa" w:w="376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M0-M4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Fundación + loop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Completo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07/08/2026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Core temporal y primer puzzle validados.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M5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Puzzle language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Completo</w:t>
            </w:r>
          </w:p>
        </w:tc>
        <w:tc>
          <w:tcPr>
            <w:tcW w:type="dxa" w:w="16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09/08/2026</w:t>
            </w:r>
          </w:p>
        </w:tc>
        <w:tc>
          <w:tcPr>
            <w:tcW w:type="dxa" w:w="3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Simultaneidad y secuencia validadas.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M6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Discrepancy proofs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Parcial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09/08/2026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Delivery sí; terror de silla no validado.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AD2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Audio prototype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Completo</w:t>
            </w:r>
          </w:p>
        </w:tc>
        <w:tc>
          <w:tcPr>
            <w:tcW w:type="dxa" w:w="16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09/08/2026</w:t>
            </w:r>
          </w:p>
        </w:tc>
        <w:tc>
          <w:tcPr>
            <w:tcW w:type="dxa" w:w="3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Ruta aprobada; timbres reemplazables.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AV1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Visual foundation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Completo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10/08/2026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Lugar clínico aprobado como prototipo.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SD1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Directional horror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Actual</w:t>
            </w:r>
          </w:p>
        </w:tc>
        <w:tc>
          <w:tcPr>
            <w:tcW w:type="dxa" w:w="16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Estudio de 5 min; sin puzzle nuevo.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HM1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Horror map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Siguiente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Mapa completo de 30-45 min y vulnerabilidades.</w:t>
            </w:r>
          </w:p>
        </w:tc>
      </w:tr>
      <w:tr>
        <w:trPr>
          <w:cantSplit/>
        </w:trPr>
        <w:tc>
          <w:tcPr>
            <w:tcW w:type="dxa" w:w="6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VS2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Experience slice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Planificado</w:t>
            </w:r>
          </w:p>
        </w:tc>
        <w:tc>
          <w:tcPr>
            <w:tcW w:type="dxa" w:w="16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7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8-10 min; puzzle no basado en placas.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M7-M8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Content + polish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Planificado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Capítulos, QA y builds Win/macOS.</w:t>
            </w:r>
          </w:p>
        </w:tc>
      </w:tr>
    </w:tbl>
    <w:p>
      <w:pPr>
        <w:spacing w:after="100"/>
      </w:pPr>
    </w:p>
    <w:p>
      <w:pPr>
        <w:pStyle w:val="EPSmall"/>
        <w:spacing w:after="80"/>
      </w:pPr>
      <w:r>
        <w:rPr>
          <w:rFonts w:ascii="Arial" w:hAnsi="Arial" w:eastAsia="Arial" w:cs="Arial"/>
          <w:i/>
          <w:color w:val="65716E"/>
          <w:sz w:val="17"/>
        </w:rPr>
        <w:t>El cronograma de 16 semanas de la v0.1 quedó superado por el avance real. Las nuevas fechas permanecen TBD; los gates de evidencia y su orden sí son vinculantes.</w:t>
      </w:r>
    </w:p>
    <w:p>
      <w:pPr>
        <w:spacing w:after="0"/>
      </w:pPr>
      <w:r>
        <w:br w:type="page"/>
      </w:r>
    </w:p>
    <w:p>
      <w:pPr>
        <w:pStyle w:val="EPPartLabel"/>
        <w:keepNext/>
        <w:keepLines/>
        <w:spacing w:after="100"/>
      </w:pPr>
      <w:r>
        <w:rPr>
          <w:rFonts w:ascii="Arial" w:hAnsi="Arial" w:eastAsia="Arial" w:cs="Arial"/>
          <w:b/>
          <w:caps/>
          <w:color w:val="A8784F"/>
          <w:sz w:val="17"/>
        </w:rPr>
        <w:t>04 / CRONOGRAMA DE DESARROLLO</w:t>
      </w:r>
    </w:p>
    <w:p>
      <w:pPr>
        <w:pStyle w:val="Heading2"/>
      </w:pPr>
      <w:r>
        <w:t>4.5 Riesgos y mitigaciones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2450"/>
        <w:gridCol w:w="2100"/>
        <w:gridCol w:w="3560"/>
        <w:gridCol w:w="1250"/>
      </w:tblGrid>
      <w:tr>
        <w:trPr>
          <w:tblHeader w:val="true"/>
          <w:cantSplit/>
        </w:trPr>
        <w:tc>
          <w:tcPr>
            <w:tcW w:type="dxa" w:w="245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210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56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Mitigación</w:t>
            </w:r>
          </w:p>
        </w:tc>
        <w:tc>
          <w:tcPr>
            <w:tcW w:type="dxa" w:w="1250"/>
            <w:shd w:val="clear" w:color="auto" w:fill="171D1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Prioridad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Reset temporal inconsistente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Bloquea puzzles y confianza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Baseline explícito; pruebas de ciclos consecutivos.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4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Scope excesivo para una persona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Juego incompleto</w:t>
            </w:r>
          </w:p>
        </w:tc>
        <w:tc>
          <w:tcPr>
            <w:tcW w:type="dxa" w:w="35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Roster TBD; recorte antes que pérdida de calidad.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Anomalías demasiado tempranas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La regla nunca se vuelve segura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Gate de puzzles normales antes de M6.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4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Puzzles rellenan duración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Ritmo y tensión caen</w:t>
            </w:r>
          </w:p>
        </w:tc>
        <w:tc>
          <w:tcPr>
            <w:tcW w:type="dxa" w:w="35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Definir vulnerabilidad y beat antes de producir cada puzzle.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Audio fuerte o mal localizado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Molestia física / lectura de bug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Volumen cómodo; headphones, speakers, mono y Reduced Dynamics.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24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Símbolo sin efecto perceptual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El horror se lee como utilería</w:t>
            </w:r>
          </w:p>
        </w:tc>
        <w:tc>
          <w:tcPr>
            <w:tcW w:type="dxa" w:w="35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Gate humano: conducta, fuente dudosa, tensión y consecuencia.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Ambigüedad ilegible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El jugador no entiende nada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Objetivo 80 % de comprensión; playtest narrativo.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24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Arte/audio y voz consumen producción</w:t>
            </w:r>
          </w:p>
        </w:tc>
        <w:tc>
          <w:tcPr>
            <w:tcW w:type="dxa" w:w="2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Menos contenido jugable</w:t>
            </w:r>
          </w:p>
        </w:tc>
        <w:tc>
          <w:tcPr>
            <w:tcW w:type="dxa" w:w="35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Semi-realismo modular; pocas líneas; assets y voces con licencia.</w:t>
            </w:r>
          </w:p>
        </w:tc>
        <w:tc>
          <w:tcPr>
            <w:tcW w:type="dxa" w:w="125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Media</w:t>
            </w:r>
          </w:p>
        </w:tc>
      </w:tr>
    </w:tbl>
    <w:p>
      <w:pPr>
        <w:spacing w:after="100"/>
      </w:pPr>
    </w:p>
    <w:p>
      <w:pPr>
        <w:pStyle w:val="Heading2"/>
      </w:pPr>
      <w:r>
        <w:t>4.6 Decisiones abiertas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DB4AA"/>
          <w:left w:val="single" w:sz="4" w:space="0" w:color="ADB4AA"/>
          <w:bottom w:val="single" w:sz="4" w:space="0" w:color="ADB4AA"/>
          <w:right w:val="single" w:sz="4" w:space="0" w:color="ADB4AA"/>
          <w:insideH w:val="single" w:sz="4" w:space="0" w:color="ADB4AA"/>
          <w:insideV w:val="single" w:sz="4" w:space="0" w:color="ADB4AA"/>
        </w:tblBorders>
      </w:tblPr>
      <w:tblGrid>
        <w:gridCol w:w="3100"/>
        <w:gridCol w:w="2300"/>
        <w:gridCol w:w="3960"/>
      </w:tblGrid>
      <w:tr>
        <w:trPr>
          <w:tblHeader w:val="true"/>
          <w:cantSplit/>
        </w:trPr>
        <w:tc>
          <w:tcPr>
            <w:tcW w:type="dxa" w:w="31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230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Estado v0.2</w:t>
            </w:r>
          </w:p>
        </w:tc>
        <w:tc>
          <w:tcPr>
            <w:tcW w:type="dxa" w:w="3960"/>
            <w:shd w:val="clear" w:color="auto" w:fill="456F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 Narrow" w:hAnsi="Arial Narrow" w:eastAsia="Arial Narrow" w:cs="Arial Narrow"/>
                <w:b/>
                <w:color w:val="FFFFFF"/>
                <w:sz w:val="17"/>
              </w:rPr>
              <w:t>Próximo criterio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Nombre del protagonista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TBD; puede permanecer anónimo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Sólo definir si mejora narrativa o voz.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Susurro SD1</w:t>
            </w:r>
          </w:p>
        </w:tc>
        <w:tc>
          <w:tcPr>
            <w:tcW w:type="dxa" w:w="2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DEFINIDO: 'Can you hear me?' / '¿Me escuchás?'</w:t>
            </w:r>
          </w:p>
        </w:tc>
        <w:tc>
          <w:tcPr>
            <w:tcW w:type="dxa" w:w="3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Validar dirección, intimidad y lectura trans-pantalla.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Identidad exacta de la voz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TBD; puede ser alguien de su vida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Debe conectar con los traumas sin exposición artificial.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Detalles concretos de ambos accidentes</w:t>
            </w:r>
          </w:p>
        </w:tc>
        <w:tc>
          <w:tcPr>
            <w:tcW w:type="dxa" w:w="2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Conservar patrón D &gt; A &gt; C y relación hermano/a menor - hijo.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Sprint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EN PRUEBA; fuera del inicio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Evaluar pacing y peligro tardío.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Echoes con objetos móviles</w:t>
            </w:r>
          </w:p>
        </w:tc>
        <w:tc>
          <w:tcPr>
            <w:tcW w:type="dxa" w:w="2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NO MVP</w:t>
            </w:r>
          </w:p>
        </w:tc>
        <w:tc>
          <w:tcPr>
            <w:tcW w:type="dxa" w:w="3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Sólo si un puzzle validado justifica la complejidad.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Target de rendimiento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Fijar tras vertical slice y profiling en hardware objetivo.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Nombre / realidad de la instalación</w:t>
            </w:r>
          </w:p>
        </w:tc>
        <w:tc>
          <w:tcPr>
            <w:tcW w:type="dxa" w:w="2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TBD; institucional y ambigua</w:t>
            </w:r>
          </w:p>
        </w:tc>
        <w:tc>
          <w:tcPr>
            <w:tcW w:type="dxa" w:w="3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Definir sólo si refuerza la lectura sin explicar la pesadilla.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Fidelidad del Echo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DEFINIDO: absoluta para datos capturados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Cada nuevo canal requiere implementación y tests explícitos.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Consecuencia visual SD1</w:t>
            </w:r>
          </w:p>
        </w:tc>
        <w:tc>
          <w:tcPr>
            <w:tcW w:type="dxa" w:w="2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DEFINIDO: sutil; forma exacta TBD</w:t>
            </w:r>
          </w:p>
        </w:tc>
        <w:tc>
          <w:tcPr>
            <w:tcW w:type="dxa" w:w="3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Probar marca/seam sin collider ni rol de puzzle.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Mapa de 30-45 min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Fijar capítulos, eventos, recuperación y puzzles por vulnerabilidad.</w:t>
            </w:r>
          </w:p>
        </w:tc>
      </w:tr>
      <w:tr>
        <w:trPr>
          <w:cantSplit/>
        </w:trPr>
        <w:tc>
          <w:tcPr>
            <w:tcW w:type="dxa" w:w="31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Render espacial</w:t>
            </w:r>
          </w:p>
        </w:tc>
        <w:tc>
          <w:tcPr>
            <w:tcW w:type="dxa" w:w="230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TBD</w:t>
            </w:r>
          </w:p>
        </w:tc>
        <w:tc>
          <w:tcPr>
            <w:tcW w:type="dxa" w:w="3960"/>
            <w:shd w:val="clear" w:color="auto" w:fill="ECEDE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202726"/>
                <w:sz w:val="15"/>
              </w:rPr>
              <w:t>Evaluar world/head-locked, parlantes, mono y Reduced Dynamics.</w:t>
            </w:r>
          </w:p>
        </w:tc>
      </w:tr>
    </w:tbl>
    <w:p>
      <w:pPr>
        <w:spacing w:after="100"/>
      </w:pPr>
    </w:p>
    <w:p>
      <w:pPr>
        <w:pStyle w:val="Heading2"/>
      </w:pPr>
      <w:r>
        <w:t>4.7 Fuentes de estructura</w:t>
      </w:r>
    </w:p>
    <w:p>
      <w:pPr>
        <w:pStyle w:val="EPSmall"/>
      </w:pPr>
      <w:r>
        <w:rPr>
          <w:rFonts w:ascii="Arial" w:hAnsi="Arial" w:eastAsia="Arial" w:cs="Arial"/>
          <w:color w:val="65716E"/>
          <w:sz w:val="16"/>
        </w:rPr>
        <w:t xml:space="preserve">Unity Learn - Fill out a game design document: </w:t>
      </w:r>
      <w:hyperlink r:id="rId15">
        <w:r>
          <w:rPr>
            <w:rFonts w:ascii="Arial" w:hAnsi="Arial" w:eastAsia="Arial" w:cs="Arial"/>
            <w:color w:val="456F72"/>
            <w:u w:val="single"/>
            <w:sz w:val="16"/>
          </w:rPr>
          <w:t>learn.unity.com/tutorial/fill-out-a-game-design-document</w:t>
        </w:r>
      </w:hyperlink>
    </w:p>
    <w:p>
      <w:pPr>
        <w:pStyle w:val="EPSmall"/>
      </w:pPr>
      <w:r>
        <w:rPr>
          <w:rFonts w:ascii="Arial" w:hAnsi="Arial" w:eastAsia="Arial" w:cs="Arial"/>
          <w:color w:val="65716E"/>
          <w:sz w:val="16"/>
        </w:rPr>
        <w:t xml:space="preserve">Unity Learn - Game Design: </w:t>
      </w:r>
      <w:hyperlink r:id="rId16">
        <w:r>
          <w:rPr>
            <w:rFonts w:ascii="Arial" w:hAnsi="Arial" w:eastAsia="Arial" w:cs="Arial"/>
            <w:color w:val="456F72"/>
            <w:u w:val="single"/>
            <w:sz w:val="16"/>
          </w:rPr>
          <w:t>learn.unity.com/pathway/game-development/unit/planning-a-game/tutorial/game-design</w:t>
        </w:r>
      </w:hyperlink>
    </w:p>
    <w:p>
      <w:pPr>
        <w:pStyle w:val="EPSmall"/>
      </w:pPr>
      <w:r>
        <w:rPr>
          <w:rFonts w:ascii="Arial" w:hAnsi="Arial" w:eastAsia="Arial" w:cs="Arial"/>
          <w:color w:val="65716E"/>
          <w:sz w:val="16"/>
        </w:rPr>
        <w:t xml:space="preserve">Unity - Game Design Document Template PDF: </w:t>
      </w:r>
      <w:hyperlink r:id="rId17">
        <w:r>
          <w:rPr>
            <w:rFonts w:ascii="Arial" w:hAnsi="Arial" w:eastAsia="Arial" w:cs="Arial"/>
            <w:color w:val="456F72"/>
            <w:u w:val="single"/>
            <w:sz w:val="16"/>
          </w:rPr>
          <w:t>connect-prd-cdn.unity.com/.../Game-Design-Document-Template.pdf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val="clear" w:color="auto" w:fill="DDE4DF"/>
            <w:tcBorders>
              <w:top w:val="nil" w:sz="0" w:space="0" w:color="DDE4DF"/>
              <w:bottom w:val="nil" w:sz="0" w:space="0" w:color="DDE4DF"/>
              <w:right w:val="nil" w:sz="0" w:space="0" w:color="DDE4DF"/>
              <w:left w:val="single" w:sz="24" w:space="0" w:color="456F72"/>
            </w:tcBorders>
            <w:tcMar>
              <w:top w:w="110" w:type="dxa"/>
              <w:bottom w:w="110" w:type="dxa"/>
              <w:start w:w="180" w:type="dxa"/>
              <w:end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Arial" w:hAnsi="Arial" w:eastAsia="Arial" w:cs="Arial"/>
                <w:b/>
                <w:caps/>
                <w:color w:val="456F72"/>
                <w:sz w:val="17"/>
              </w:rPr>
              <w:t xml:space="preserve">CIERRE DE VERSIÓN  </w:t>
            </w:r>
            <w:r>
              <w:rPr>
                <w:rFonts w:ascii="Arial" w:hAnsi="Arial" w:eastAsia="Arial" w:cs="Arial"/>
                <w:b w:val="0"/>
                <w:color w:val="202726"/>
                <w:sz w:val="21"/>
              </w:rPr>
              <w:t>La versión 0.2 sincroniza el GDD con el prototipo y fija SD1 como próximo gate. La siguiente revisión corresponde después del estudio direccional y antes de producir nuevos puzzles o capítulos.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500"/>
      <w:gridCol w:w="2860"/>
    </w:tblGrid>
    <w:tr>
      <w:trPr/>
      <w:tc>
        <w:tcPr>
          <w:tcW w:type="dxa" w:w="6500"/>
          <w:tcMar>
            <w:top w:w="0" w:type="dxa"/>
            <w:bottom w:w="0" w:type="dxa"/>
            <w:start w:w="0" w:type="dxa"/>
            <w:end w:w="0" w:type="dxa"/>
          </w:tcMar>
          <w:tcBorders>
            <w:top w:val="nil" w:sz="0" w:space="0" w:color="FFFFFF"/>
            <w:bottom w:val="nil" w:sz="0" w:space="0" w:color="FFFFFF"/>
            <w:left w:val="nil" w:sz="0" w:space="0" w:color="FFFFFF"/>
            <w:right w:val="nil" w:sz="0" w:space="0" w:color="FFFFFF"/>
          </w:tcBorders>
        </w:tcPr>
        <w:p>
          <w:pPr>
            <w:spacing w:after="0"/>
            <w:jc w:val="left"/>
          </w:pPr>
          <w:r>
            <w:rPr>
              <w:rFonts w:ascii="Courier New" w:hAnsi="Courier New" w:eastAsia="Courier New" w:cs="Courier New"/>
              <w:color w:val="65716E"/>
              <w:sz w:val="14"/>
            </w:rPr>
            <w:t>EP-GDD-001  /  UNIVERSIDAD AUSTRAL</w:t>
          </w:r>
        </w:p>
      </w:tc>
      <w:tc>
        <w:tcPr>
          <w:tcW w:type="dxa" w:w="2860"/>
          <w:tcMar>
            <w:top w:w="0" w:type="dxa"/>
            <w:bottom w:w="0" w:type="dxa"/>
            <w:start w:w="0" w:type="dxa"/>
            <w:end w:w="0" w:type="dxa"/>
          </w:tcMar>
          <w:tcBorders>
            <w:top w:val="nil" w:sz="0" w:space="0" w:color="FFFFFF"/>
            <w:bottom w:val="nil" w:sz="0" w:space="0" w:color="FFFFFF"/>
            <w:left w:val="nil" w:sz="0" w:space="0" w:color="FFFFFF"/>
            <w:right w:val="nil" w:sz="0" w:space="0" w:color="FFFFFF"/>
          </w:tcBorders>
        </w:tcPr>
        <w:p>
          <w:pPr>
            <w:spacing w:after="0"/>
            <w:jc w:val="right"/>
          </w:pPr>
          <w:r>
            <w:rPr>
              <w:rFonts w:ascii="Courier New" w:hAnsi="Courier New" w:eastAsia="Courier New" w:cs="Courier New"/>
              <w:b/>
              <w:color w:val="65716E"/>
              <w:sz w:val="14"/>
            </w:rPr>
            <w:t xml:space="preserve">PÁG. </w:t>
          </w:r>
          <w:fldSimple w:instr="PAGE">
            <w:r>
              <w:rPr>
                <w:color w:val="65716E"/>
                <w:sz w:val="18"/>
              </w:rP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rPr/>
      <w:tc>
        <w:tcPr>
          <w:tcW w:type="dxa" w:w="4680"/>
          <w:tcMar>
            <w:top w:w="0" w:type="dxa"/>
            <w:bottom w:w="0" w:type="dxa"/>
            <w:start w:w="0" w:type="dxa"/>
            <w:end w:w="0" w:type="dxa"/>
          </w:tcMar>
          <w:tcBorders>
            <w:top w:val="nil" w:sz="0" w:space="0" w:color="FFFFFF"/>
            <w:bottom w:val="single" w:sz="7" w:space="0" w:color="78B9BD"/>
            <w:left w:val="nil" w:sz="0" w:space="0" w:color="FFFFFF"/>
            <w:right w:val="nil" w:sz="0" w:space="0" w:color="FFFFFF"/>
          </w:tcBorders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" cy="164592"/>
                <wp:docPr id="1" name="Picture 1" title="Echo Protocol mark" descr="Marca de Echo Protocol.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choProtocol_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" cy="1645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Arial Narrow" w:hAnsi="Arial Narrow" w:eastAsia="Arial Narrow" w:cs="Arial Narrow"/>
              <w:b/>
              <w:caps/>
              <w:color w:val="171D1D"/>
              <w:sz w:val="17"/>
            </w:rPr>
            <w:t xml:space="preserve">  ECHO PROTOCOL</w:t>
          </w:r>
        </w:p>
      </w:tc>
      <w:tc>
        <w:tcPr>
          <w:tcW w:type="dxa" w:w="4680"/>
          <w:tcMar>
            <w:top w:w="0" w:type="dxa"/>
            <w:bottom w:w="0" w:type="dxa"/>
            <w:start w:w="0" w:type="dxa"/>
            <w:end w:w="0" w:type="dxa"/>
          </w:tcMar>
          <w:tcBorders>
            <w:top w:val="nil" w:sz="0" w:space="0" w:color="FFFFFF"/>
            <w:bottom w:val="single" w:sz="7" w:space="0" w:color="78B9BD"/>
            <w:left w:val="nil" w:sz="0" w:space="0" w:color="FFFFFF"/>
            <w:right w:val="nil" w:sz="0" w:space="0" w:color="FFFFFF"/>
          </w:tcBorders>
        </w:tcPr>
        <w:p>
          <w:pPr>
            <w:spacing w:after="0"/>
            <w:jc w:val="right"/>
          </w:pPr>
          <w:r>
            <w:rPr>
              <w:rFonts w:ascii="Courier New" w:hAnsi="Courier New" w:eastAsia="Courier New" w:cs="Courier New"/>
              <w:b/>
              <w:color w:val="65716E"/>
              <w:sz w:val="14"/>
            </w:rPr>
            <w:t>DESIGN DOSSIER  /  GDD 0.2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before="0"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20" w:line="293" w:lineRule="auto"/>
    </w:pPr>
    <w:rPr>
      <w:rFonts w:ascii="Arial" w:hAnsi="Arial" w:eastAsia="Arial" w:cs="Arial"/>
      <w:b w:val="0"/>
      <w:i w:val="0"/>
      <w:color w:val="2027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i w:val="0"/>
      <w:color w:val="171D1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  <w:pBdr>
        <w:left w:val="single" w:sz="12" w:space="7" w:color="A8784F"/>
      </w:pBdr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i w:val="0"/>
      <w:color w:val="456F7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i w:val="0"/>
      <w:color w:val="6571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PKicker">
    <w:name w:val="EP Kicker"/>
    <w:pPr>
      <w:spacing w:before="0" w:after="80" w:line="240" w:lineRule="auto"/>
    </w:pPr>
    <w:rPr>
      <w:rFonts w:ascii="Courier New" w:hAnsi="Courier New" w:eastAsia="Courier New" w:cs="Courier New"/>
      <w:b/>
      <w:i w:val="0"/>
      <w:color w:val="456F72"/>
      <w:sz w:val="15"/>
    </w:rPr>
  </w:style>
  <w:style w:type="paragraph" w:customStyle="1" w:styleId="EPDeck">
    <w:name w:val="EP Deck"/>
    <w:pPr>
      <w:spacing w:before="0" w:after="80" w:line="276" w:lineRule="auto"/>
    </w:pPr>
    <w:rPr>
      <w:rFonts w:ascii="Arial" w:hAnsi="Arial" w:eastAsia="Arial" w:cs="Arial"/>
      <w:b w:val="0"/>
      <w:i w:val="0"/>
      <w:color w:val="65716E"/>
      <w:sz w:val="24"/>
    </w:rPr>
  </w:style>
  <w:style w:type="paragraph" w:customStyle="1" w:styleId="EPCaption">
    <w:name w:val="EP Caption"/>
    <w:pPr>
      <w:spacing w:before="0" w:after="80" w:line="276" w:lineRule="auto"/>
    </w:pPr>
    <w:rPr>
      <w:rFonts w:ascii="Arial" w:hAnsi="Arial" w:eastAsia="Arial" w:cs="Arial"/>
      <w:b w:val="0"/>
      <w:i/>
      <w:color w:val="65716E"/>
      <w:sz w:val="17"/>
    </w:rPr>
  </w:style>
  <w:style w:type="paragraph" w:customStyle="1" w:styleId="EPTable">
    <w:name w:val="EP Table"/>
    <w:pPr>
      <w:spacing w:before="0" w:after="80" w:line="276" w:lineRule="auto"/>
    </w:pPr>
    <w:rPr>
      <w:rFonts w:ascii="Arial" w:hAnsi="Arial" w:eastAsia="Arial" w:cs="Arial"/>
      <w:b w:val="0"/>
      <w:i w:val="0"/>
      <w:color w:val="202726"/>
      <w:sz w:val="18"/>
    </w:rPr>
  </w:style>
  <w:style w:type="paragraph" w:customStyle="1" w:styleId="EPTableHeader">
    <w:name w:val="EP Table Header"/>
    <w:pPr>
      <w:spacing w:before="0" w:after="80" w:line="276" w:lineRule="auto"/>
    </w:pPr>
    <w:rPr>
      <w:rFonts w:ascii="Arial Narrow" w:hAnsi="Arial Narrow" w:eastAsia="Arial Narrow" w:cs="Arial Narrow"/>
      <w:b/>
      <w:i w:val="0"/>
      <w:color w:val="FFFFFF"/>
      <w:sz w:val="17"/>
    </w:rPr>
  </w:style>
  <w:style w:type="paragraph" w:customStyle="1" w:styleId="EPMono">
    <w:name w:val="EP Mono"/>
    <w:pPr>
      <w:spacing w:before="0" w:after="80" w:line="276" w:lineRule="auto"/>
    </w:pPr>
    <w:rPr>
      <w:rFonts w:ascii="Courier New" w:hAnsi="Courier New" w:eastAsia="Courier New" w:cs="Courier New"/>
      <w:b w:val="0"/>
      <w:i w:val="0"/>
      <w:color w:val="456F72"/>
      <w:sz w:val="18"/>
    </w:rPr>
  </w:style>
  <w:style w:type="paragraph" w:customStyle="1" w:styleId="EPCoverKicker">
    <w:name w:val="EP Cover Kicker"/>
    <w:pPr>
      <w:spacing w:before="0" w:after="80" w:line="240" w:lineRule="auto"/>
    </w:pPr>
    <w:rPr>
      <w:rFonts w:ascii="Courier New" w:hAnsi="Courier New" w:eastAsia="Courier New" w:cs="Courier New"/>
      <w:b/>
      <w:i w:val="0"/>
      <w:color w:val="78B9BD"/>
      <w:sz w:val="15"/>
    </w:rPr>
  </w:style>
  <w:style w:type="paragraph" w:customStyle="1" w:styleId="EPCoverTitle">
    <w:name w:val="EP Cover Title"/>
    <w:pPr>
      <w:spacing w:before="0" w:after="80" w:line="240" w:lineRule="auto"/>
    </w:pPr>
    <w:rPr>
      <w:rFonts w:ascii="Arial Narrow" w:hAnsi="Arial Narrow" w:eastAsia="Arial Narrow" w:cs="Arial Narrow"/>
      <w:b/>
      <w:i w:val="0"/>
      <w:color w:val="FFFFFF"/>
      <w:sz w:val="84"/>
    </w:rPr>
  </w:style>
  <w:style w:type="paragraph" w:customStyle="1" w:styleId="EPCoverSubtitle">
    <w:name w:val="EP Cover Subtitle"/>
    <w:pPr>
      <w:spacing w:before="0" w:after="80" w:line="240" w:lineRule="auto"/>
    </w:pPr>
    <w:rPr>
      <w:rFonts w:ascii="Arial" w:hAnsi="Arial" w:eastAsia="Arial" w:cs="Arial"/>
      <w:b w:val="0"/>
      <w:i w:val="0"/>
      <w:color w:val="DDE4DF"/>
      <w:sz w:val="22"/>
    </w:rPr>
  </w:style>
  <w:style w:type="paragraph" w:customStyle="1" w:styleId="EPPartLabel">
    <w:name w:val="EP Part Label"/>
    <w:pPr>
      <w:spacing w:before="0" w:after="80" w:line="240" w:lineRule="auto"/>
    </w:pPr>
    <w:rPr>
      <w:rFonts w:ascii="Courier New" w:hAnsi="Courier New" w:eastAsia="Courier New" w:cs="Courier New"/>
      <w:b/>
      <w:i w:val="0"/>
      <w:color w:val="A8784F"/>
      <w:sz w:val="15"/>
    </w:rPr>
  </w:style>
  <w:style w:type="paragraph" w:customStyle="1" w:styleId="EPSmall">
    <w:name w:val="EP Small"/>
    <w:pPr>
      <w:spacing w:before="0" w:after="80" w:line="276" w:lineRule="auto"/>
    </w:pPr>
    <w:rPr>
      <w:rFonts w:ascii="Arial" w:hAnsi="Arial" w:eastAsia="Arial" w:cs="Arial"/>
      <w:b w:val="0"/>
      <w:i w:val="0"/>
      <w:color w:val="65716E"/>
      <w:sz w:val="17"/>
    </w:rPr>
  </w:style>
  <w:style w:type="paragraph" w:customStyle="1" w:styleId="EPMemory">
    <w:name w:val="EP Memory"/>
    <w:pPr>
      <w:spacing w:before="0" w:after="80" w:line="276" w:lineRule="auto"/>
    </w:pPr>
    <w:rPr>
      <w:rFonts w:ascii="Georgia" w:hAnsi="Georgia" w:eastAsia="Georgia" w:cs="Georgia"/>
      <w:b w:val="0"/>
      <w:i/>
      <w:color w:val="763C4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hyperlink" Target="https://learn.unity.com/tutorial/fill-out-a-game-design-document" TargetMode="External"/><Relationship Id="rId16" Type="http://schemas.openxmlformats.org/officeDocument/2006/relationships/hyperlink" Target="https://learn.unity.com/pathway/game-development/unit/planning-a-game/tutorial/game-design" TargetMode="External"/><Relationship Id="rId17" Type="http://schemas.openxmlformats.org/officeDocument/2006/relationships/hyperlink" Target="https://connect-prd-cdn.unity.com/20201215/83f3733d-3146-42de-8a69-f461d6662eb1/Game-Design-Document-Template.pdf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Protocol - Game Design Document v0.2</dc:title>
  <dc:subject>Game Design Document</dc:subject>
  <dc:creator>Lautaro Reinoso</dc:creator>
  <cp:keywords>Echo Protocol, GDD, Unity, terror psicológico, temporal puzzle</cp:keywords>
  <dc:description>Universidad Austral - Laboratorio de Desarrollo de Videojuegos - Segundo cuatrimestre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