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Cambios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que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0"/>
          <w:szCs w:val="30"/>
          <w:rtl w:val="0"/>
        </w:rPr>
        <w:t xml:space="preserve">hice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99999"/>
          <w:sz w:val="30"/>
          <w:szCs w:val="30"/>
          <w:rtl w:val="0"/>
        </w:rPr>
        <w:t xml:space="preserve">para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7b7b7"/>
          <w:sz w:val="30"/>
          <w:szCs w:val="30"/>
          <w:rtl w:val="0"/>
        </w:rPr>
        <w:t xml:space="preserve">mejorar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0"/>
          <w:szCs w:val="30"/>
          <w:rtl w:val="0"/>
        </w:rPr>
        <w:t xml:space="preserve">el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SEO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Cambie el título para cumplir con lo óptimo de caracteres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495675" cy="33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Busque optimizar las imágenes, reduciendo así su peso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También mejore el alt de las imágenes, describiéndolas mejor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Agregue las siguientes keywords: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Propiedades, inmuebles, casas, departamentos, alquiler, comprar, venta, homelp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Agregue la siguiente descripción: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Propiedades en Venta y Alquiler. Tu Propiedad ideal la podes encontrar en HomeLP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Graph Protocol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