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08F5" w14:textId="6C6D9288" w:rsidR="00E96F19" w:rsidRDefault="2265D343" w:rsidP="32EA522C">
      <w:pPr>
        <w:spacing w:before="600"/>
        <w:jc w:val="center"/>
      </w:pPr>
      <w:r>
        <w:rPr>
          <w:rFonts w:ascii="Arial" w:eastAsia="Arial" w:hAnsi="Arial" w:cs="Arial"/>
          <w:color w:val="595959" w:themeColor="text1" w:themeTint="A6"/>
          <w:sz w:val="22"/>
          <w:szCs w:val="22"/>
        </w:rPr>
        <w:t>Universidad Nacional del Sur</w:t>
      </w:r>
    </w:p>
    <w:p w14:paraId="3239D8B5" w14:textId="7AC373C6" w:rsidR="00E96F19" w:rsidRDefault="2265D343" w:rsidP="32EA522C">
      <w:pPr>
        <w:spacing w:after="80"/>
        <w:jc w:val="center"/>
      </w:pPr>
      <w:r>
        <w:rPr>
          <w:rFonts w:ascii="Arial" w:eastAsia="Arial" w:hAnsi="Arial" w:cs="Arial"/>
          <w:color w:val="595959" w:themeColor="text1" w:themeTint="A6"/>
          <w:sz w:val="22"/>
          <w:szCs w:val="22"/>
        </w:rPr>
        <w:t>Arquitectura y Diseño de Sistemas — 2026</w:t>
      </w:r>
    </w:p>
    <w:p w14:paraId="4B368F27" w14:textId="70662B0B" w:rsidR="00E96F19" w:rsidRDefault="2265D343" w:rsidP="32EA522C">
      <w:pPr>
        <w:spacing w:before="400"/>
        <w:jc w:val="center"/>
      </w:pPr>
      <w:r>
        <w:rPr>
          <w:rFonts w:ascii="Arial" w:eastAsia="Arial" w:hAnsi="Arial" w:cs="Arial"/>
          <w:b/>
          <w:bCs/>
          <w:color w:val="1F4E79"/>
          <w:sz w:val="52"/>
          <w:szCs w:val="52"/>
        </w:rPr>
        <w:t>SalePadel</w:t>
      </w:r>
    </w:p>
    <w:p w14:paraId="19883AAA" w14:textId="34A321AE" w:rsidR="00E96F19" w:rsidRDefault="2265D343" w:rsidP="32EA522C">
      <w:pPr>
        <w:spacing w:before="280" w:after="80"/>
        <w:jc w:val="center"/>
      </w:pPr>
      <w:r>
        <w:rPr>
          <w:rFonts w:ascii="Arial" w:eastAsia="Arial" w:hAnsi="Arial" w:cs="Arial"/>
          <w:i/>
          <w:iCs/>
          <w:color w:val="2E75B6"/>
          <w:sz w:val="28"/>
          <w:szCs w:val="28"/>
        </w:rPr>
        <w:t xml:space="preserve"> </w:t>
      </w:r>
    </w:p>
    <w:p w14:paraId="7A7D68C4" w14:textId="41C45F00" w:rsidR="00E96F19" w:rsidRDefault="2265D343" w:rsidP="32EA522C">
      <w:pPr>
        <w:spacing w:before="280" w:after="80"/>
        <w:jc w:val="center"/>
      </w:pPr>
      <w:r>
        <w:rPr>
          <w:rFonts w:ascii="Arial" w:eastAsia="Arial" w:hAnsi="Arial" w:cs="Arial"/>
          <w:b/>
          <w:bCs/>
          <w:color w:val="333333"/>
          <w:sz w:val="26"/>
          <w:szCs w:val="26"/>
        </w:rPr>
        <w:t>Estudio de Viabilidad</w:t>
      </w:r>
    </w:p>
    <w:p w14:paraId="5A88221D" w14:textId="21A6FA32" w:rsidR="00E96F19" w:rsidRDefault="2265D343" w:rsidP="32EA522C">
      <w:pPr>
        <w:spacing w:before="360" w:after="80"/>
        <w:jc w:val="center"/>
      </w:pPr>
      <w:r>
        <w:rPr>
          <w:rFonts w:ascii="Arial" w:eastAsia="Arial" w:hAnsi="Arial" w:cs="Arial"/>
          <w:color w:val="595959" w:themeColor="text1" w:themeTint="A6"/>
          <w:sz w:val="20"/>
          <w:szCs w:val="20"/>
        </w:rPr>
        <w:t>Práctica de Arquitectura y Diseño de Sistemas 2026</w:t>
      </w:r>
    </w:p>
    <w:p w14:paraId="30DD4A51" w14:textId="35066AB4" w:rsidR="00E96F19" w:rsidRDefault="2265D343" w:rsidP="32EA522C">
      <w:pPr>
        <w:spacing w:after="80"/>
        <w:jc w:val="center"/>
      </w:pPr>
      <w:r>
        <w:rPr>
          <w:rFonts w:ascii="Arial" w:eastAsia="Arial" w:hAnsi="Arial" w:cs="Arial"/>
          <w:color w:val="595959" w:themeColor="text1" w:themeTint="A6"/>
          <w:sz w:val="20"/>
          <w:szCs w:val="20"/>
        </w:rPr>
        <w:t>Grupo N°12</w:t>
      </w:r>
    </w:p>
    <w:p w14:paraId="3735B44A" w14:textId="0D2E5529" w:rsidR="00E96F19" w:rsidRDefault="2265D343" w:rsidP="32EA522C">
      <w:pPr>
        <w:spacing w:after="80"/>
        <w:jc w:val="center"/>
      </w:pPr>
      <w:r>
        <w:rPr>
          <w:rFonts w:ascii="Arial" w:eastAsia="Arial" w:hAnsi="Arial" w:cs="Arial"/>
          <w:color w:val="595959" w:themeColor="text1" w:themeTint="A6"/>
          <w:sz w:val="18"/>
          <w:szCs w:val="18"/>
        </w:rPr>
        <w:t>Lautaro Nahid · Tomás Rueda · Franco Mammoni · Gaston Mellinger · Joaquin Gutierrez · Tomás Totaro</w:t>
      </w:r>
    </w:p>
    <w:p w14:paraId="2C078E63" w14:textId="62F23305" w:rsidR="00E96F19" w:rsidRDefault="00E96F19" w:rsidP="32EA522C">
      <w:pPr>
        <w:rPr>
          <w:rFonts w:ascii="Aptos" w:eastAsia="Aptos" w:hAnsi="Aptos" w:cs="Aptos"/>
        </w:rPr>
      </w:pPr>
    </w:p>
    <w:p w14:paraId="0D1AEB79" w14:textId="13AC8E80" w:rsidR="32EA522C" w:rsidRDefault="32EA522C">
      <w:r>
        <w:br w:type="page"/>
      </w:r>
    </w:p>
    <w:p w14:paraId="4524B953" w14:textId="195843D0" w:rsidR="1F029F8B" w:rsidRDefault="1F029F8B" w:rsidP="32EA522C">
      <w:r>
        <w:rPr>
          <w:rFonts w:ascii="Aptos" w:eastAsia="Aptos" w:hAnsi="Aptos" w:cs="Aptos"/>
          <w:b/>
          <w:bCs/>
          <w:color w:val="2E75B6"/>
          <w:sz w:val="28"/>
          <w:szCs w:val="28"/>
        </w:rPr>
        <w:t>1. Descripción del componente “Chat de Lobby”</w:t>
      </w:r>
    </w:p>
    <w:p w14:paraId="7C890BC0" w14:textId="19BDE2C7" w:rsidR="70C73353" w:rsidRDefault="4835BF2E" w:rsidP="4A8F981C">
      <w:pPr>
        <w:jc w:val="both"/>
        <w:rPr>
          <w:rFonts w:ascii="Arial" w:eastAsia="Arial" w:hAnsi="Arial" w:cs="Arial"/>
          <w:sz w:val="22"/>
          <w:szCs w:val="22"/>
        </w:rPr>
      </w:pPr>
      <w:r>
        <w:rPr>
          <w:rFonts w:ascii="Arial" w:eastAsia="Arial" w:hAnsi="Arial" w:cs="Arial"/>
          <w:sz w:val="22"/>
          <w:szCs w:val="22"/>
        </w:rPr>
        <w:t>El componente "Chat de Lobby" tiene como objetivo principal facilitar la comunicación instantánea y privada entre los jugadores que se unen a un mismo partido abierto (lobby). Su propósito era resolver la necesidad de coordinación previa al encuentro (por ejemplo, acordar quién lleva pelotas, pedir una paleta prestada o discutir niveles de juego para armar las parejas), mejorando la experiencia del usuario y fomentando la comunidad dentro del complejo.</w:t>
      </w:r>
    </w:p>
    <w:p w14:paraId="2BBD8821" w14:textId="09E9C983" w:rsidR="0FCB43B3" w:rsidRDefault="20E9FC87" w:rsidP="4A8F981C">
      <w:pPr>
        <w:jc w:val="both"/>
        <w:rPr>
          <w:rFonts w:ascii="Arial" w:eastAsia="Arial" w:hAnsi="Arial" w:cs="Arial"/>
          <w:sz w:val="22"/>
          <w:szCs w:val="22"/>
        </w:rPr>
      </w:pPr>
      <w:r>
        <w:rPr>
          <w:rFonts w:ascii="Arial" w:eastAsia="Arial" w:hAnsi="Arial" w:cs="Arial"/>
          <w:sz w:val="22"/>
          <w:szCs w:val="22"/>
        </w:rPr>
        <w:t>Este componente debía consumir los siguientes datos:</w:t>
      </w:r>
    </w:p>
    <w:p w14:paraId="6F6054AF" w14:textId="3336F5EE" w:rsidR="32EA522C" w:rsidRDefault="3B93CAC9" w:rsidP="4A8F981C">
      <w:pPr>
        <w:pStyle w:val="Prrafodelista"/>
        <w:numPr>
          <w:ilvl w:val="0"/>
          <w:numId w:val="5"/>
        </w:numPr>
        <w:jc w:val="both"/>
        <w:rPr>
          <w:rFonts w:ascii="Arial" w:eastAsia="Arial" w:hAnsi="Arial" w:cs="Arial"/>
          <w:sz w:val="22"/>
          <w:szCs w:val="22"/>
        </w:rPr>
      </w:pPr>
      <w:r>
        <w:rPr>
          <w:rFonts w:ascii="Arial" w:eastAsia="Arial" w:hAnsi="Arial" w:cs="Arial"/>
          <w:sz w:val="22"/>
          <w:szCs w:val="22"/>
        </w:rPr>
        <w:t>Datos del perfil del jugador activo.</w:t>
      </w:r>
    </w:p>
    <w:p w14:paraId="14C203C9" w14:textId="18EEB42C" w:rsidR="3B93CAC9" w:rsidRDefault="3B93CAC9" w:rsidP="4A8F981C">
      <w:pPr>
        <w:pStyle w:val="Prrafodelista"/>
        <w:numPr>
          <w:ilvl w:val="0"/>
          <w:numId w:val="5"/>
        </w:numPr>
        <w:jc w:val="both"/>
        <w:rPr>
          <w:rFonts w:ascii="Arial" w:eastAsia="Arial" w:hAnsi="Arial" w:cs="Arial"/>
          <w:sz w:val="22"/>
          <w:szCs w:val="22"/>
        </w:rPr>
      </w:pPr>
      <w:r>
        <w:rPr>
          <w:rFonts w:ascii="Arial" w:eastAsia="Arial" w:hAnsi="Arial" w:cs="Arial"/>
          <w:sz w:val="22"/>
          <w:szCs w:val="22"/>
        </w:rPr>
        <w:t>El ID único correspondiente al lobby.</w:t>
      </w:r>
    </w:p>
    <w:p w14:paraId="6B2734ED" w14:textId="43FE15FC" w:rsidR="3B93CAC9" w:rsidRDefault="3B93CAC9" w:rsidP="4A8F981C">
      <w:pPr>
        <w:pStyle w:val="Prrafodelista"/>
        <w:numPr>
          <w:ilvl w:val="0"/>
          <w:numId w:val="5"/>
        </w:numPr>
        <w:jc w:val="both"/>
        <w:rPr>
          <w:rFonts w:ascii="Arial" w:eastAsia="Arial" w:hAnsi="Arial" w:cs="Arial"/>
          <w:sz w:val="22"/>
          <w:szCs w:val="22"/>
        </w:rPr>
      </w:pPr>
      <w:r>
        <w:rPr>
          <w:rFonts w:ascii="Arial" w:eastAsia="Arial" w:hAnsi="Arial" w:cs="Arial"/>
          <w:sz w:val="22"/>
          <w:szCs w:val="22"/>
        </w:rPr>
        <w:t>El contenido del mensaje enviado por un jugador.</w:t>
      </w:r>
    </w:p>
    <w:p w14:paraId="27E348A9" w14:textId="6AB8DAF4" w:rsidR="627F11B5" w:rsidRDefault="627F11B5" w:rsidP="4A8F981C">
      <w:pPr>
        <w:jc w:val="both"/>
        <w:rPr>
          <w:rFonts w:ascii="Arial" w:eastAsia="Arial" w:hAnsi="Arial" w:cs="Arial"/>
          <w:sz w:val="22"/>
          <w:szCs w:val="22"/>
        </w:rPr>
      </w:pPr>
      <w:r>
        <w:rPr>
          <w:rFonts w:ascii="Arial" w:eastAsia="Arial" w:hAnsi="Arial" w:cs="Arial"/>
          <w:sz w:val="22"/>
          <w:szCs w:val="22"/>
        </w:rPr>
        <w:t>Como resultado, el componente produce un flujo de mensajería en tiempo real. A nivel visual, genera la actualización asíncrona de la interfaz de usuario de todos los participantes del lobby, mostrando los mensajes ordenados cronológicamente.</w:t>
      </w:r>
    </w:p>
    <w:p w14:paraId="39772433" w14:textId="7F585A0C" w:rsidR="7B1B889C" w:rsidRDefault="7B1B889C" w:rsidP="4A8F981C">
      <w:pPr>
        <w:jc w:val="both"/>
        <w:rPr>
          <w:rFonts w:ascii="Arial" w:eastAsia="Arial" w:hAnsi="Arial" w:cs="Arial"/>
          <w:sz w:val="22"/>
          <w:szCs w:val="22"/>
        </w:rPr>
      </w:pPr>
      <w:r>
        <w:rPr>
          <w:rFonts w:ascii="Arial" w:eastAsia="Arial" w:hAnsi="Arial" w:cs="Arial"/>
          <w:sz w:val="22"/>
          <w:szCs w:val="22"/>
        </w:rPr>
        <w:t>En cuanto a la integración con la arquitectura, el chat plantea una divergencia arquitectónica respecto al resto del sistema. Mientras que los controladores de Reservas se integran entre la aplicación cliente y el backend mediante peticiones HTTP/REST tradicionales sin estado (Stateless), el módulo de Chat requiere una conexión bidireccional y persistente (Stateful). El componente del cliente (UI) se debía acoplar a un servidor de WebSockets en el backend, el cual a su vez debía integrarse con la base de datos mediante el ORM para cargar el historial previo de mensajes y emitir (broadcasting) los nuevos eventos al resto de los clientes conectados.</w:t>
      </w:r>
    </w:p>
    <w:p w14:paraId="1BE41FE6" w14:textId="16B25F39" w:rsidR="627C63CB" w:rsidRDefault="627C63CB" w:rsidP="4A8F981C">
      <w:pPr>
        <w:jc w:val="both"/>
      </w:pPr>
      <w:r>
        <w:rPr>
          <w:rFonts w:ascii="Arial" w:eastAsia="Arial" w:hAnsi="Arial" w:cs="Arial"/>
          <w:sz w:val="22"/>
          <w:szCs w:val="22"/>
        </w:rPr>
        <w:t xml:space="preserve">El nivel de criticidad de este componente para el funcionamiento del sistema es </w:t>
      </w:r>
      <w:r>
        <w:rPr>
          <w:rFonts w:ascii="Arial" w:eastAsia="Arial" w:hAnsi="Arial" w:cs="Arial"/>
          <w:b/>
          <w:bCs/>
          <w:sz w:val="22"/>
          <w:szCs w:val="22"/>
        </w:rPr>
        <w:t>Muy Bajo</w:t>
      </w:r>
      <w:r>
        <w:rPr>
          <w:rFonts w:ascii="Arial" w:eastAsia="Arial" w:hAnsi="Arial" w:cs="Arial"/>
          <w:sz w:val="22"/>
          <w:szCs w:val="22"/>
        </w:rPr>
        <w:t>. Si bien aporta un valor agregado a la experiencia del usuario final, no forma parte del flujo principal de la aplicación.</w:t>
      </w:r>
    </w:p>
    <w:p w14:paraId="74D2367D" w14:textId="1A6209C1" w:rsidR="55F443F9" w:rsidRDefault="55F443F9" w:rsidP="4A8F981C">
      <w:pPr>
        <w:jc w:val="both"/>
      </w:pPr>
      <w:r>
        <w:rPr>
          <w:b/>
          <w:bCs/>
          <w:color w:val="2E75B6"/>
          <w:sz w:val="28"/>
          <w:szCs w:val="28"/>
        </w:rPr>
        <w:t>2. Alternativas exploradas.</w:t>
      </w:r>
    </w:p>
    <w:p w14:paraId="61A5794E" w14:textId="73DBFF5C" w:rsidR="7CFD6D8F" w:rsidRDefault="7CFD6D8F" w:rsidP="4A8F981C">
      <w:pPr>
        <w:jc w:val="both"/>
      </w:pPr>
      <w:r>
        <w:rPr>
          <w:rFonts w:ascii="Arial" w:eastAsia="Arial" w:hAnsi="Arial" w:cs="Arial"/>
          <w:sz w:val="22"/>
          <w:szCs w:val="22"/>
          <w:u w:val="single"/>
        </w:rPr>
        <w:t>Alternativa A: Servidor Cloud Managed (Pusher Channels):</w:t>
      </w:r>
    </w:p>
    <w:p w14:paraId="7DE79890" w14:textId="5F70A4EC" w:rsidR="22902025" w:rsidRDefault="22902025" w:rsidP="4A8F981C">
      <w:pPr>
        <w:jc w:val="both"/>
      </w:pPr>
      <w:r>
        <w:rPr>
          <w:rFonts w:ascii="Arial" w:eastAsia="Arial" w:hAnsi="Arial" w:cs="Arial"/>
          <w:sz w:val="22"/>
          <w:szCs w:val="22"/>
        </w:rPr>
        <w:t xml:space="preserve">Es un servicio externo en la nube especializado en enviar mensajes en tiempo real. En lugar de que nuestro servidor mantenga la conexión abierta con los usuarios, nosotros le enviamos el mensaje a este servicio de forma normal (por HTTP), y ellos se encargan de retransmitirlo inmediatamente a los teléfonos o computadoras de los demás jugadores. </w:t>
      </w:r>
    </w:p>
    <w:p w14:paraId="083891E5" w14:textId="521B912C" w:rsidR="22902025" w:rsidRDefault="22902025" w:rsidP="4A8F981C">
      <w:pPr>
        <w:jc w:val="both"/>
      </w:pPr>
      <w:r>
        <w:rPr>
          <w:rFonts w:ascii="Arial" w:eastAsia="Arial" w:hAnsi="Arial" w:cs="Arial"/>
          <w:sz w:val="22"/>
          <w:szCs w:val="22"/>
        </w:rPr>
        <w:t xml:space="preserve">Esta alternativa soluciona directamente el problema del chat esquivando la limitación de </w:t>
      </w:r>
      <w:r>
        <w:rPr>
          <w:rFonts w:ascii="Arial" w:eastAsia="Arial" w:hAnsi="Arial" w:cs="Arial"/>
          <w:b/>
          <w:bCs/>
          <w:sz w:val="22"/>
          <w:szCs w:val="22"/>
        </w:rPr>
        <w:t>Vercel</w:t>
      </w:r>
      <w:r>
        <w:rPr>
          <w:rFonts w:ascii="Arial" w:eastAsia="Arial" w:hAnsi="Arial" w:cs="Arial"/>
          <w:sz w:val="22"/>
          <w:szCs w:val="22"/>
        </w:rPr>
        <w:t xml:space="preserve"> (que no permite conexiones continuas/WebSockets). Vercel simplemente guarda el mensaje en nuestra base de datos, le da un "aviso" rápido a Pusher, y Pusher hace el trabajo pesado de actualizar el chat en las pantallas de los usuarios.</w:t>
      </w:r>
    </w:p>
    <w:p w14:paraId="3C42F275" w14:textId="39AF6E59" w:rsidR="22902025" w:rsidRDefault="22902025" w:rsidP="4A8F981C">
      <w:pPr>
        <w:jc w:val="both"/>
      </w:pPr>
      <w:r>
        <w:rPr>
          <w:rFonts w:ascii="Arial" w:eastAsia="Arial" w:hAnsi="Arial" w:cs="Arial"/>
          <w:sz w:val="22"/>
          <w:szCs w:val="22"/>
        </w:rPr>
        <w:t>Consideramos que era una opcion valida porque nos permitía mantener todo nuestro sistema (Next.js y Prisma) alojado en Vercel sin tener que migrar a servidores más caros o complejos, delegando el problema del tiempo real a una herramienta externa que ya está optimizada para eso.</w:t>
      </w:r>
    </w:p>
    <w:p w14:paraId="3BC8D442" w14:textId="45BAC903" w:rsidR="4F886D6C" w:rsidRDefault="4F886D6C" w:rsidP="4A8F981C">
      <w:pPr>
        <w:jc w:val="both"/>
      </w:pPr>
      <w:r>
        <w:rPr>
          <w:sz w:val="22"/>
          <w:szCs w:val="22"/>
          <w:u w:val="single"/>
        </w:rPr>
        <w:t>Alternativa B: Modulo propio mediante consultas periódicas (HTTP Short Polling)</w:t>
      </w:r>
      <w:r>
        <w:br/>
      </w:r>
      <w:r>
        <w:rPr>
          <w:sz w:val="22"/>
          <w:szCs w:val="22"/>
        </w:rPr>
        <w:t>Es una técnica donde no hay una conexión en tiempo real verdadera. En su lugar, se programa la pantalla del frontend para que, automáticamente, le pregunte al backend cada 3 o 5 segundos si hay mensajes nuevos en la base de datos.</w:t>
      </w:r>
    </w:p>
    <w:p w14:paraId="5F72E624" w14:textId="0CAB2B19" w:rsidR="0C452BA8" w:rsidRDefault="0C452BA8" w:rsidP="4A8F981C">
      <w:pPr>
        <w:jc w:val="both"/>
      </w:pPr>
      <w:r>
        <w:rPr>
          <w:rFonts w:ascii="Arial" w:eastAsia="Arial" w:hAnsi="Arial" w:cs="Arial"/>
          <w:sz w:val="22"/>
          <w:szCs w:val="22"/>
        </w:rPr>
        <w:t>Logra un efecto de "falso tiempo real" para que los jugadores puedan chatear. Si un jugador envía un mensaje, se guarda con Prisma en la base de datos de manera tradicional. A los pocos segundos, cuando las pantallas de los demás jugadores vuelvan a consultar, verán el mensaje nuevo aparecer.</w:t>
      </w:r>
    </w:p>
    <w:p w14:paraId="70B7E976" w14:textId="1EF18C10" w:rsidR="0C452BA8" w:rsidRDefault="0C452BA8" w:rsidP="4A8F981C">
      <w:pPr>
        <w:jc w:val="both"/>
      </w:pPr>
      <w:r>
        <w:rPr>
          <w:sz w:val="22"/>
          <w:szCs w:val="22"/>
        </w:rPr>
        <w:t>Consideramos que era una opción válida ya que mantenía una coherencia total con la arquitectura general del sistema basada en peticiones HTTP sin estado (Stateless). Al evitar la necesidad de establecer conexiones persistentes, esta alternativa resultaba 100% compatible con el entorno Serverless de Vercel y no introducía dependencias de servicios externos, permitiendo reutilizar los controladores, la lógica de rutas REST y las consultas de Prisma ya consolidadas en el proyecto.</w:t>
      </w:r>
    </w:p>
    <w:p w14:paraId="2BCC5B99" w14:textId="3D879BE7" w:rsidR="415498DC" w:rsidRDefault="415498DC" w:rsidP="4A8F981C">
      <w:pPr>
        <w:jc w:val="both"/>
      </w:pPr>
      <w:r>
        <w:rPr>
          <w:b/>
          <w:bCs/>
          <w:color w:val="2E75B6"/>
          <w:sz w:val="28"/>
          <w:szCs w:val="28"/>
        </w:rPr>
        <w:t>3. Comparación de las alternativas.</w:t>
      </w:r>
    </w:p>
    <w:p w14:paraId="08356043" w14:textId="651A8E00" w:rsidR="338F833F" w:rsidRDefault="338F833F" w:rsidP="4A8F981C">
      <w:pPr>
        <w:jc w:val="both"/>
      </w:pPr>
      <w:r>
        <w:rPr>
          <w:rFonts w:ascii="Arial" w:eastAsia="Arial" w:hAnsi="Arial" w:cs="Arial"/>
          <w:b/>
          <w:bCs/>
          <w:sz w:val="22"/>
          <w:szCs w:val="22"/>
        </w:rPr>
        <w:t>Factibilidad técnica y temporal</w:t>
      </w:r>
    </w:p>
    <w:p w14:paraId="7B56187E" w14:textId="7C1AEA6A" w:rsidR="338F833F" w:rsidRDefault="338F833F" w:rsidP="4A8F981C">
      <w:pPr>
        <w:pStyle w:val="Prrafodelista"/>
        <w:numPr>
          <w:ilvl w:val="0"/>
          <w:numId w:val="4"/>
        </w:numPr>
        <w:spacing w:after="0"/>
        <w:jc w:val="both"/>
        <w:rPr>
          <w:rFonts w:ascii="Arial" w:eastAsia="Arial" w:hAnsi="Arial" w:cs="Arial"/>
          <w:sz w:val="22"/>
          <w:szCs w:val="22"/>
        </w:rPr>
      </w:pPr>
      <w:r>
        <w:rPr>
          <w:rFonts w:ascii="Arial" w:eastAsia="Arial" w:hAnsi="Arial" w:cs="Arial"/>
          <w:b/>
          <w:bCs/>
          <w:sz w:val="22"/>
          <w:szCs w:val="22"/>
        </w:rPr>
        <w:t>Alternativa A (Pusher):</w:t>
      </w:r>
      <w:r>
        <w:rPr>
          <w:rFonts w:ascii="Arial" w:eastAsia="Arial" w:hAnsi="Arial" w:cs="Arial"/>
          <w:sz w:val="22"/>
          <w:szCs w:val="22"/>
        </w:rPr>
        <w:t xml:space="preserve"> Baja. Implementar tiempo real asíncrono requiere una curva de aprendizaje pronunciada para el equipo, además, el tiempo de desarrollo, integración y testeo de esta lógica excede por completo los plazos restantes del proyecto.</w:t>
      </w:r>
    </w:p>
    <w:p w14:paraId="56CA2A78" w14:textId="34BB96FE" w:rsidR="338F833F" w:rsidRDefault="338F833F" w:rsidP="4A8F981C">
      <w:pPr>
        <w:pStyle w:val="Prrafodelista"/>
        <w:numPr>
          <w:ilvl w:val="0"/>
          <w:numId w:val="4"/>
        </w:numPr>
        <w:spacing w:after="0"/>
        <w:jc w:val="both"/>
        <w:rPr>
          <w:rFonts w:ascii="Arial" w:eastAsia="Arial" w:hAnsi="Arial" w:cs="Arial"/>
          <w:sz w:val="22"/>
          <w:szCs w:val="22"/>
        </w:rPr>
      </w:pPr>
      <w:r>
        <w:rPr>
          <w:rFonts w:ascii="Arial" w:eastAsia="Arial" w:hAnsi="Arial" w:cs="Arial"/>
          <w:b/>
          <w:bCs/>
          <w:sz w:val="22"/>
          <w:szCs w:val="22"/>
        </w:rPr>
        <w:t>Alternativa B (Polling):</w:t>
      </w:r>
      <w:r>
        <w:rPr>
          <w:rFonts w:ascii="Arial" w:eastAsia="Arial" w:hAnsi="Arial" w:cs="Arial"/>
          <w:sz w:val="22"/>
          <w:szCs w:val="22"/>
        </w:rPr>
        <w:t xml:space="preserve"> Baja/Media. Aunque usa tecnologías que el equipo de desarrollo ya domina (rutas REST), programar los intervalos en el frontend y manejar la sincronización sin que la aplicación se "congele" exige muchas horas de prueba y error, consumiendo un tiempo que no tenemos.</w:t>
      </w:r>
    </w:p>
    <w:p w14:paraId="5FDBEA36" w14:textId="773FF98D" w:rsidR="4A8F981C" w:rsidRDefault="4A8F981C" w:rsidP="4A8F981C">
      <w:pPr>
        <w:pStyle w:val="Prrafodelista"/>
        <w:spacing w:after="0"/>
        <w:jc w:val="both"/>
        <w:rPr>
          <w:rFonts w:ascii="Arial" w:eastAsia="Arial" w:hAnsi="Arial" w:cs="Arial"/>
          <w:sz w:val="22"/>
          <w:szCs w:val="22"/>
        </w:rPr>
      </w:pPr>
    </w:p>
    <w:p w14:paraId="43063C4E" w14:textId="6AF55D51" w:rsidR="6FF290D9" w:rsidRDefault="6FF290D9" w:rsidP="4A8F981C">
      <w:pPr>
        <w:jc w:val="both"/>
      </w:pPr>
      <w:r>
        <w:rPr>
          <w:rFonts w:ascii="Arial" w:eastAsia="Arial" w:hAnsi="Arial" w:cs="Arial"/>
          <w:b/>
          <w:bCs/>
          <w:sz w:val="22"/>
          <w:szCs w:val="22"/>
        </w:rPr>
        <w:t>Integración con la arquitectura</w:t>
      </w:r>
    </w:p>
    <w:p w14:paraId="51632883" w14:textId="7C914E07" w:rsidR="6FF290D9" w:rsidRDefault="6FF290D9" w:rsidP="4A8F981C">
      <w:pPr>
        <w:pStyle w:val="Prrafodelista"/>
        <w:numPr>
          <w:ilvl w:val="0"/>
          <w:numId w:val="3"/>
        </w:numPr>
        <w:spacing w:after="0"/>
        <w:jc w:val="both"/>
        <w:rPr>
          <w:rFonts w:ascii="Arial" w:eastAsia="Arial" w:hAnsi="Arial" w:cs="Arial"/>
          <w:sz w:val="22"/>
          <w:szCs w:val="22"/>
        </w:rPr>
      </w:pPr>
      <w:r>
        <w:rPr>
          <w:rFonts w:ascii="Arial" w:eastAsia="Arial" w:hAnsi="Arial" w:cs="Arial"/>
          <w:b/>
          <w:bCs/>
          <w:sz w:val="22"/>
          <w:szCs w:val="22"/>
        </w:rPr>
        <w:t>Alternativa A (Pusher):</w:t>
      </w:r>
      <w:r>
        <w:rPr>
          <w:rFonts w:ascii="Arial" w:eastAsia="Arial" w:hAnsi="Arial" w:cs="Arial"/>
          <w:sz w:val="22"/>
          <w:szCs w:val="22"/>
        </w:rPr>
        <w:t xml:space="preserve"> Esquiva el bloqueo de </w:t>
      </w:r>
      <w:r>
        <w:rPr>
          <w:rFonts w:ascii="Arial" w:eastAsia="Arial" w:hAnsi="Arial" w:cs="Arial"/>
          <w:b/>
          <w:bCs/>
          <w:sz w:val="22"/>
          <w:szCs w:val="22"/>
        </w:rPr>
        <w:t>Vercel</w:t>
      </w:r>
      <w:r>
        <w:rPr>
          <w:rFonts w:ascii="Arial" w:eastAsia="Arial" w:hAnsi="Arial" w:cs="Arial"/>
          <w:sz w:val="22"/>
          <w:szCs w:val="22"/>
        </w:rPr>
        <w:t xml:space="preserve"> (que no soporta WebSockets nativos), pero requiere rediseñar parte del backend para funcionar mediante disparos (webhooks) hacia el servicio externo.</w:t>
      </w:r>
    </w:p>
    <w:p w14:paraId="55CCC8E1" w14:textId="7EF77B9D" w:rsidR="6FF290D9" w:rsidRDefault="6FF290D9" w:rsidP="4A8F981C">
      <w:pPr>
        <w:pStyle w:val="Prrafodelista"/>
        <w:numPr>
          <w:ilvl w:val="0"/>
          <w:numId w:val="3"/>
        </w:numPr>
        <w:spacing w:after="0"/>
        <w:jc w:val="both"/>
        <w:rPr>
          <w:rFonts w:ascii="Arial" w:eastAsia="Arial" w:hAnsi="Arial" w:cs="Arial"/>
          <w:sz w:val="22"/>
          <w:szCs w:val="22"/>
        </w:rPr>
      </w:pPr>
      <w:r>
        <w:rPr>
          <w:rFonts w:ascii="Arial" w:eastAsia="Arial" w:hAnsi="Arial" w:cs="Arial"/>
          <w:b/>
          <w:bCs/>
          <w:sz w:val="22"/>
          <w:szCs w:val="22"/>
        </w:rPr>
        <w:t>Alternativa B (Polling):</w:t>
      </w:r>
      <w:r>
        <w:rPr>
          <w:rFonts w:ascii="Arial" w:eastAsia="Arial" w:hAnsi="Arial" w:cs="Arial"/>
          <w:sz w:val="22"/>
          <w:szCs w:val="22"/>
        </w:rPr>
        <w:t xml:space="preserve"> Encaja a la perfección con la arquitectura actual (</w:t>
      </w:r>
      <w:r>
        <w:rPr>
          <w:rFonts w:ascii="Arial" w:eastAsia="Arial" w:hAnsi="Arial" w:cs="Arial"/>
          <w:i/>
          <w:iCs/>
          <w:sz w:val="22"/>
          <w:szCs w:val="22"/>
        </w:rPr>
        <w:t>Serverless</w:t>
      </w:r>
      <w:r>
        <w:rPr>
          <w:rFonts w:ascii="Arial" w:eastAsia="Arial" w:hAnsi="Arial" w:cs="Arial"/>
          <w:sz w:val="22"/>
          <w:szCs w:val="22"/>
        </w:rPr>
        <w:t xml:space="preserve"> + Next.js + Prisma) porque solo utiliza peticiones HTTP cortas y sin estado.</w:t>
      </w:r>
    </w:p>
    <w:p w14:paraId="2117DC67" w14:textId="05D1E4D3" w:rsidR="4A8F981C" w:rsidRDefault="4A8F981C" w:rsidP="4A8F981C">
      <w:pPr>
        <w:spacing w:after="0"/>
        <w:jc w:val="both"/>
        <w:rPr>
          <w:rFonts w:ascii="Arial" w:eastAsia="Arial" w:hAnsi="Arial" w:cs="Arial"/>
          <w:sz w:val="22"/>
          <w:szCs w:val="22"/>
        </w:rPr>
      </w:pPr>
    </w:p>
    <w:p w14:paraId="0507E9A0" w14:textId="1A734CD3" w:rsidR="4A8F981C" w:rsidRDefault="4A8F981C" w:rsidP="4A8F981C">
      <w:pPr>
        <w:spacing w:after="0"/>
        <w:jc w:val="both"/>
        <w:rPr>
          <w:rFonts w:ascii="Arial" w:eastAsia="Arial" w:hAnsi="Arial" w:cs="Arial"/>
          <w:sz w:val="22"/>
          <w:szCs w:val="22"/>
        </w:rPr>
      </w:pPr>
    </w:p>
    <w:p w14:paraId="7447B86E" w14:textId="36ABF923" w:rsidR="6FF290D9" w:rsidRDefault="6FF290D9" w:rsidP="4A8F981C">
      <w:pPr>
        <w:jc w:val="both"/>
      </w:pPr>
      <w:r>
        <w:rPr>
          <w:rFonts w:ascii="Arial" w:eastAsia="Arial" w:hAnsi="Arial" w:cs="Arial"/>
          <w:b/>
          <w:bCs/>
          <w:sz w:val="22"/>
          <w:szCs w:val="22"/>
        </w:rPr>
        <w:t>Costo y dependencia externa</w:t>
      </w:r>
    </w:p>
    <w:p w14:paraId="6D9D210F" w14:textId="6C00749D" w:rsidR="6FF290D9" w:rsidRDefault="6FF290D9" w:rsidP="4A8F981C">
      <w:pPr>
        <w:pStyle w:val="Prrafodelista"/>
        <w:numPr>
          <w:ilvl w:val="0"/>
          <w:numId w:val="2"/>
        </w:numPr>
        <w:spacing w:after="0"/>
        <w:jc w:val="both"/>
        <w:rPr>
          <w:rFonts w:ascii="Arial" w:eastAsia="Arial" w:hAnsi="Arial" w:cs="Arial"/>
          <w:sz w:val="22"/>
          <w:szCs w:val="22"/>
        </w:rPr>
      </w:pPr>
      <w:r>
        <w:rPr>
          <w:rFonts w:ascii="Arial" w:eastAsia="Arial" w:hAnsi="Arial" w:cs="Arial"/>
          <w:b/>
          <w:bCs/>
          <w:sz w:val="22"/>
          <w:szCs w:val="22"/>
        </w:rPr>
        <w:t>Alternativa A (Pusher):</w:t>
      </w:r>
      <w:r>
        <w:rPr>
          <w:rFonts w:ascii="Arial" w:eastAsia="Arial" w:hAnsi="Arial" w:cs="Arial"/>
          <w:sz w:val="22"/>
          <w:szCs w:val="22"/>
        </w:rPr>
        <w:t xml:space="preserve"> Crea una fuerte dependencia tecnológica (</w:t>
      </w:r>
      <w:r>
        <w:rPr>
          <w:rFonts w:ascii="Arial" w:eastAsia="Arial" w:hAnsi="Arial" w:cs="Arial"/>
          <w:i/>
          <w:iCs/>
          <w:sz w:val="22"/>
          <w:szCs w:val="22"/>
        </w:rPr>
        <w:t>vendor lock-in</w:t>
      </w:r>
      <w:r>
        <w:rPr>
          <w:rFonts w:ascii="Arial" w:eastAsia="Arial" w:hAnsi="Arial" w:cs="Arial"/>
          <w:sz w:val="22"/>
          <w:szCs w:val="22"/>
        </w:rPr>
        <w:t>) de un proveedor externo y riesgo de costos mensuales si se supera la cuota gratuita de mensajes.</w:t>
      </w:r>
    </w:p>
    <w:p w14:paraId="6260A4A7" w14:textId="505C6526" w:rsidR="6FF290D9" w:rsidRDefault="6FF290D9" w:rsidP="4A8F981C">
      <w:pPr>
        <w:pStyle w:val="Prrafodelista"/>
        <w:numPr>
          <w:ilvl w:val="0"/>
          <w:numId w:val="2"/>
        </w:numPr>
        <w:spacing w:after="0"/>
        <w:jc w:val="both"/>
        <w:rPr>
          <w:rFonts w:ascii="Arial" w:eastAsia="Arial" w:hAnsi="Arial" w:cs="Arial"/>
          <w:sz w:val="22"/>
          <w:szCs w:val="22"/>
        </w:rPr>
      </w:pPr>
      <w:r>
        <w:rPr>
          <w:rFonts w:ascii="Arial" w:eastAsia="Arial" w:hAnsi="Arial" w:cs="Arial"/>
          <w:b/>
          <w:bCs/>
          <w:sz w:val="22"/>
          <w:szCs w:val="22"/>
        </w:rPr>
        <w:t>Alternativa B (Polling):</w:t>
      </w:r>
      <w:r>
        <w:rPr>
          <w:rFonts w:ascii="Arial" w:eastAsia="Arial" w:hAnsi="Arial" w:cs="Arial"/>
          <w:sz w:val="22"/>
          <w:szCs w:val="22"/>
        </w:rPr>
        <w:t xml:space="preserve"> No depende de terceros, pero el aluvión de consultas constantes consumiría velozmente los límites gratuitos de Vercel y la base de datos, generando costos imprevistos de infraestructura propia.</w:t>
      </w:r>
    </w:p>
    <w:p w14:paraId="4FE7A656" w14:textId="0B232AAD" w:rsidR="4A8F981C" w:rsidRDefault="4A8F981C" w:rsidP="4A8F981C">
      <w:pPr>
        <w:pStyle w:val="Prrafodelista"/>
        <w:spacing w:after="0"/>
        <w:jc w:val="both"/>
        <w:rPr>
          <w:rFonts w:ascii="Arial" w:eastAsia="Arial" w:hAnsi="Arial" w:cs="Arial"/>
          <w:sz w:val="22"/>
          <w:szCs w:val="22"/>
        </w:rPr>
      </w:pPr>
    </w:p>
    <w:p w14:paraId="4FE7A657" w14:textId="0B232AAE" w:rsidR="6FF290D9" w:rsidRDefault="6FF290D9" w:rsidP="4A8F981C">
      <w:pPr>
        <w:jc w:val="both"/>
      </w:pPr>
      <w:r>
        <w:rPr>
          <w:rFonts w:ascii="Arial" w:eastAsia="Arial" w:hAnsi="Arial" w:cs="Arial"/>
          <w:b/>
          <w:bCs/>
          <w:sz w:val="22"/>
          <w:szCs w:val="22"/>
        </w:rPr>
        <w:t>Complejidad de mantenimiento</w:t>
      </w:r>
    </w:p>
    <w:p w14:paraId="4FE7A658" w14:textId="0B232AAF" w:rsidR="6FF290D9" w:rsidRDefault="6FF290D9" w:rsidP="4A8F981C">
      <w:pPr>
        <w:pStyle w:val="Prrafodelista"/>
        <w:numPr>
          <w:ilvl w:val="0"/>
          <w:numId w:val="2"/>
        </w:numPr>
        <w:spacing w:after="0"/>
        <w:jc w:val="both"/>
        <w:rPr>
          <w:rFonts w:ascii="Arial" w:eastAsia="Arial" w:hAnsi="Arial" w:cs="Arial"/>
          <w:sz w:val="22"/>
          <w:szCs w:val="22"/>
        </w:rPr>
      </w:pPr>
      <w:r>
        <w:rPr>
          <w:rFonts w:ascii="Arial" w:eastAsia="Arial" w:hAnsi="Arial" w:cs="Arial"/>
          <w:b/>
          <w:bCs/>
          <w:sz w:val="22"/>
          <w:szCs w:val="22"/>
        </w:rPr>
        <w:t>Alternativa A (Pusher):</w:t>
      </w:r>
      <w:r>
        <w:rPr>
          <w:rFonts w:ascii="Arial" w:eastAsia="Arial" w:hAnsi="Arial" w:cs="Arial"/>
          <w:sz w:val="22"/>
          <w:szCs w:val="22"/>
        </w:rPr>
        <w:t xml:space="preserve"> Alta. El equipo debería mantener un contrato adicional entre el backend y un servicio externo (canales, eventos, claves de API), sumado al seguimiento de cambios en el SDK y en los planes de precios del proveedor, fuera del control directo del equipo.</w:t>
      </w:r>
    </w:p>
    <w:p w14:paraId="4FE7A659" w14:textId="0B232AB0" w:rsidR="6FF290D9" w:rsidRDefault="6FF290D9" w:rsidP="4A8F981C">
      <w:pPr>
        <w:pStyle w:val="Prrafodelista"/>
        <w:numPr>
          <w:ilvl w:val="0"/>
          <w:numId w:val="2"/>
        </w:numPr>
        <w:spacing w:after="0"/>
        <w:jc w:val="both"/>
        <w:rPr>
          <w:rFonts w:ascii="Arial" w:eastAsia="Arial" w:hAnsi="Arial" w:cs="Arial"/>
          <w:sz w:val="22"/>
          <w:szCs w:val="22"/>
        </w:rPr>
      </w:pPr>
      <w:r>
        <w:rPr>
          <w:rFonts w:ascii="Arial" w:eastAsia="Arial" w:hAnsi="Arial" w:cs="Arial"/>
          <w:b/>
          <w:bCs/>
          <w:sz w:val="22"/>
          <w:szCs w:val="22"/>
        </w:rPr>
        <w:t>Alternativa B (Polling):</w:t>
      </w:r>
      <w:r>
        <w:rPr>
          <w:rFonts w:ascii="Arial" w:eastAsia="Arial" w:hAnsi="Arial" w:cs="Arial"/>
          <w:sz w:val="22"/>
          <w:szCs w:val="22"/>
        </w:rPr>
        <w:t xml:space="preserve"> También Alta, aunque por motivos opuestos: la lógica vive enteramente en el código propio, pero exige manejar manualmente la limpieza de intervalos al desmontar componentes, evitar condiciones de carrera entre solicitudes superpuestas y ajustar la frecuencia de consulta a medida que crece la cantidad de lobbies activos.</w:t>
      </w:r>
    </w:p>
    <w:p w14:paraId="4FE7A65A" w14:textId="0B232AB1" w:rsidR="4A8F981C" w:rsidRDefault="4A8F981C" w:rsidP="4A8F981C">
      <w:pPr>
        <w:pStyle w:val="Prrafodelista"/>
        <w:spacing w:after="0"/>
        <w:jc w:val="both"/>
        <w:rPr>
          <w:rFonts w:ascii="Arial" w:eastAsia="Arial" w:hAnsi="Arial" w:cs="Arial"/>
          <w:sz w:val="22"/>
          <w:szCs w:val="22"/>
        </w:rPr>
      </w:pPr>
    </w:p>
    <w:p w14:paraId="4FE7A65B" w14:textId="0B232AB2" w:rsidR="6FF290D9" w:rsidRDefault="6FF290D9" w:rsidP="4A8F981C">
      <w:pPr>
        <w:jc w:val="both"/>
      </w:pPr>
      <w:r>
        <w:rPr>
          <w:rFonts w:ascii="Arial" w:eastAsia="Arial" w:hAnsi="Arial" w:cs="Arial"/>
          <w:b/>
          <w:bCs/>
          <w:sz w:val="22"/>
          <w:szCs w:val="22"/>
        </w:rPr>
        <w:t>Escalabilidad futura</w:t>
      </w:r>
    </w:p>
    <w:p w14:paraId="4FE7A65C" w14:textId="0B232AB3" w:rsidR="6FF290D9" w:rsidRDefault="6FF290D9" w:rsidP="4A8F981C">
      <w:pPr>
        <w:pStyle w:val="Prrafodelista"/>
        <w:numPr>
          <w:ilvl w:val="0"/>
          <w:numId w:val="2"/>
        </w:numPr>
        <w:spacing w:after="0"/>
        <w:jc w:val="both"/>
        <w:rPr>
          <w:rFonts w:ascii="Arial" w:eastAsia="Arial" w:hAnsi="Arial" w:cs="Arial"/>
          <w:sz w:val="22"/>
          <w:szCs w:val="22"/>
        </w:rPr>
      </w:pPr>
      <w:r>
        <w:rPr>
          <w:rFonts w:ascii="Arial" w:eastAsia="Arial" w:hAnsi="Arial" w:cs="Arial"/>
          <w:b/>
          <w:bCs/>
          <w:sz w:val="22"/>
          <w:szCs w:val="22"/>
        </w:rPr>
        <w:t>Alternativa A (Pusher):</w:t>
      </w:r>
      <w:r>
        <w:rPr>
          <w:rFonts w:ascii="Arial" w:eastAsia="Arial" w:hAnsi="Arial" w:cs="Arial"/>
          <w:sz w:val="22"/>
          <w:szCs w:val="22"/>
        </w:rPr>
        <w:t xml:space="preserve"> Alta. El servicio está diseñado para soportar miles de canales y conexiones concurrentes sin que el equipo deba gestionar esa carga; escalar significa simplemente aumentar el plan contratado.</w:t>
      </w:r>
    </w:p>
    <w:p w14:paraId="4FE7A65D" w14:textId="0B232AB4" w:rsidR="6FF290D9" w:rsidRDefault="6FF290D9" w:rsidP="4A8F981C">
      <w:pPr>
        <w:pStyle w:val="Prrafodelista"/>
        <w:numPr>
          <w:ilvl w:val="0"/>
          <w:numId w:val="2"/>
        </w:numPr>
        <w:spacing w:after="0"/>
        <w:jc w:val="both"/>
        <w:rPr>
          <w:rFonts w:ascii="Arial" w:eastAsia="Arial" w:hAnsi="Arial" w:cs="Arial"/>
          <w:sz w:val="22"/>
          <w:szCs w:val="22"/>
        </w:rPr>
      </w:pPr>
      <w:r>
        <w:rPr>
          <w:rFonts w:ascii="Arial" w:eastAsia="Arial" w:hAnsi="Arial" w:cs="Arial"/>
          <w:b/>
          <w:bCs/>
          <w:sz w:val="22"/>
          <w:szCs w:val="22"/>
        </w:rPr>
        <w:t>Alternativa B (Polling):</w:t>
      </w:r>
      <w:r>
        <w:rPr>
          <w:rFonts w:ascii="Arial" w:eastAsia="Arial" w:hAnsi="Arial" w:cs="Arial"/>
          <w:sz w:val="22"/>
          <w:szCs w:val="22"/>
        </w:rPr>
        <w:t xml:space="preserve"> Baja. La carga crece linealmente con la cantidad de lobbies activos y jugadores conectados, ya que cada cliente dispara una invocación serverless cada pocos segundos; un aumento real de usuarios concurrentes degrada el sistema mucho antes que en una solución de mensajería dedicada.</w:t>
      </w:r>
    </w:p>
    <w:p w14:paraId="0B7E2636" w14:textId="340B9692" w:rsidR="6FF290D9" w:rsidRDefault="6FF290D9" w:rsidP="4A8F981C">
      <w:pPr>
        <w:spacing w:after="0"/>
        <w:jc w:val="both"/>
        <w:rPr>
          <w:rFonts w:ascii="Arial" w:eastAsia="Arial" w:hAnsi="Arial" w:cs="Arial"/>
          <w:sz w:val="22"/>
          <w:szCs w:val="22"/>
        </w:rPr>
      </w:pPr>
      <w:r>
        <w:rPr>
          <w:b/>
          <w:bCs/>
          <w:color w:val="2E75B6"/>
          <w:sz w:val="28"/>
          <w:szCs w:val="28"/>
        </w:rPr>
        <w:t xml:space="preserve">4. Tabla comparativa </w:t>
      </w:r>
    </w:p>
    <w:tbl>
      <w:tblPr>
        <w:tblStyle w:val="Tablaconcuadrcula"/>
        <w:tblW w:w="0" w:type="auto"/>
        <w:tblLook w:val="06A0" w:firstRow="1" w:lastRow="0" w:firstColumn="1" w:lastColumn="0" w:noHBand="1" w:noVBand="1"/>
      </w:tblPr>
      <w:tblGrid>
        <w:gridCol w:w="3118"/>
        <w:gridCol w:w="3116"/>
        <w:gridCol w:w="3116"/>
      </w:tblGrid>
      <w:tr w:rsidR="4A8F981C" w14:paraId="54D14DB4" w14:textId="77777777" w:rsidTr="4A8F981C">
        <w:trPr>
          <w:trHeight w:val="300"/>
        </w:trPr>
        <w:tc>
          <w:tcPr>
            <w:tcW w:w="3120" w:type="dxa"/>
            <w:shd w:val="clear" w:color="auto" w:fill="156082" w:themeFill="accent1"/>
          </w:tcPr>
          <w:p w14:paraId="66F1C510" w14:textId="26E8CBC8" w:rsidR="6FF290D9" w:rsidRDefault="6FF290D9" w:rsidP="4A8F981C">
            <w:pPr>
              <w:jc w:val="center"/>
              <w:rPr>
                <w:rFonts w:ascii="Arial" w:eastAsia="Arial" w:hAnsi="Arial" w:cs="Arial"/>
                <w:b/>
                <w:bCs/>
                <w:color w:val="FFFFFF" w:themeColor="background1"/>
                <w:sz w:val="22"/>
                <w:szCs w:val="22"/>
              </w:rPr>
            </w:pPr>
            <w:r>
              <w:rPr>
                <w:rFonts w:ascii="Arial" w:eastAsia="Arial" w:hAnsi="Arial" w:cs="Arial"/>
                <w:b/>
                <w:bCs/>
                <w:color w:val="FFFFFF" w:themeColor="background1"/>
                <w:sz w:val="22"/>
                <w:szCs w:val="22"/>
              </w:rPr>
              <w:t>Criterio</w:t>
            </w:r>
          </w:p>
        </w:tc>
        <w:tc>
          <w:tcPr>
            <w:tcW w:w="3120" w:type="dxa"/>
            <w:shd w:val="clear" w:color="auto" w:fill="156082" w:themeFill="accent1"/>
          </w:tcPr>
          <w:p w14:paraId="14F360F1" w14:textId="2A82CEC1" w:rsidR="6FF290D9" w:rsidRDefault="6FF290D9" w:rsidP="4A8F981C">
            <w:pPr>
              <w:jc w:val="center"/>
              <w:rPr>
                <w:rFonts w:ascii="Arial" w:eastAsia="Arial" w:hAnsi="Arial" w:cs="Arial"/>
                <w:b/>
                <w:bCs/>
                <w:color w:val="FFFFFF" w:themeColor="background1"/>
                <w:sz w:val="22"/>
                <w:szCs w:val="22"/>
              </w:rPr>
            </w:pPr>
            <w:r>
              <w:rPr>
                <w:rFonts w:ascii="Arial" w:eastAsia="Arial" w:hAnsi="Arial" w:cs="Arial"/>
                <w:b/>
                <w:bCs/>
                <w:color w:val="FFFFFF" w:themeColor="background1"/>
                <w:sz w:val="22"/>
                <w:szCs w:val="22"/>
              </w:rPr>
              <w:t>Alternativa A</w:t>
            </w:r>
          </w:p>
        </w:tc>
        <w:tc>
          <w:tcPr>
            <w:tcW w:w="3120" w:type="dxa"/>
            <w:shd w:val="clear" w:color="auto" w:fill="156082" w:themeFill="accent1"/>
          </w:tcPr>
          <w:p w14:paraId="0D9DF8FC" w14:textId="2104CD33" w:rsidR="6FF290D9" w:rsidRDefault="6FF290D9" w:rsidP="4A8F981C">
            <w:pPr>
              <w:jc w:val="center"/>
              <w:rPr>
                <w:rFonts w:ascii="Arial" w:eastAsia="Arial" w:hAnsi="Arial" w:cs="Arial"/>
                <w:b/>
                <w:bCs/>
                <w:color w:val="FFFFFF" w:themeColor="background1"/>
                <w:sz w:val="22"/>
                <w:szCs w:val="22"/>
              </w:rPr>
            </w:pPr>
            <w:r>
              <w:rPr>
                <w:rFonts w:ascii="Arial" w:eastAsia="Arial" w:hAnsi="Arial" w:cs="Arial"/>
                <w:b/>
                <w:bCs/>
                <w:color w:val="FFFFFF" w:themeColor="background1"/>
                <w:sz w:val="22"/>
                <w:szCs w:val="22"/>
              </w:rPr>
              <w:t>Alternativa B</w:t>
            </w:r>
          </w:p>
        </w:tc>
      </w:tr>
      <w:tr w:rsidR="4A8F981C" w14:paraId="43D8BAA6" w14:textId="77777777" w:rsidTr="4A8F981C">
        <w:trPr>
          <w:trHeight w:val="300"/>
        </w:trPr>
        <w:tc>
          <w:tcPr>
            <w:tcW w:w="3120" w:type="dxa"/>
          </w:tcPr>
          <w:p w14:paraId="23FB7A8F" w14:textId="5F74B497" w:rsidR="6FF290D9" w:rsidRDefault="6FF290D9" w:rsidP="4A8F981C">
            <w:pPr>
              <w:rPr>
                <w:rFonts w:ascii="Arial" w:eastAsia="Arial" w:hAnsi="Arial" w:cs="Arial"/>
                <w:b/>
                <w:bCs/>
                <w:color w:val="156082" w:themeColor="accent1"/>
                <w:sz w:val="22"/>
                <w:szCs w:val="22"/>
              </w:rPr>
            </w:pPr>
            <w:r>
              <w:rPr>
                <w:rFonts w:ascii="Arial" w:eastAsia="Arial" w:hAnsi="Arial" w:cs="Arial"/>
                <w:b/>
                <w:bCs/>
                <w:color w:val="156082" w:themeColor="accent1"/>
                <w:sz w:val="22"/>
                <w:szCs w:val="22"/>
              </w:rPr>
              <w:t>Factibilidad Técnica</w:t>
            </w:r>
          </w:p>
        </w:tc>
        <w:tc>
          <w:tcPr>
            <w:tcW w:w="3120" w:type="dxa"/>
          </w:tcPr>
          <w:p w14:paraId="21692FD6" w14:textId="6F884EC4" w:rsidR="51432F28" w:rsidRDefault="51432F28" w:rsidP="4A8F981C">
            <w:r>
              <w:rPr>
                <w:rFonts w:ascii="Arial" w:eastAsia="Arial" w:hAnsi="Arial" w:cs="Arial"/>
                <w:sz w:val="22"/>
                <w:szCs w:val="22"/>
              </w:rPr>
              <w:t>Baja</w:t>
            </w:r>
          </w:p>
        </w:tc>
        <w:tc>
          <w:tcPr>
            <w:tcW w:w="3120" w:type="dxa"/>
          </w:tcPr>
          <w:p w14:paraId="70A8EFA6" w14:textId="3A6A549B" w:rsidR="51432F28" w:rsidRDefault="51432F28" w:rsidP="4A8F981C">
            <w:pPr>
              <w:rPr>
                <w:rFonts w:ascii="Arial" w:eastAsia="Arial" w:hAnsi="Arial" w:cs="Arial"/>
                <w:sz w:val="22"/>
                <w:szCs w:val="22"/>
              </w:rPr>
            </w:pPr>
            <w:r>
              <w:rPr>
                <w:rFonts w:ascii="Arial" w:eastAsia="Arial" w:hAnsi="Arial" w:cs="Arial"/>
                <w:sz w:val="22"/>
                <w:szCs w:val="22"/>
              </w:rPr>
              <w:t>Media/Baja</w:t>
            </w:r>
          </w:p>
        </w:tc>
      </w:tr>
      <w:tr w:rsidR="4A8F981C" w14:paraId="642B0DF5" w14:textId="77777777" w:rsidTr="4A8F981C">
        <w:trPr>
          <w:trHeight w:val="300"/>
        </w:trPr>
        <w:tc>
          <w:tcPr>
            <w:tcW w:w="3120" w:type="dxa"/>
          </w:tcPr>
          <w:p w14:paraId="3FD8DAE1" w14:textId="01713D5D" w:rsidR="6FF290D9" w:rsidRDefault="6FF290D9" w:rsidP="4A8F981C">
            <w:pPr>
              <w:rPr>
                <w:rFonts w:ascii="Arial" w:eastAsia="Arial" w:hAnsi="Arial" w:cs="Arial"/>
                <w:b/>
                <w:bCs/>
                <w:color w:val="156082" w:themeColor="accent1"/>
                <w:sz w:val="22"/>
                <w:szCs w:val="22"/>
              </w:rPr>
            </w:pPr>
            <w:r>
              <w:rPr>
                <w:rFonts w:ascii="Arial" w:eastAsia="Arial" w:hAnsi="Arial" w:cs="Arial"/>
                <w:b/>
                <w:bCs/>
                <w:color w:val="156082" w:themeColor="accent1"/>
                <w:sz w:val="22"/>
                <w:szCs w:val="22"/>
              </w:rPr>
              <w:t>Factibilidad Temporal</w:t>
            </w:r>
          </w:p>
        </w:tc>
        <w:tc>
          <w:tcPr>
            <w:tcW w:w="3120" w:type="dxa"/>
          </w:tcPr>
          <w:p w14:paraId="6ABE5CC8" w14:textId="041E7AC7" w:rsidR="58818903" w:rsidRDefault="58818903" w:rsidP="4A8F981C">
            <w:r>
              <w:rPr>
                <w:rFonts w:ascii="Arial" w:eastAsia="Arial" w:hAnsi="Arial" w:cs="Arial"/>
                <w:sz w:val="22"/>
                <w:szCs w:val="22"/>
              </w:rPr>
              <w:t>Baja</w:t>
            </w:r>
          </w:p>
        </w:tc>
        <w:tc>
          <w:tcPr>
            <w:tcW w:w="3120" w:type="dxa"/>
          </w:tcPr>
          <w:p w14:paraId="25BF7406" w14:textId="5986DEC3" w:rsidR="58818903" w:rsidRDefault="58818903" w:rsidP="4A8F981C">
            <w:r>
              <w:rPr>
                <w:rFonts w:ascii="Arial" w:eastAsia="Arial" w:hAnsi="Arial" w:cs="Arial"/>
                <w:sz w:val="22"/>
                <w:szCs w:val="22"/>
              </w:rPr>
              <w:t>Baja</w:t>
            </w:r>
          </w:p>
        </w:tc>
      </w:tr>
      <w:tr w:rsidR="4A8F981C" w14:paraId="33F1F828" w14:textId="77777777" w:rsidTr="4A8F981C">
        <w:trPr>
          <w:trHeight w:val="300"/>
        </w:trPr>
        <w:tc>
          <w:tcPr>
            <w:tcW w:w="3120" w:type="dxa"/>
          </w:tcPr>
          <w:p w14:paraId="19E0F83B" w14:textId="3B89A13A" w:rsidR="6FF290D9" w:rsidRDefault="6FF290D9" w:rsidP="4A8F981C">
            <w:pPr>
              <w:rPr>
                <w:rFonts w:ascii="Arial" w:eastAsia="Arial" w:hAnsi="Arial" w:cs="Arial"/>
                <w:b/>
                <w:bCs/>
                <w:color w:val="156082" w:themeColor="accent1"/>
                <w:sz w:val="22"/>
                <w:szCs w:val="22"/>
              </w:rPr>
            </w:pPr>
            <w:r>
              <w:rPr>
                <w:rFonts w:ascii="Arial" w:eastAsia="Arial" w:hAnsi="Arial" w:cs="Arial"/>
                <w:b/>
                <w:bCs/>
                <w:color w:val="156082" w:themeColor="accent1"/>
                <w:sz w:val="22"/>
                <w:szCs w:val="22"/>
              </w:rPr>
              <w:t>Integración con la arquitectura</w:t>
            </w:r>
          </w:p>
        </w:tc>
        <w:tc>
          <w:tcPr>
            <w:tcW w:w="3120" w:type="dxa"/>
          </w:tcPr>
          <w:p w14:paraId="3A76FFDC" w14:textId="653A4A58" w:rsidR="30C5128C" w:rsidRDefault="30C5128C" w:rsidP="4A8F981C">
            <w:r>
              <w:rPr>
                <w:rFonts w:ascii="Arial" w:eastAsia="Arial" w:hAnsi="Arial" w:cs="Arial"/>
                <w:sz w:val="22"/>
                <w:szCs w:val="22"/>
              </w:rPr>
              <w:t>Medio</w:t>
            </w:r>
          </w:p>
        </w:tc>
        <w:tc>
          <w:tcPr>
            <w:tcW w:w="3120" w:type="dxa"/>
          </w:tcPr>
          <w:p w14:paraId="5CF9D589" w14:textId="3A227BD2" w:rsidR="30C5128C" w:rsidRDefault="30C5128C" w:rsidP="4A8F981C">
            <w:r>
              <w:rPr>
                <w:rFonts w:ascii="Arial" w:eastAsia="Arial" w:hAnsi="Arial" w:cs="Arial"/>
                <w:sz w:val="22"/>
                <w:szCs w:val="22"/>
              </w:rPr>
              <w:t>Alta</w:t>
            </w:r>
          </w:p>
        </w:tc>
      </w:tr>
      <w:tr w:rsidR="4A8F981C" w14:paraId="500973A3" w14:textId="77777777" w:rsidTr="4A8F981C">
        <w:trPr>
          <w:trHeight w:val="300"/>
        </w:trPr>
        <w:tc>
          <w:tcPr>
            <w:tcW w:w="3120" w:type="dxa"/>
          </w:tcPr>
          <w:p w14:paraId="24451AFD" w14:textId="2F9ADD9A" w:rsidR="6FF290D9" w:rsidRDefault="6FF290D9" w:rsidP="4A8F981C">
            <w:pPr>
              <w:rPr>
                <w:rFonts w:ascii="Arial" w:eastAsia="Arial" w:hAnsi="Arial" w:cs="Arial"/>
                <w:b/>
                <w:bCs/>
                <w:color w:val="156082" w:themeColor="accent1"/>
                <w:sz w:val="22"/>
                <w:szCs w:val="22"/>
              </w:rPr>
            </w:pPr>
            <w:r>
              <w:rPr>
                <w:rFonts w:ascii="Arial" w:eastAsia="Arial" w:hAnsi="Arial" w:cs="Arial"/>
                <w:b/>
                <w:bCs/>
                <w:color w:val="156082" w:themeColor="accent1"/>
                <w:sz w:val="22"/>
                <w:szCs w:val="22"/>
              </w:rPr>
              <w:t>Complejidad de Mantenimiento</w:t>
            </w:r>
          </w:p>
        </w:tc>
        <w:tc>
          <w:tcPr>
            <w:tcW w:w="3120" w:type="dxa"/>
          </w:tcPr>
          <w:p w14:paraId="160B84D2" w14:textId="23C46A67" w:rsidR="31934F39" w:rsidRDefault="31934F39" w:rsidP="4A8F981C">
            <w:r>
              <w:rPr>
                <w:rFonts w:ascii="Arial" w:eastAsia="Arial" w:hAnsi="Arial" w:cs="Arial"/>
                <w:sz w:val="22"/>
                <w:szCs w:val="22"/>
              </w:rPr>
              <w:t>Alta</w:t>
            </w:r>
          </w:p>
        </w:tc>
        <w:tc>
          <w:tcPr>
            <w:tcW w:w="3120" w:type="dxa"/>
          </w:tcPr>
          <w:p w14:paraId="37E8A68C" w14:textId="118B64D0" w:rsidR="31934F39" w:rsidRDefault="31934F39" w:rsidP="4A8F981C">
            <w:r>
              <w:rPr>
                <w:rFonts w:ascii="Arial" w:eastAsia="Arial" w:hAnsi="Arial" w:cs="Arial"/>
                <w:sz w:val="22"/>
                <w:szCs w:val="22"/>
              </w:rPr>
              <w:t>Alta</w:t>
            </w:r>
          </w:p>
        </w:tc>
      </w:tr>
      <w:tr w:rsidR="4A8F981C" w14:paraId="0C435E10" w14:textId="77777777" w:rsidTr="4A8F981C">
        <w:trPr>
          <w:trHeight w:val="300"/>
        </w:trPr>
        <w:tc>
          <w:tcPr>
            <w:tcW w:w="3120" w:type="dxa"/>
          </w:tcPr>
          <w:p w14:paraId="5084A263" w14:textId="4D7C1D56" w:rsidR="6FF290D9" w:rsidRDefault="6FF290D9" w:rsidP="4A8F981C">
            <w:pPr>
              <w:rPr>
                <w:rFonts w:ascii="Arial" w:eastAsia="Arial" w:hAnsi="Arial" w:cs="Arial"/>
                <w:b/>
                <w:bCs/>
                <w:color w:val="156082" w:themeColor="accent1"/>
                <w:sz w:val="22"/>
                <w:szCs w:val="22"/>
              </w:rPr>
            </w:pPr>
            <w:r>
              <w:rPr>
                <w:rFonts w:ascii="Arial" w:eastAsia="Arial" w:hAnsi="Arial" w:cs="Arial"/>
                <w:b/>
                <w:bCs/>
                <w:color w:val="156082" w:themeColor="accent1"/>
                <w:sz w:val="22"/>
                <w:szCs w:val="22"/>
              </w:rPr>
              <w:t>Escalabilidad Futura</w:t>
            </w:r>
          </w:p>
        </w:tc>
        <w:tc>
          <w:tcPr>
            <w:tcW w:w="3120" w:type="dxa"/>
          </w:tcPr>
          <w:p w14:paraId="35B2A93C" w14:textId="7F32861C" w:rsidR="19AAA574" w:rsidRDefault="19AAA574" w:rsidP="4A8F981C">
            <w:r>
              <w:rPr>
                <w:rFonts w:ascii="Arial" w:eastAsia="Arial" w:hAnsi="Arial" w:cs="Arial"/>
                <w:sz w:val="22"/>
                <w:szCs w:val="22"/>
              </w:rPr>
              <w:t>Alta</w:t>
            </w:r>
          </w:p>
        </w:tc>
        <w:tc>
          <w:tcPr>
            <w:tcW w:w="3120" w:type="dxa"/>
          </w:tcPr>
          <w:p w14:paraId="396CB959" w14:textId="3E4A69E2" w:rsidR="19AAA574" w:rsidRDefault="19AAA574" w:rsidP="4A8F981C">
            <w:r>
              <w:rPr>
                <w:rFonts w:ascii="Arial" w:eastAsia="Arial" w:hAnsi="Arial" w:cs="Arial"/>
                <w:sz w:val="22"/>
                <w:szCs w:val="22"/>
              </w:rPr>
              <w:t>Baja</w:t>
            </w:r>
          </w:p>
        </w:tc>
      </w:tr>
      <w:tr w:rsidR="4A8F981C" w14:paraId="7C555A7E" w14:textId="77777777" w:rsidTr="4A8F981C">
        <w:trPr>
          <w:trHeight w:val="300"/>
        </w:trPr>
        <w:tc>
          <w:tcPr>
            <w:tcW w:w="3120" w:type="dxa"/>
          </w:tcPr>
          <w:p w14:paraId="2FACD488" w14:textId="518B5EA7" w:rsidR="6FF290D9" w:rsidRDefault="6FF290D9" w:rsidP="4A8F981C">
            <w:pPr>
              <w:rPr>
                <w:rFonts w:ascii="Arial" w:eastAsia="Arial" w:hAnsi="Arial" w:cs="Arial"/>
                <w:b/>
                <w:bCs/>
                <w:color w:val="156082" w:themeColor="accent1"/>
                <w:sz w:val="22"/>
                <w:szCs w:val="22"/>
              </w:rPr>
            </w:pPr>
            <w:r>
              <w:rPr>
                <w:rFonts w:ascii="Arial" w:eastAsia="Arial" w:hAnsi="Arial" w:cs="Arial"/>
                <w:b/>
                <w:bCs/>
                <w:color w:val="156082" w:themeColor="accent1"/>
                <w:sz w:val="22"/>
                <w:szCs w:val="22"/>
              </w:rPr>
              <w:t>Costo / Dependencia Externa</w:t>
            </w:r>
          </w:p>
        </w:tc>
        <w:tc>
          <w:tcPr>
            <w:tcW w:w="3120" w:type="dxa"/>
          </w:tcPr>
          <w:p w14:paraId="0BAA7CAB" w14:textId="75E11CFF" w:rsidR="0D8C32FD" w:rsidRDefault="0D8C32FD" w:rsidP="4A8F981C">
            <w:r>
              <w:rPr>
                <w:rFonts w:ascii="Arial" w:eastAsia="Arial" w:hAnsi="Arial" w:cs="Arial"/>
                <w:sz w:val="22"/>
                <w:szCs w:val="22"/>
              </w:rPr>
              <w:t>Alta</w:t>
            </w:r>
          </w:p>
        </w:tc>
        <w:tc>
          <w:tcPr>
            <w:tcW w:w="3120" w:type="dxa"/>
          </w:tcPr>
          <w:p w14:paraId="58CADCE9" w14:textId="0EC109AD" w:rsidR="0D8C32FD" w:rsidRDefault="0D8C32FD" w:rsidP="4A8F981C">
            <w:r>
              <w:rPr>
                <w:rFonts w:ascii="Arial" w:eastAsia="Arial" w:hAnsi="Arial" w:cs="Arial"/>
                <w:sz w:val="22"/>
                <w:szCs w:val="22"/>
              </w:rPr>
              <w:t>Baja</w:t>
            </w:r>
          </w:p>
        </w:tc>
      </w:tr>
    </w:tbl>
    <w:p w14:paraId="6FBEBF3D" w14:textId="2B53C058" w:rsidR="4A8F981C" w:rsidRDefault="4A8F981C" w:rsidP="4A8F981C">
      <w:pPr>
        <w:spacing w:after="0"/>
        <w:jc w:val="both"/>
        <w:rPr>
          <w:rFonts w:ascii="Arial" w:eastAsia="Arial" w:hAnsi="Arial" w:cs="Arial"/>
          <w:sz w:val="22"/>
          <w:szCs w:val="22"/>
        </w:rPr>
      </w:pPr>
    </w:p>
    <w:p w14:paraId="64553D21" w14:textId="06D7304F" w:rsidR="12C6B359" w:rsidRDefault="12C6B359" w:rsidP="4A8F981C">
      <w:pPr>
        <w:spacing w:after="0"/>
        <w:jc w:val="both"/>
        <w:rPr>
          <w:b/>
          <w:bCs/>
          <w:color w:val="2E75B6"/>
          <w:sz w:val="28"/>
          <w:szCs w:val="28"/>
        </w:rPr>
      </w:pPr>
      <w:r>
        <w:rPr>
          <w:b/>
          <w:bCs/>
          <w:color w:val="2E75B6"/>
          <w:sz w:val="28"/>
          <w:szCs w:val="28"/>
        </w:rPr>
        <w:t>5. Conclusión y decisión.</w:t>
      </w:r>
    </w:p>
    <w:p w14:paraId="677021D3" w14:textId="6E96802A" w:rsidR="2954F145" w:rsidRDefault="2954F145" w:rsidP="4A8F981C">
      <w:pPr>
        <w:jc w:val="both"/>
      </w:pPr>
      <w:r>
        <w:rPr>
          <w:rFonts w:ascii="Arial" w:eastAsia="Arial" w:hAnsi="Arial" w:cs="Arial"/>
          <w:sz w:val="22"/>
          <w:szCs w:val="22"/>
        </w:rPr>
        <w:t xml:space="preserve">Si el equipo dispusiese del tiempo necesario, optaríamos por la </w:t>
      </w:r>
      <w:r>
        <w:rPr>
          <w:rFonts w:ascii="Arial" w:eastAsia="Arial" w:hAnsi="Arial" w:cs="Arial"/>
          <w:b/>
          <w:bCs/>
          <w:sz w:val="22"/>
          <w:szCs w:val="22"/>
        </w:rPr>
        <w:t>Alternativa B (Módulo propio mediante consultas periódicas / Short Polling)</w:t>
      </w:r>
      <w:r>
        <w:rPr>
          <w:rFonts w:ascii="Arial" w:eastAsia="Arial" w:hAnsi="Arial" w:cs="Arial"/>
          <w:sz w:val="22"/>
          <w:szCs w:val="22"/>
        </w:rPr>
        <w:t xml:space="preserve">. La elegiríamos porque es la opción más coherente con el alcance actual del proyecto. Al utilizar rutas REST sin estado, se adapta a la perfección a la infraestructura </w:t>
      </w:r>
      <w:r>
        <w:rPr>
          <w:rFonts w:ascii="Arial" w:eastAsia="Arial" w:hAnsi="Arial" w:cs="Arial"/>
          <w:i/>
          <w:iCs/>
          <w:sz w:val="22"/>
          <w:szCs w:val="22"/>
        </w:rPr>
        <w:t>Serverless</w:t>
      </w:r>
      <w:r>
        <w:rPr>
          <w:rFonts w:ascii="Arial" w:eastAsia="Arial" w:hAnsi="Arial" w:cs="Arial"/>
          <w:sz w:val="22"/>
          <w:szCs w:val="22"/>
        </w:rPr>
        <w:t xml:space="preserve"> de Vercel que ya estamos utilizando. Además, nos permite mantener el costo de infraestructura en cero y evitar la dependencia técnica de proveedores externos, reutilizando el conocimiento que el equipo ya posee sobre Next.js y Prisma.</w:t>
      </w:r>
    </w:p>
    <w:p w14:paraId="58BF8ACF" w14:textId="79D658DD" w:rsidR="7097BE19" w:rsidRDefault="7097BE19" w:rsidP="4A8F981C">
      <w:pPr>
        <w:jc w:val="both"/>
      </w:pPr>
      <w:r>
        <w:rPr>
          <w:rFonts w:ascii="Arial" w:eastAsia="Arial" w:hAnsi="Arial" w:cs="Arial"/>
          <w:sz w:val="22"/>
          <w:szCs w:val="22"/>
        </w:rPr>
        <w:t>Los obstáculos concretos que impidieron la implementación en esta instancia fueron:</w:t>
      </w:r>
    </w:p>
    <w:p w14:paraId="30B20A56" w14:textId="12135864" w:rsidR="415498DC" w:rsidRDefault="415498DC" w:rsidP="4A8F981C">
      <w:pPr>
        <w:pStyle w:val="Prrafodelista"/>
        <w:numPr>
          <w:ilvl w:val="0"/>
          <w:numId w:val="1"/>
        </w:numPr>
        <w:jc w:val="both"/>
        <w:rPr>
          <w:rFonts w:ascii="Arial" w:eastAsia="Arial" w:hAnsi="Arial" w:cs="Arial"/>
          <w:sz w:val="22"/>
          <w:szCs w:val="22"/>
        </w:rPr>
      </w:pPr>
      <w:r>
        <w:rPr>
          <w:rFonts w:ascii="Arial" w:eastAsia="Arial" w:hAnsi="Arial" w:cs="Arial"/>
          <w:b/>
          <w:bCs/>
          <w:sz w:val="22"/>
          <w:szCs w:val="22"/>
        </w:rPr>
        <w:t>Priorización del dominio core:</w:t>
      </w:r>
      <w:r>
        <w:rPr>
          <w:rFonts w:ascii="Arial" w:eastAsia="Arial" w:hAnsi="Arial" w:cs="Arial"/>
          <w:sz w:val="22"/>
          <w:szCs w:val="22"/>
        </w:rPr>
        <w:t xml:space="preserve"> el equipo concentró el tiempo disponible en cerrar los flujos críticos de matchmaking y reservas (vinculación automática de lobby a reserva, cancelaciones, control de concurrencia), dejando al chat—de criticidad muy baja para el funcionamiento del sistema—sin presupuesto de horas para una implementación funcional.</w:t>
      </w:r>
    </w:p>
    <w:p w14:paraId="30B20A57" w14:textId="12135865" w:rsidR="415498DC" w:rsidRDefault="415498DC" w:rsidP="4A8F981C">
      <w:pPr>
        <w:pStyle w:val="Prrafodelista"/>
        <w:numPr>
          <w:ilvl w:val="0"/>
          <w:numId w:val="1"/>
        </w:numPr>
        <w:jc w:val="both"/>
        <w:rPr>
          <w:rFonts w:ascii="Arial" w:eastAsia="Arial" w:hAnsi="Arial" w:cs="Arial"/>
          <w:sz w:val="22"/>
          <w:szCs w:val="22"/>
        </w:rPr>
      </w:pPr>
      <w:r>
        <w:rPr>
          <w:rFonts w:ascii="Arial" w:eastAsia="Arial" w:hAnsi="Arial" w:cs="Arial"/>
          <w:b/>
          <w:bCs/>
          <w:sz w:val="22"/>
          <w:szCs w:val="22"/>
        </w:rPr>
        <w:t>Restricción de la plataforma de despliegue:</w:t>
      </w:r>
      <w:r>
        <w:rPr>
          <w:rFonts w:ascii="Arial" w:eastAsia="Arial" w:hAnsi="Arial" w:cs="Arial"/>
          <w:sz w:val="22"/>
          <w:szCs w:val="22"/>
        </w:rPr>
        <w:t xml:space="preserve"> el plan </w:t>
      </w:r>
      <w:r>
        <w:rPr>
          <w:rFonts w:ascii="Arial" w:eastAsia="Arial" w:hAnsi="Arial" w:cs="Arial"/>
          <w:i/>
          <w:iCs/>
          <w:sz w:val="22"/>
          <w:szCs w:val="22"/>
        </w:rPr>
        <w:t>Hobby</w:t>
      </w:r>
      <w:r>
        <w:rPr>
          <w:rFonts w:ascii="Arial" w:eastAsia="Arial" w:hAnsi="Arial" w:cs="Arial"/>
          <w:sz w:val="22"/>
          <w:szCs w:val="22"/>
        </w:rPr>
        <w:t xml:space="preserve"> de Vercel, ya elegido como infraestructura del proyecto, no admite procesos de larga duración ni conexiones WebSocket nativas, lo que obligaba a optar por una solución externa o por un mecanismo de sincronización no nativo, ambos con un costo de implementación que ninguna de las dos alternativas justificaba para un componente de baja criticidad.</w:t>
      </w:r>
    </w:p>
    <w:p w14:paraId="30B20A58" w14:textId="12135866" w:rsidR="415498DC" w:rsidRDefault="415498DC" w:rsidP="4A8F981C">
      <w:pPr>
        <w:pStyle w:val="Prrafodelista"/>
        <w:numPr>
          <w:ilvl w:val="0"/>
          <w:numId w:val="1"/>
        </w:numPr>
        <w:jc w:val="both"/>
        <w:rPr>
          <w:rFonts w:ascii="Arial" w:eastAsia="Arial" w:hAnsi="Arial" w:cs="Arial"/>
          <w:sz w:val="22"/>
          <w:szCs w:val="22"/>
        </w:rPr>
      </w:pPr>
      <w:r>
        <w:rPr>
          <w:rFonts w:ascii="Arial" w:eastAsia="Arial" w:hAnsi="Arial" w:cs="Arial"/>
          <w:b/>
          <w:bCs/>
          <w:sz w:val="22"/>
          <w:szCs w:val="22"/>
        </w:rPr>
        <w:t>Falta de modelado de datos para el chat:</w:t>
      </w:r>
      <w:r>
        <w:rPr>
          <w:rFonts w:ascii="Arial" w:eastAsia="Arial" w:hAnsi="Arial" w:cs="Arial"/>
          <w:sz w:val="22"/>
          <w:szCs w:val="22"/>
        </w:rPr>
        <w:t xml:space="preserve"> el modelo de datos actual no contempla una entidad </w:t>
      </w:r>
      <w:r>
        <w:rPr>
          <w:rFonts w:ascii="Arial" w:eastAsia="Arial" w:hAnsi="Arial" w:cs="Arial"/>
          <w:i/>
          <w:iCs/>
          <w:sz w:val="22"/>
          <w:szCs w:val="22"/>
        </w:rPr>
        <w:t>Mensaje</w:t>
      </w:r>
      <w:r>
        <w:rPr>
          <w:rFonts w:ascii="Arial" w:eastAsia="Arial" w:hAnsi="Arial" w:cs="Arial"/>
          <w:sz w:val="22"/>
          <w:szCs w:val="22"/>
        </w:rPr>
        <w:t>, por lo que hoy el chat funciona como un componente puramente visual: el frontend renderiza una conversación de ejemplo, pero no persiste mensajes ni los distribuye entre los jugadores conectados al mismo lobby.</w:t>
      </w:r>
    </w:p>
    <w:p w14:paraId="30B20A59" w14:textId="12135867" w:rsidR="415498DC" w:rsidRDefault="415498DC" w:rsidP="4A8F981C">
      <w:pPr>
        <w:spacing w:before="120"/>
        <w:jc w:val="both"/>
      </w:pPr>
    </w:p>
    <w:p w14:paraId="30B20A5A" w14:textId="12135868" w:rsidR="415498DC" w:rsidRDefault="415498DC" w:rsidP="4A8F981C">
      <w:pPr>
        <w:jc w:val="both"/>
      </w:pPr>
      <w:r>
        <w:rPr>
          <w:rFonts w:ascii="Arial" w:eastAsia="Arial" w:hAnsi="Arial" w:cs="Arial"/>
          <w:sz w:val="22"/>
          <w:szCs w:val="22"/>
        </w:rPr>
        <w:t xml:space="preserve">En cuanto a la integración en la arquitectura, la Alternativa B no agrega ningún contenedor nuevo al diagrama de contenedores actual del sistema. El flujo se apoya íntegramente en los dos contenedores ya existentes: el </w:t>
      </w:r>
      <w:r>
        <w:rPr>
          <w:rFonts w:ascii="Arial" w:eastAsia="Arial" w:hAnsi="Arial" w:cs="Arial"/>
          <w:b/>
          <w:bCs/>
          <w:sz w:val="22"/>
          <w:szCs w:val="22"/>
        </w:rPr>
        <w:t>Frontend (Next.js)</w:t>
      </w:r>
      <w:r>
        <w:rPr>
          <w:rFonts w:ascii="Arial" w:eastAsia="Arial" w:hAnsi="Arial" w:cs="Arial"/>
          <w:sz w:val="22"/>
          <w:szCs w:val="22"/>
        </w:rPr>
        <w:t xml:space="preserve"> consultaría periódicamente al </w:t>
      </w:r>
      <w:r>
        <w:rPr>
          <w:rFonts w:ascii="Arial" w:eastAsia="Arial" w:hAnsi="Arial" w:cs="Arial"/>
          <w:b/>
          <w:bCs/>
          <w:sz w:val="22"/>
          <w:szCs w:val="22"/>
        </w:rPr>
        <w:t>Backend</w:t>
      </w:r>
      <w:r>
        <w:rPr>
          <w:rFonts w:ascii="Arial" w:eastAsia="Arial" w:hAnsi="Arial" w:cs="Arial"/>
          <w:sz w:val="22"/>
          <w:szCs w:val="22"/>
        </w:rPr>
        <w:t xml:space="preserve"> mediante dos rutas REST nuevas (</w:t>
      </w:r>
      <w:r>
        <w:rPr>
          <w:rFonts w:ascii="Consolas" w:eastAsia="Arial" w:hAnsi="Consolas" w:cs="Arial"/>
          <w:sz w:val="22"/>
          <w:szCs w:val="22"/>
        </w:rPr>
        <w:t>POST /api/lobby/{id}/mensaje</w:t>
      </w:r>
      <w:r>
        <w:rPr>
          <w:rFonts w:ascii="Arial" w:eastAsia="Arial" w:hAnsi="Arial" w:cs="Arial"/>
          <w:sz w:val="22"/>
          <w:szCs w:val="22"/>
        </w:rPr>
        <w:t xml:space="preserve"> para enviar y </w:t>
      </w:r>
      <w:r>
        <w:rPr>
          <w:rFonts w:ascii="Consolas" w:eastAsia="Arial" w:hAnsi="Consolas" w:cs="Arial"/>
          <w:sz w:val="22"/>
          <w:szCs w:val="22"/>
        </w:rPr>
        <w:t>GET /api/lobby/{id}/mensaje</w:t>
      </w:r>
      <w:r>
        <w:rPr>
          <w:rFonts w:ascii="Arial" w:eastAsia="Arial" w:hAnsi="Arial" w:cs="Arial"/>
          <w:sz w:val="22"/>
          <w:szCs w:val="22"/>
        </w:rPr>
        <w:t xml:space="preserve"> para leer los mensajes nuevos desde el último intercambio), siguiendo la misma convención REST sin estado usada por el resto de los controladores del sistema. El Backend, a su vez, persistiría cada mensaje vía Prisma en la </w:t>
      </w:r>
      <w:r>
        <w:rPr>
          <w:rFonts w:ascii="Arial" w:eastAsia="Arial" w:hAnsi="Arial" w:cs="Arial"/>
          <w:b/>
          <w:bCs/>
          <w:sz w:val="22"/>
          <w:szCs w:val="22"/>
        </w:rPr>
        <w:t>Base de Datos (PostgreSQL / Neon)</w:t>
      </w:r>
      <w:r>
        <w:rPr>
          <w:rFonts w:ascii="Arial" w:eastAsia="Arial" w:hAnsi="Arial" w:cs="Arial"/>
          <w:sz w:val="22"/>
          <w:szCs w:val="22"/>
        </w:rPr>
        <w:t xml:space="preserve">, requiriendo únicamente sumar una nueva entidad </w:t>
      </w:r>
      <w:r>
        <w:rPr>
          <w:rFonts w:ascii="Arial" w:eastAsia="Arial" w:hAnsi="Arial" w:cs="Arial"/>
          <w:i/>
          <w:iCs/>
          <w:sz w:val="22"/>
          <w:szCs w:val="22"/>
        </w:rPr>
        <w:t>Mensaje</w:t>
      </w:r>
      <w:r>
        <w:rPr>
          <w:rFonts w:ascii="Arial" w:eastAsia="Arial" w:hAnsi="Arial" w:cs="Arial"/>
          <w:sz w:val="22"/>
          <w:szCs w:val="22"/>
        </w:rPr>
        <w:t xml:space="preserve"> (id, id_lobby, id_jugador, contenido, fecha_envio) al modelo de datos existente. Es, en este sentido, la alternativa que mejor preserva la coherencia de la arquitectura ya documentada en los diagramas C4 del proyecto.</w:t>
      </w:r>
    </w:p>
    <w:sectPr w:rsidR="41549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WH9OKUYtmPbTqA" int2:id="DlPHGHk2">
      <int2:state int2:value="Rejected" int2:type="spell"/>
    </int2:textHash>
    <int2:textHash int2:hashCode="ia/7+You6Y2Cwn" int2:id="3p7tEkzG">
      <int2:state int2:value="Rejected" int2:type="spell"/>
    </int2:textHash>
    <int2:textHash int2:hashCode="3m76tM9MvE644Y" int2:id="KEZXReyx">
      <int2:state int2:value="Rejected" int2:type="spell"/>
    </int2:textHash>
    <int2:textHash int2:hashCode="fm2eDc7z30TsUV" int2:id="GeIIi96j">
      <int2:state int2:value="Rejected" int2:type="spell"/>
    </int2:textHash>
    <int2:textHash int2:hashCode="eKYo4Xec6es0T7" int2:id="gbTICFdj">
      <int2:state int2:value="Rejected" int2:type="spell"/>
    </int2:textHash>
    <int2:textHash int2:hashCode="AHXHHdl3pz/pLX" int2:id="mTVqDkJs">
      <int2:state int2:value="Rejected" int2:type="spell"/>
    </int2:textHash>
    <int2:textHash int2:hashCode="dUoI3fi8sc8i8x" int2:id="9Y4ScARc">
      <int2:state int2:value="Rejected" int2:type="spell"/>
    </int2:textHash>
    <int2:textHash int2:hashCode="wFNL21WqHT7VDU" int2:id="BN3bt4T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63BC"/>
    <w:multiLevelType w:val="hybridMultilevel"/>
    <w:tmpl w:val="FFFFFFFF"/>
    <w:lvl w:ilvl="0" w:tplc="F0AEE214">
      <w:start w:val="1"/>
      <w:numFmt w:val="bullet"/>
      <w:lvlText w:val=""/>
      <w:lvlJc w:val="left"/>
      <w:pPr>
        <w:ind w:left="720" w:hanging="360"/>
      </w:pPr>
      <w:rPr>
        <w:rFonts w:ascii="Symbol" w:hAnsi="Symbol" w:hint="default"/>
      </w:rPr>
    </w:lvl>
    <w:lvl w:ilvl="1" w:tplc="BB0425AE">
      <w:start w:val="1"/>
      <w:numFmt w:val="bullet"/>
      <w:lvlText w:val="o"/>
      <w:lvlJc w:val="left"/>
      <w:pPr>
        <w:ind w:left="1440" w:hanging="360"/>
      </w:pPr>
      <w:rPr>
        <w:rFonts w:ascii="Courier New" w:hAnsi="Courier New" w:hint="default"/>
      </w:rPr>
    </w:lvl>
    <w:lvl w:ilvl="2" w:tplc="0B2852C8">
      <w:start w:val="1"/>
      <w:numFmt w:val="bullet"/>
      <w:lvlText w:val=""/>
      <w:lvlJc w:val="left"/>
      <w:pPr>
        <w:ind w:left="2160" w:hanging="360"/>
      </w:pPr>
      <w:rPr>
        <w:rFonts w:ascii="Wingdings" w:hAnsi="Wingdings" w:hint="default"/>
      </w:rPr>
    </w:lvl>
    <w:lvl w:ilvl="3" w:tplc="2D8227B4">
      <w:start w:val="1"/>
      <w:numFmt w:val="bullet"/>
      <w:lvlText w:val=""/>
      <w:lvlJc w:val="left"/>
      <w:pPr>
        <w:ind w:left="2880" w:hanging="360"/>
      </w:pPr>
      <w:rPr>
        <w:rFonts w:ascii="Symbol" w:hAnsi="Symbol" w:hint="default"/>
      </w:rPr>
    </w:lvl>
    <w:lvl w:ilvl="4" w:tplc="6682008C">
      <w:start w:val="1"/>
      <w:numFmt w:val="bullet"/>
      <w:lvlText w:val="o"/>
      <w:lvlJc w:val="left"/>
      <w:pPr>
        <w:ind w:left="3600" w:hanging="360"/>
      </w:pPr>
      <w:rPr>
        <w:rFonts w:ascii="Courier New" w:hAnsi="Courier New" w:hint="default"/>
      </w:rPr>
    </w:lvl>
    <w:lvl w:ilvl="5" w:tplc="52B458FE">
      <w:start w:val="1"/>
      <w:numFmt w:val="bullet"/>
      <w:lvlText w:val=""/>
      <w:lvlJc w:val="left"/>
      <w:pPr>
        <w:ind w:left="4320" w:hanging="360"/>
      </w:pPr>
      <w:rPr>
        <w:rFonts w:ascii="Wingdings" w:hAnsi="Wingdings" w:hint="default"/>
      </w:rPr>
    </w:lvl>
    <w:lvl w:ilvl="6" w:tplc="65F0281C">
      <w:start w:val="1"/>
      <w:numFmt w:val="bullet"/>
      <w:lvlText w:val=""/>
      <w:lvlJc w:val="left"/>
      <w:pPr>
        <w:ind w:left="5040" w:hanging="360"/>
      </w:pPr>
      <w:rPr>
        <w:rFonts w:ascii="Symbol" w:hAnsi="Symbol" w:hint="default"/>
      </w:rPr>
    </w:lvl>
    <w:lvl w:ilvl="7" w:tplc="34504938">
      <w:start w:val="1"/>
      <w:numFmt w:val="bullet"/>
      <w:lvlText w:val="o"/>
      <w:lvlJc w:val="left"/>
      <w:pPr>
        <w:ind w:left="5760" w:hanging="360"/>
      </w:pPr>
      <w:rPr>
        <w:rFonts w:ascii="Courier New" w:hAnsi="Courier New" w:hint="default"/>
      </w:rPr>
    </w:lvl>
    <w:lvl w:ilvl="8" w:tplc="65EA3772">
      <w:start w:val="1"/>
      <w:numFmt w:val="bullet"/>
      <w:lvlText w:val=""/>
      <w:lvlJc w:val="left"/>
      <w:pPr>
        <w:ind w:left="6480" w:hanging="360"/>
      </w:pPr>
      <w:rPr>
        <w:rFonts w:ascii="Wingdings" w:hAnsi="Wingdings" w:hint="default"/>
      </w:rPr>
    </w:lvl>
  </w:abstractNum>
  <w:abstractNum w:abstractNumId="1" w15:restartNumberingAfterBreak="0">
    <w:nsid w:val="048FD60F"/>
    <w:multiLevelType w:val="hybridMultilevel"/>
    <w:tmpl w:val="FFFFFFFF"/>
    <w:lvl w:ilvl="0" w:tplc="84CAC62C">
      <w:start w:val="1"/>
      <w:numFmt w:val="bullet"/>
      <w:lvlText w:val=""/>
      <w:lvlJc w:val="left"/>
      <w:pPr>
        <w:ind w:left="720" w:hanging="360"/>
      </w:pPr>
      <w:rPr>
        <w:rFonts w:ascii="Symbol" w:hAnsi="Symbol" w:hint="default"/>
      </w:rPr>
    </w:lvl>
    <w:lvl w:ilvl="1" w:tplc="29A27F10">
      <w:start w:val="1"/>
      <w:numFmt w:val="bullet"/>
      <w:lvlText w:val="o"/>
      <w:lvlJc w:val="left"/>
      <w:pPr>
        <w:ind w:left="1440" w:hanging="360"/>
      </w:pPr>
      <w:rPr>
        <w:rFonts w:ascii="Courier New" w:hAnsi="Courier New" w:hint="default"/>
      </w:rPr>
    </w:lvl>
    <w:lvl w:ilvl="2" w:tplc="0F988C44">
      <w:start w:val="1"/>
      <w:numFmt w:val="bullet"/>
      <w:lvlText w:val=""/>
      <w:lvlJc w:val="left"/>
      <w:pPr>
        <w:ind w:left="2160" w:hanging="360"/>
      </w:pPr>
      <w:rPr>
        <w:rFonts w:ascii="Wingdings" w:hAnsi="Wingdings" w:hint="default"/>
      </w:rPr>
    </w:lvl>
    <w:lvl w:ilvl="3" w:tplc="ACB62F78">
      <w:start w:val="1"/>
      <w:numFmt w:val="bullet"/>
      <w:lvlText w:val=""/>
      <w:lvlJc w:val="left"/>
      <w:pPr>
        <w:ind w:left="2880" w:hanging="360"/>
      </w:pPr>
      <w:rPr>
        <w:rFonts w:ascii="Symbol" w:hAnsi="Symbol" w:hint="default"/>
      </w:rPr>
    </w:lvl>
    <w:lvl w:ilvl="4" w:tplc="59FA5030">
      <w:start w:val="1"/>
      <w:numFmt w:val="bullet"/>
      <w:lvlText w:val="o"/>
      <w:lvlJc w:val="left"/>
      <w:pPr>
        <w:ind w:left="3600" w:hanging="360"/>
      </w:pPr>
      <w:rPr>
        <w:rFonts w:ascii="Courier New" w:hAnsi="Courier New" w:hint="default"/>
      </w:rPr>
    </w:lvl>
    <w:lvl w:ilvl="5" w:tplc="9D343984">
      <w:start w:val="1"/>
      <w:numFmt w:val="bullet"/>
      <w:lvlText w:val=""/>
      <w:lvlJc w:val="left"/>
      <w:pPr>
        <w:ind w:left="4320" w:hanging="360"/>
      </w:pPr>
      <w:rPr>
        <w:rFonts w:ascii="Wingdings" w:hAnsi="Wingdings" w:hint="default"/>
      </w:rPr>
    </w:lvl>
    <w:lvl w:ilvl="6" w:tplc="DAF8E760">
      <w:start w:val="1"/>
      <w:numFmt w:val="bullet"/>
      <w:lvlText w:val=""/>
      <w:lvlJc w:val="left"/>
      <w:pPr>
        <w:ind w:left="5040" w:hanging="360"/>
      </w:pPr>
      <w:rPr>
        <w:rFonts w:ascii="Symbol" w:hAnsi="Symbol" w:hint="default"/>
      </w:rPr>
    </w:lvl>
    <w:lvl w:ilvl="7" w:tplc="EA820BE4">
      <w:start w:val="1"/>
      <w:numFmt w:val="bullet"/>
      <w:lvlText w:val="o"/>
      <w:lvlJc w:val="left"/>
      <w:pPr>
        <w:ind w:left="5760" w:hanging="360"/>
      </w:pPr>
      <w:rPr>
        <w:rFonts w:ascii="Courier New" w:hAnsi="Courier New" w:hint="default"/>
      </w:rPr>
    </w:lvl>
    <w:lvl w:ilvl="8" w:tplc="6C14946A">
      <w:start w:val="1"/>
      <w:numFmt w:val="bullet"/>
      <w:lvlText w:val=""/>
      <w:lvlJc w:val="left"/>
      <w:pPr>
        <w:ind w:left="6480" w:hanging="360"/>
      </w:pPr>
      <w:rPr>
        <w:rFonts w:ascii="Wingdings" w:hAnsi="Wingdings" w:hint="default"/>
      </w:rPr>
    </w:lvl>
  </w:abstractNum>
  <w:abstractNum w:abstractNumId="2" w15:restartNumberingAfterBreak="0">
    <w:nsid w:val="062F5027"/>
    <w:multiLevelType w:val="hybridMultilevel"/>
    <w:tmpl w:val="FFFFFFFF"/>
    <w:lvl w:ilvl="0" w:tplc="0B0C2E3A">
      <w:start w:val="1"/>
      <w:numFmt w:val="bullet"/>
      <w:lvlText w:val=""/>
      <w:lvlJc w:val="left"/>
      <w:pPr>
        <w:ind w:left="720" w:hanging="360"/>
      </w:pPr>
      <w:rPr>
        <w:rFonts w:ascii="Symbol" w:hAnsi="Symbol" w:hint="default"/>
      </w:rPr>
    </w:lvl>
    <w:lvl w:ilvl="1" w:tplc="E2D6DC02">
      <w:start w:val="1"/>
      <w:numFmt w:val="bullet"/>
      <w:lvlText w:val="o"/>
      <w:lvlJc w:val="left"/>
      <w:pPr>
        <w:ind w:left="1440" w:hanging="360"/>
      </w:pPr>
      <w:rPr>
        <w:rFonts w:ascii="Courier New" w:hAnsi="Courier New" w:hint="default"/>
      </w:rPr>
    </w:lvl>
    <w:lvl w:ilvl="2" w:tplc="D1BEFBF4">
      <w:start w:val="1"/>
      <w:numFmt w:val="bullet"/>
      <w:lvlText w:val=""/>
      <w:lvlJc w:val="left"/>
      <w:pPr>
        <w:ind w:left="2160" w:hanging="360"/>
      </w:pPr>
      <w:rPr>
        <w:rFonts w:ascii="Wingdings" w:hAnsi="Wingdings" w:hint="default"/>
      </w:rPr>
    </w:lvl>
    <w:lvl w:ilvl="3" w:tplc="5FAA5332">
      <w:start w:val="1"/>
      <w:numFmt w:val="bullet"/>
      <w:lvlText w:val=""/>
      <w:lvlJc w:val="left"/>
      <w:pPr>
        <w:ind w:left="2880" w:hanging="360"/>
      </w:pPr>
      <w:rPr>
        <w:rFonts w:ascii="Symbol" w:hAnsi="Symbol" w:hint="default"/>
      </w:rPr>
    </w:lvl>
    <w:lvl w:ilvl="4" w:tplc="12301692">
      <w:start w:val="1"/>
      <w:numFmt w:val="bullet"/>
      <w:lvlText w:val="o"/>
      <w:lvlJc w:val="left"/>
      <w:pPr>
        <w:ind w:left="3600" w:hanging="360"/>
      </w:pPr>
      <w:rPr>
        <w:rFonts w:ascii="Courier New" w:hAnsi="Courier New" w:hint="default"/>
      </w:rPr>
    </w:lvl>
    <w:lvl w:ilvl="5" w:tplc="479815CE">
      <w:start w:val="1"/>
      <w:numFmt w:val="bullet"/>
      <w:lvlText w:val=""/>
      <w:lvlJc w:val="left"/>
      <w:pPr>
        <w:ind w:left="4320" w:hanging="360"/>
      </w:pPr>
      <w:rPr>
        <w:rFonts w:ascii="Wingdings" w:hAnsi="Wingdings" w:hint="default"/>
      </w:rPr>
    </w:lvl>
    <w:lvl w:ilvl="6" w:tplc="F0C67AF4">
      <w:start w:val="1"/>
      <w:numFmt w:val="bullet"/>
      <w:lvlText w:val=""/>
      <w:lvlJc w:val="left"/>
      <w:pPr>
        <w:ind w:left="5040" w:hanging="360"/>
      </w:pPr>
      <w:rPr>
        <w:rFonts w:ascii="Symbol" w:hAnsi="Symbol" w:hint="default"/>
      </w:rPr>
    </w:lvl>
    <w:lvl w:ilvl="7" w:tplc="5E4E670C">
      <w:start w:val="1"/>
      <w:numFmt w:val="bullet"/>
      <w:lvlText w:val="o"/>
      <w:lvlJc w:val="left"/>
      <w:pPr>
        <w:ind w:left="5760" w:hanging="360"/>
      </w:pPr>
      <w:rPr>
        <w:rFonts w:ascii="Courier New" w:hAnsi="Courier New" w:hint="default"/>
      </w:rPr>
    </w:lvl>
    <w:lvl w:ilvl="8" w:tplc="BEF2D16A">
      <w:start w:val="1"/>
      <w:numFmt w:val="bullet"/>
      <w:lvlText w:val=""/>
      <w:lvlJc w:val="left"/>
      <w:pPr>
        <w:ind w:left="6480" w:hanging="360"/>
      </w:pPr>
      <w:rPr>
        <w:rFonts w:ascii="Wingdings" w:hAnsi="Wingdings" w:hint="default"/>
      </w:rPr>
    </w:lvl>
  </w:abstractNum>
  <w:abstractNum w:abstractNumId="3" w15:restartNumberingAfterBreak="0">
    <w:nsid w:val="2FF5C768"/>
    <w:multiLevelType w:val="hybridMultilevel"/>
    <w:tmpl w:val="FFFFFFFF"/>
    <w:lvl w:ilvl="0" w:tplc="8D5C8008">
      <w:start w:val="1"/>
      <w:numFmt w:val="bullet"/>
      <w:lvlText w:val=""/>
      <w:lvlJc w:val="left"/>
      <w:pPr>
        <w:ind w:left="720" w:hanging="360"/>
      </w:pPr>
      <w:rPr>
        <w:rFonts w:ascii="Symbol" w:hAnsi="Symbol" w:hint="default"/>
      </w:rPr>
    </w:lvl>
    <w:lvl w:ilvl="1" w:tplc="50460704">
      <w:start w:val="1"/>
      <w:numFmt w:val="bullet"/>
      <w:lvlText w:val="o"/>
      <w:lvlJc w:val="left"/>
      <w:pPr>
        <w:ind w:left="1440" w:hanging="360"/>
      </w:pPr>
      <w:rPr>
        <w:rFonts w:ascii="Courier New" w:hAnsi="Courier New" w:hint="default"/>
      </w:rPr>
    </w:lvl>
    <w:lvl w:ilvl="2" w:tplc="8B8CE896">
      <w:start w:val="1"/>
      <w:numFmt w:val="bullet"/>
      <w:lvlText w:val=""/>
      <w:lvlJc w:val="left"/>
      <w:pPr>
        <w:ind w:left="2160" w:hanging="360"/>
      </w:pPr>
      <w:rPr>
        <w:rFonts w:ascii="Wingdings" w:hAnsi="Wingdings" w:hint="default"/>
      </w:rPr>
    </w:lvl>
    <w:lvl w:ilvl="3" w:tplc="4EB27520">
      <w:start w:val="1"/>
      <w:numFmt w:val="bullet"/>
      <w:lvlText w:val=""/>
      <w:lvlJc w:val="left"/>
      <w:pPr>
        <w:ind w:left="2880" w:hanging="360"/>
      </w:pPr>
      <w:rPr>
        <w:rFonts w:ascii="Symbol" w:hAnsi="Symbol" w:hint="default"/>
      </w:rPr>
    </w:lvl>
    <w:lvl w:ilvl="4" w:tplc="E74A895C">
      <w:start w:val="1"/>
      <w:numFmt w:val="bullet"/>
      <w:lvlText w:val="o"/>
      <w:lvlJc w:val="left"/>
      <w:pPr>
        <w:ind w:left="3600" w:hanging="360"/>
      </w:pPr>
      <w:rPr>
        <w:rFonts w:ascii="Courier New" w:hAnsi="Courier New" w:hint="default"/>
      </w:rPr>
    </w:lvl>
    <w:lvl w:ilvl="5" w:tplc="1C6804D8">
      <w:start w:val="1"/>
      <w:numFmt w:val="bullet"/>
      <w:lvlText w:val=""/>
      <w:lvlJc w:val="left"/>
      <w:pPr>
        <w:ind w:left="4320" w:hanging="360"/>
      </w:pPr>
      <w:rPr>
        <w:rFonts w:ascii="Wingdings" w:hAnsi="Wingdings" w:hint="default"/>
      </w:rPr>
    </w:lvl>
    <w:lvl w:ilvl="6" w:tplc="3698D6DE">
      <w:start w:val="1"/>
      <w:numFmt w:val="bullet"/>
      <w:lvlText w:val=""/>
      <w:lvlJc w:val="left"/>
      <w:pPr>
        <w:ind w:left="5040" w:hanging="360"/>
      </w:pPr>
      <w:rPr>
        <w:rFonts w:ascii="Symbol" w:hAnsi="Symbol" w:hint="default"/>
      </w:rPr>
    </w:lvl>
    <w:lvl w:ilvl="7" w:tplc="93A4A380">
      <w:start w:val="1"/>
      <w:numFmt w:val="bullet"/>
      <w:lvlText w:val="o"/>
      <w:lvlJc w:val="left"/>
      <w:pPr>
        <w:ind w:left="5760" w:hanging="360"/>
      </w:pPr>
      <w:rPr>
        <w:rFonts w:ascii="Courier New" w:hAnsi="Courier New" w:hint="default"/>
      </w:rPr>
    </w:lvl>
    <w:lvl w:ilvl="8" w:tplc="E2962F4E">
      <w:start w:val="1"/>
      <w:numFmt w:val="bullet"/>
      <w:lvlText w:val=""/>
      <w:lvlJc w:val="left"/>
      <w:pPr>
        <w:ind w:left="6480" w:hanging="360"/>
      </w:pPr>
      <w:rPr>
        <w:rFonts w:ascii="Wingdings" w:hAnsi="Wingdings" w:hint="default"/>
      </w:rPr>
    </w:lvl>
  </w:abstractNum>
  <w:abstractNum w:abstractNumId="4" w15:restartNumberingAfterBreak="0">
    <w:nsid w:val="70B91C12"/>
    <w:multiLevelType w:val="hybridMultilevel"/>
    <w:tmpl w:val="FFFFFFFF"/>
    <w:lvl w:ilvl="0" w:tplc="B0EE2EC8">
      <w:start w:val="1"/>
      <w:numFmt w:val="decimal"/>
      <w:lvlText w:val="%1."/>
      <w:lvlJc w:val="left"/>
      <w:pPr>
        <w:ind w:left="720" w:hanging="360"/>
      </w:pPr>
    </w:lvl>
    <w:lvl w:ilvl="1" w:tplc="0C383764">
      <w:start w:val="1"/>
      <w:numFmt w:val="lowerLetter"/>
      <w:lvlText w:val="%2."/>
      <w:lvlJc w:val="left"/>
      <w:pPr>
        <w:ind w:left="1440" w:hanging="360"/>
      </w:pPr>
    </w:lvl>
    <w:lvl w:ilvl="2" w:tplc="726E7AEC">
      <w:start w:val="1"/>
      <w:numFmt w:val="lowerRoman"/>
      <w:lvlText w:val="%3."/>
      <w:lvlJc w:val="right"/>
      <w:pPr>
        <w:ind w:left="2160" w:hanging="180"/>
      </w:pPr>
    </w:lvl>
    <w:lvl w:ilvl="3" w:tplc="31A62FE8">
      <w:start w:val="1"/>
      <w:numFmt w:val="decimal"/>
      <w:lvlText w:val="%4."/>
      <w:lvlJc w:val="left"/>
      <w:pPr>
        <w:ind w:left="2880" w:hanging="360"/>
      </w:pPr>
    </w:lvl>
    <w:lvl w:ilvl="4" w:tplc="607E2B70">
      <w:start w:val="1"/>
      <w:numFmt w:val="lowerLetter"/>
      <w:lvlText w:val="%5."/>
      <w:lvlJc w:val="left"/>
      <w:pPr>
        <w:ind w:left="3600" w:hanging="360"/>
      </w:pPr>
    </w:lvl>
    <w:lvl w:ilvl="5" w:tplc="B5EEF7EA">
      <w:start w:val="1"/>
      <w:numFmt w:val="lowerRoman"/>
      <w:lvlText w:val="%6."/>
      <w:lvlJc w:val="right"/>
      <w:pPr>
        <w:ind w:left="4320" w:hanging="180"/>
      </w:pPr>
    </w:lvl>
    <w:lvl w:ilvl="6" w:tplc="56184066">
      <w:start w:val="1"/>
      <w:numFmt w:val="decimal"/>
      <w:lvlText w:val="%7."/>
      <w:lvlJc w:val="left"/>
      <w:pPr>
        <w:ind w:left="5040" w:hanging="360"/>
      </w:pPr>
    </w:lvl>
    <w:lvl w:ilvl="7" w:tplc="E5C0B112">
      <w:start w:val="1"/>
      <w:numFmt w:val="lowerLetter"/>
      <w:lvlText w:val="%8."/>
      <w:lvlJc w:val="left"/>
      <w:pPr>
        <w:ind w:left="5760" w:hanging="360"/>
      </w:pPr>
    </w:lvl>
    <w:lvl w:ilvl="8" w:tplc="7696E760">
      <w:start w:val="1"/>
      <w:numFmt w:val="lowerRoman"/>
      <w:lvlText w:val="%9."/>
      <w:lvlJc w:val="right"/>
      <w:pPr>
        <w:ind w:left="6480" w:hanging="180"/>
      </w:pPr>
    </w:lvl>
  </w:abstractNum>
  <w:num w:numId="1" w16cid:durableId="1044058177">
    <w:abstractNumId w:val="4"/>
  </w:num>
  <w:num w:numId="2" w16cid:durableId="1848594772">
    <w:abstractNumId w:val="1"/>
  </w:num>
  <w:num w:numId="3" w16cid:durableId="1862402662">
    <w:abstractNumId w:val="2"/>
  </w:num>
  <w:num w:numId="4" w16cid:durableId="877083607">
    <w:abstractNumId w:val="3"/>
  </w:num>
  <w:num w:numId="5" w16cid:durableId="187315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E9A3E9"/>
    <w:rsid w:val="002A5484"/>
    <w:rsid w:val="00A0779A"/>
    <w:rsid w:val="00E96F19"/>
    <w:rsid w:val="01CFD6D4"/>
    <w:rsid w:val="056A08E5"/>
    <w:rsid w:val="0872D122"/>
    <w:rsid w:val="093C6E41"/>
    <w:rsid w:val="0B71A486"/>
    <w:rsid w:val="0C452BA8"/>
    <w:rsid w:val="0D8C32FD"/>
    <w:rsid w:val="0FCB43B3"/>
    <w:rsid w:val="1079972A"/>
    <w:rsid w:val="11B4D4D8"/>
    <w:rsid w:val="12C6B359"/>
    <w:rsid w:val="134FDCAF"/>
    <w:rsid w:val="13A837B3"/>
    <w:rsid w:val="170364F9"/>
    <w:rsid w:val="1954270A"/>
    <w:rsid w:val="19AAA574"/>
    <w:rsid w:val="1BA93AE8"/>
    <w:rsid w:val="1F029F8B"/>
    <w:rsid w:val="1FC65CA9"/>
    <w:rsid w:val="20E9FC87"/>
    <w:rsid w:val="2265D343"/>
    <w:rsid w:val="22902025"/>
    <w:rsid w:val="23096107"/>
    <w:rsid w:val="256C8262"/>
    <w:rsid w:val="26679328"/>
    <w:rsid w:val="2954CDC6"/>
    <w:rsid w:val="2954F145"/>
    <w:rsid w:val="2A2654FA"/>
    <w:rsid w:val="2B318989"/>
    <w:rsid w:val="2C14B861"/>
    <w:rsid w:val="303A4931"/>
    <w:rsid w:val="30C5128C"/>
    <w:rsid w:val="3100AD51"/>
    <w:rsid w:val="315C6135"/>
    <w:rsid w:val="31934F39"/>
    <w:rsid w:val="32EA522C"/>
    <w:rsid w:val="338F833F"/>
    <w:rsid w:val="3582B5BA"/>
    <w:rsid w:val="36A52E90"/>
    <w:rsid w:val="36E0FBC0"/>
    <w:rsid w:val="372F1B51"/>
    <w:rsid w:val="38C8E8D3"/>
    <w:rsid w:val="3B498E69"/>
    <w:rsid w:val="3B93CAC9"/>
    <w:rsid w:val="3C4493C2"/>
    <w:rsid w:val="4145839A"/>
    <w:rsid w:val="415498DC"/>
    <w:rsid w:val="41E9A3E9"/>
    <w:rsid w:val="430B2BD8"/>
    <w:rsid w:val="43B61B9B"/>
    <w:rsid w:val="4712B3D5"/>
    <w:rsid w:val="47515AC5"/>
    <w:rsid w:val="4835BF2E"/>
    <w:rsid w:val="4A23FA22"/>
    <w:rsid w:val="4A8F981C"/>
    <w:rsid w:val="4AB92031"/>
    <w:rsid w:val="4E12378D"/>
    <w:rsid w:val="4F886D6C"/>
    <w:rsid w:val="50EB30C4"/>
    <w:rsid w:val="51432F28"/>
    <w:rsid w:val="54F17FF6"/>
    <w:rsid w:val="55F0F780"/>
    <w:rsid w:val="55F443F9"/>
    <w:rsid w:val="58818903"/>
    <w:rsid w:val="5DE2A9D0"/>
    <w:rsid w:val="622CDC53"/>
    <w:rsid w:val="627C63CB"/>
    <w:rsid w:val="627F11B5"/>
    <w:rsid w:val="62F369FC"/>
    <w:rsid w:val="63E23E86"/>
    <w:rsid w:val="64258362"/>
    <w:rsid w:val="6A92F5B9"/>
    <w:rsid w:val="6C369FF5"/>
    <w:rsid w:val="6CB79CBA"/>
    <w:rsid w:val="6D845A02"/>
    <w:rsid w:val="6FF290D9"/>
    <w:rsid w:val="7097BE19"/>
    <w:rsid w:val="70C73353"/>
    <w:rsid w:val="726CEC0D"/>
    <w:rsid w:val="7620F297"/>
    <w:rsid w:val="7757509B"/>
    <w:rsid w:val="7B1B889C"/>
    <w:rsid w:val="7BE204A3"/>
    <w:rsid w:val="7CFD6D8F"/>
    <w:rsid w:val="7DDBE68A"/>
    <w:rsid w:val="7E5FA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ECB3B"/>
  <w15:chartTrackingRefBased/>
  <w15:docId w15:val="{54A42EE5-3237-4552-AA67-A87B59D75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2EA522C"/>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4A8F981C"/>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1012</Words>
  <Characters>5572</Characters>
  <Application>Microsoft Office Word</Application>
  <DocSecurity>0</DocSecurity>
  <Lines>46</Lines>
  <Paragraphs>13</Paragraphs>
  <ScaleCrop>false</ScaleCrop>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Mammoni</dc:creator>
  <cp:keywords/>
  <dc:description/>
  <cp:lastModifiedBy>Gaston mellinger</cp:lastModifiedBy>
  <cp:revision>2</cp:revision>
  <dcterms:created xsi:type="dcterms:W3CDTF">2026-06-19T17:08:00Z</dcterms:created>
  <dcterms:modified xsi:type="dcterms:W3CDTF">2026-06-19T17:08:00Z</dcterms:modified>
</cp:coreProperties>
</file>