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jc w:val="center"/>
        <w:rPr>
          <w:rFonts w:ascii="Arial" w:cs="Arial" w:eastAsia="Arial" w:hAnsi="Arial"/>
          <w:sz w:val="22"/>
          <w:szCs w:val="22"/>
        </w:rPr>
      </w:pPr>
      <w:bookmarkStart w:colFirst="0" w:colLast="0" w:name="_klysx0gcu3x2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 Pantallas: continuamos promoviendo la ciudadanía digital en las escuelas durante agosto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el mes de agosto, el Programa de Protección Digital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 Pantallas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continuó llevando adelante talleres en instituciones educativas, con propuestas destinadas a promover una participación segura, responsable y consciente en los entornos digitales.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través de estos espacios se brindan herramientas para que niñas, niños y adolescentes puedan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reconocer situaciones de riesgo y violencia en internet, reflexionar sobre sus prácticas digitales y fortalecer el ejercicio de una ciudadanía digital responsable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encuentros abordan temáticas como grooming, ciberacoso, sexting, discursos de odio, uso responsable de redes sociales e inteligencia artificial, adecuando los contenidos a las edades y experiencias de cada grupo.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 de agosto | Escuela Honorato Laconi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Estudiantes de 5.º y 6.º grado participaron de un taller sobre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violencias en entornos digitales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 el que se abordaron situaciones vinculadas al grooming, el ciberacoso, el sexting y los discursos de odio.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1)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 de agosto | IPEM Nº 342 Dr. René Favaloro e Instituto Secundario General José María Paz de Laguna Larga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Junto a nuestra subsede de la localidad de Laguna Larga, s</w:t>
      </w:r>
      <w:r w:rsidDel="00000000" w:rsidR="00000000" w:rsidRPr="00000000">
        <w:rPr>
          <w:rFonts w:ascii="Arial" w:cs="Arial" w:eastAsia="Arial" w:hAnsi="Arial"/>
          <w:rtl w:val="0"/>
        </w:rPr>
        <w:t xml:space="preserve">e desarrollaron encuentros con estudiantes de 1.º a 3.º año para trabajar sobre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prevención de las violencias en entornos digitales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y las herramientas necesarias para identificarlas y actuar frente a ellas.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2)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18 de agosto | Instituto Nuestra Señora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Estudiantes de 5.º grado participaron de una propuesta destinada a reconocer y prevenir distintas formas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violencia que pueden presentarse en los entornos digitales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3)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 de agosto | Leonila Lemos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Junto a estudiantes de 5.º y 6.º grado se trabajó sobre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grooming, ciberbullying, discursos de odio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promoviendo prácticas de cuidado y buen trato.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4)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25 de agosto | IPEM N.º 41 Jorge Luis Borges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Estudiantes de 6.º año participaron de un taller sobre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ciudadanía digital</w:t>
      </w:r>
      <w:r w:rsidDel="00000000" w:rsidR="00000000" w:rsidRPr="00000000">
        <w:rPr>
          <w:rFonts w:ascii="Arial" w:cs="Arial" w:eastAsia="Arial" w:hAnsi="Arial"/>
          <w:rtl w:val="0"/>
        </w:rPr>
        <w:t xml:space="preserve">, orientado a reflexionar sobre derechos, responsabilidades y formas de participación en los entornos digitales.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5)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de agosto | Instituto Tránsito de María, Cura Brochero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Con estudiantes de 4.º, 5.º y 6.º grado de Cura Brochero se desarrolló un encuentro sobre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ciudadanía digital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herramientas para favorecer usos responsables y seguros de las tecnologías.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6)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31 de agosto | Instituto Padre Claret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Estudiantes de 1.º, 2.º y 3.º año participaron de un encuentro sobre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ciberacoso y manipulación de imágenes mediante inteligencia artificial</w:t>
      </w:r>
      <w:r w:rsidDel="00000000" w:rsidR="00000000" w:rsidRPr="00000000">
        <w:rPr>
          <w:rFonts w:ascii="Arial" w:cs="Arial" w:eastAsia="Arial" w:hAnsi="Arial"/>
          <w:rtl w:val="0"/>
        </w:rPr>
        <w:t xml:space="preserve">, reflexionando sobre los riesgos de estas prácticas y sus posibles consecuencias.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7) 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Estas acciones forman parte del trabajo sostenido que la Defensoría desarrolla para acompañar a las comunidades educativas en la promoción de entornos digitales más seguros, respetuosos y responsables.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 Pantallas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continúa fortaleciendo espacios de formación y reflexión junto a niñas, niños, adolescentes y adultos referentes.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