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44.24530029296875" w:right="410.6127929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Realizamos la charla abierta “Construir entornos seguros: ¿Cómo acompañar a chicas y chicos dentro y fuera de las pantallas?”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03564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.920074462890625" w:right="0" w:firstLine="8.139953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Llevamos adelante la charla abierta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“Construir entornos seguros: ¿Cómo acompañar a chicas y chicos dentro y fuera de las pantallas?”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un espacio virtual de encuentro e intercambio destinado a reflexionar sobre los desafíos que atraviesan las infancias y adolescencias en los entornos presenciales y digitales.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.97998046875" w:right="12.0556640625" w:firstLine="14.9600219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la charla se compartieron herramientas, señales de alerta y estrategias para fortalecer el acompañamiento adulto, promover vínculos saludables y prevenir situaciones de violencia que pueden afectar a niñas, niños y adolescentes.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2.48779296875" w:hanging="8.58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Asimismo, se generó un espacio de participación en el que las personas asistentes pudieron realizar consultas, compartir experiencias y aportar distintas miradas sobre las formas de cuidado y acompañamiento en la actualidad.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8.73046875" w:firstLine="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tipo de iniciativas busca fortalecer las redes de cuidado y promover una construcción colectiva de respuestas frente a los desafíos que presentan los entornos digitales y las nuevas formas de vinculación.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0.659942626953125" w:right="5.10742187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Quienes no pudieron participar pueden acceder 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charla completa a través del canal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Defensoría.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MATERIALES DE CONSULTA: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Glosario visual de entornos digitales de riesgo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Presentación de las temáticas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Recursero</w:t>
      </w:r>
    </w:p>
    <w:sectPr>
      <w:pgSz w:h="16840" w:w="11920" w:orient="portrait"/>
      <w:pgMar w:bottom="7007.4951171875" w:top="1423.876953125" w:left="1440" w:right="1416.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