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APPLE SUPPORT AI AGENT</w:t>
      </w:r>
    </w:p>
    <w:p>
      <w:pPr>
        <w:jc w:val="center"/>
      </w:pPr>
      <w:r>
        <w:rPr>
          <w:rFonts w:ascii="Times New Roman" w:hAnsi="Times New Roman"/>
          <w:b/>
          <w:sz w:val="30"/>
        </w:rPr>
        <w:t>AI-Powered Customer Support Assistant Using Historical AppleSupport Cases</w:t>
      </w:r>
    </w:p>
    <w:p>
      <w:pPr>
        <w:jc w:val="center"/>
      </w:pPr>
      <w:r>
        <w:rPr>
          <w:rFonts w:ascii="Times New Roman" w:hAnsi="Times New Roman"/>
          <w:b/>
          <w:sz w:val="32"/>
        </w:rPr>
        <w:t>PROJECT REPORT</w:t>
      </w:r>
    </w:p>
    <w:p>
      <w:pPr>
        <w:jc w:val="left"/>
      </w:pPr>
      <w:r>
        <w:rPr>
          <w:rFonts w:ascii="Times New Roman" w:hAnsi="Times New Roman"/>
          <w:b w:val="0"/>
          <w:sz w:val="22"/>
        </w:rPr>
      </w:r>
    </w:p>
    <w:p>
      <w:pPr>
        <w:jc w:val="center"/>
      </w:pPr>
      <w:r>
        <w:rPr>
          <w:rFonts w:ascii="Times New Roman" w:hAnsi="Times New Roman"/>
          <w:b/>
          <w:sz w:val="24"/>
        </w:rPr>
        <w:t>Submitted by</w:t>
      </w:r>
    </w:p>
    <w:p>
      <w:pPr>
        <w:jc w:val="center"/>
      </w:pPr>
      <w:r>
        <w:rPr>
          <w:rFonts w:ascii="Times New Roman" w:hAnsi="Times New Roman"/>
          <w:b/>
          <w:sz w:val="28"/>
        </w:rPr>
        <w:t>Lav Saxena</w:t>
      </w:r>
    </w:p>
    <w:p>
      <w:pPr>
        <w:jc w:val="center"/>
      </w:pPr>
      <w:r>
        <w:rPr>
          <w:rFonts w:ascii="Times New Roman" w:hAnsi="Times New Roman"/>
          <w:b w:val="0"/>
          <w:sz w:val="24"/>
        </w:rPr>
        <w:t>B.Tech – Information Technology | Semester VII</w:t>
      </w:r>
    </w:p>
    <w:p>
      <w:pPr>
        <w:jc w:val="center"/>
      </w:pPr>
      <w:r>
        <w:rPr>
          <w:rFonts w:ascii="Times New Roman" w:hAnsi="Times New Roman"/>
          <w:b w:val="0"/>
          <w:sz w:val="24"/>
        </w:rPr>
        <w:t>Artificial Intelligence / Machine Learning / NLP</w:t>
      </w:r>
    </w:p>
    <w:p>
      <w:pPr>
        <w:jc w:val="center"/>
      </w:pPr>
      <w:r>
        <w:rPr>
          <w:rFonts w:ascii="Times New Roman" w:hAnsi="Times New Roman"/>
          <w:b w:val="0"/>
          <w:sz w:val="22"/>
        </w:rPr>
        <w:t>Python • Scikit-learn • Sentence Transformers • FAISS • Ollama • Streamlit</w:t>
      </w:r>
    </w:p>
    <w:p>
      <w:pPr>
        <w:jc w:val="center"/>
      </w:pPr>
      <w:r>
        <w:rPr>
          <w:rFonts w:ascii="Times New Roman" w:hAnsi="Times New Roman"/>
          <w:b w:val="0"/>
          <w:sz w:val="24"/>
        </w:rPr>
        <w:t>2026</w:t>
      </w:r>
    </w:p>
    <w:p>
      <w:r>
        <w:br w:type="page"/>
      </w:r>
    </w:p>
    <w:p>
      <w:pPr>
        <w:pStyle w:val="Heading1"/>
      </w:pPr>
      <w:r>
        <w:t>CERTIFICATE</w:t>
      </w:r>
    </w:p>
    <w:p>
      <w:pPr>
        <w:jc w:val="left"/>
      </w:pPr>
      <w:r>
        <w:rPr>
          <w:rFonts w:ascii="Times New Roman" w:hAnsi="Times New Roman"/>
          <w:b w:val="0"/>
          <w:sz w:val="22"/>
        </w:rPr>
        <w:t>This is to certify that the project entitled “Apple Support AI Agent” has been developed as an academic project by Lav Saxena, student of B.Tech Information Technology. The project demonstrates the application of Natural Language Processing, Machine Learning, semantic retrieval, and AI-assisted response generation to customer-support conversations.</w:t>
      </w:r>
    </w:p>
    <w:p>
      <w:pPr>
        <w:jc w:val="left"/>
      </w:pPr>
      <w:r>
        <w:rPr>
          <w:rFonts w:ascii="Times New Roman" w:hAnsi="Times New Roman"/>
          <w:b w:val="0"/>
          <w:sz w:val="22"/>
        </w:rPr>
        <w:t>The report describes the project design, implementation, evaluation methodology, results, limitations, and future scope.</w:t>
      </w:r>
    </w:p>
    <w:p>
      <w:pPr>
        <w:jc w:val="left"/>
      </w:pPr>
      <w:r>
        <w:rPr>
          <w:rFonts w:ascii="Times New Roman" w:hAnsi="Times New Roman"/>
          <w:b w:val="0"/>
          <w:sz w:val="22"/>
        </w:rPr>
        <w:br/>
        <w:br/>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Project Guide / Faculty</w:t>
            </w:r>
          </w:p>
        </w:tc>
        <w:tc>
          <w:tcPr>
            <w:tcW w:type="dxa" w:w="3312"/>
          </w:tcPr>
          <w:p>
            <w:r>
              <w:rPr>
                <w:b/>
              </w:rPr>
              <w:t>Student</w:t>
            </w:r>
          </w:p>
        </w:tc>
        <w:tc>
          <w:tcPr>
            <w:tcW w:type="dxa" w:w="3312"/>
          </w:tcPr>
          <w:p>
            <w:r>
              <w:rPr>
                <w:b/>
              </w:rPr>
              <w:t>Date</w:t>
            </w:r>
          </w:p>
        </w:tc>
      </w:tr>
      <w:tr>
        <w:tc>
          <w:tcPr>
            <w:tcW w:type="dxa" w:w="3312"/>
          </w:tcPr>
          <w:p>
            <w:r>
              <w:t>________________</w:t>
            </w:r>
          </w:p>
        </w:tc>
        <w:tc>
          <w:tcPr>
            <w:tcW w:type="dxa" w:w="3312"/>
          </w:tcPr>
          <w:p>
            <w:r>
              <w:t>Lav Saxena</w:t>
            </w:r>
          </w:p>
        </w:tc>
        <w:tc>
          <w:tcPr>
            <w:tcW w:type="dxa" w:w="3312"/>
          </w:tcPr>
          <w:p>
            <w:r>
              <w:t>________________</w:t>
            </w:r>
          </w:p>
        </w:tc>
      </w:tr>
    </w:tbl>
    <w:p>
      <w:r>
        <w:br w:type="page"/>
      </w:r>
    </w:p>
    <w:p>
      <w:pPr>
        <w:pStyle w:val="Heading1"/>
      </w:pPr>
      <w:r>
        <w:t>DECLARATION</w:t>
      </w:r>
    </w:p>
    <w:p>
      <w:pPr>
        <w:jc w:val="left"/>
      </w:pPr>
      <w:r>
        <w:rPr>
          <w:rFonts w:ascii="Times New Roman" w:hAnsi="Times New Roman"/>
          <w:b w:val="0"/>
          <w:sz w:val="22"/>
        </w:rPr>
        <w:t>I hereby declare that the project report entitled “Apple Support AI Agent” is my academic project work. The implementation combines publicly available customer-support data, machine-learning techniques, semantic retrieval, and a locally hosted language model. The evaluation results and limitations reported here are based on the experiments conducted during development.</w:t>
      </w:r>
    </w:p>
    <w:p>
      <w:pPr>
        <w:jc w:val="left"/>
      </w:pPr>
      <w:r>
        <w:rPr>
          <w:rFonts w:ascii="Times New Roman" w:hAnsi="Times New Roman"/>
          <w:b w:val="0"/>
          <w:sz w:val="22"/>
        </w:rPr>
        <w:t>The system is a prototype and is not intended to replace official customer-support systems or make irreversible customer-service decisions.</w:t>
      </w:r>
    </w:p>
    <w:p>
      <w:pPr>
        <w:jc w:val="center"/>
      </w:pPr>
      <w:r>
        <w:rPr>
          <w:rFonts w:ascii="Times New Roman" w:hAnsi="Times New Roman"/>
          <w:b/>
          <w:sz w:val="24"/>
        </w:rPr>
        <w:br/>
        <w:t>Lav Saxena</w:t>
      </w:r>
    </w:p>
    <w:p>
      <w:r>
        <w:br w:type="page"/>
      </w:r>
    </w:p>
    <w:p>
      <w:pPr>
        <w:pStyle w:val="Heading1"/>
      </w:pPr>
      <w:r>
        <w:t>ABSTRACT</w:t>
      </w:r>
    </w:p>
    <w:p>
      <w:pPr>
        <w:jc w:val="left"/>
      </w:pPr>
      <w:r>
        <w:rPr>
          <w:rFonts w:ascii="Times New Roman" w:hAnsi="Times New Roman"/>
          <w:b w:val="0"/>
          <w:sz w:val="22"/>
        </w:rPr>
        <w:t>Customer-support teams receive large numbers of repetitive and unstructured messages. Manually identifying the type of problem, searching for similar historical cases, writing an appropriate response, and deciding whether a case needs human intervention can be time-consuming. This project develops an AI Support Agent focused on AppleSupport customer-support conversations from the Customer Support on Twitter dataset.</w:t>
      </w:r>
    </w:p>
    <w:p>
      <w:pPr>
        <w:jc w:val="left"/>
      </w:pPr>
      <w:r>
        <w:rPr>
          <w:rFonts w:ascii="Times New Roman" w:hAnsi="Times New Roman"/>
          <w:b w:val="0"/>
          <w:sz w:val="22"/>
        </w:rPr>
        <w:t>The system performs four main tasks: intent classification, historical-case retrieval, grounded reply drafting, and escalation decision-making. Seven AppleSupport-specific intents were defined: iOS update issue, battery issue, keyboard/input issue, app/media issue, account/purchase issue, hardware/device issue, and general support.</w:t>
      </w:r>
    </w:p>
    <w:p>
      <w:pPr>
        <w:jc w:val="left"/>
      </w:pPr>
      <w:r>
        <w:rPr>
          <w:rFonts w:ascii="Times New Roman" w:hAnsi="Times New Roman"/>
          <w:b w:val="0"/>
          <w:sz w:val="22"/>
        </w:rPr>
        <w:t>A semantic retrieval layer uses Sentence Transformers and FAISS to find historically similar customer-support cases. Qwen3 4B through Ollama is used for local response generation when available, while the prototype can fall back to a historical response when the model service is unavailable.</w:t>
      </w:r>
    </w:p>
    <w:p>
      <w:pPr>
        <w:jc w:val="left"/>
      </w:pPr>
      <w:r>
        <w:rPr>
          <w:rFonts w:ascii="Times New Roman" w:hAnsi="Times New Roman"/>
          <w:b w:val="0"/>
          <w:sz w:val="22"/>
        </w:rPr>
        <w:t>A 200-example human-reviewed golden set was created. In leakage-safe evaluation on 50 examples, the agent achieved 64.0% intent accuracy, 61.5% intent macro-F1, 68.0% escalation accuracy, and 65.3% escalation macro-F1. Human reply quality averaged 3.14/5 and the local LLM judge averaged 2.82/5, with Spearman correlation of about 0.197.</w:t>
      </w:r>
    </w:p>
    <w:p>
      <w:r>
        <w:br w:type="page"/>
      </w:r>
    </w:p>
    <w:p>
      <w:pPr>
        <w:pStyle w:val="Heading1"/>
      </w:pPr>
      <w:r>
        <w:t>TABLE OF CONTENTS</w:t>
      </w:r>
    </w:p>
    <w:p>
      <w:pPr>
        <w:pStyle w:val="ListNumber"/>
      </w:pPr>
      <w:r>
        <w:t>Introduction</w:t>
      </w:r>
    </w:p>
    <w:p>
      <w:pPr>
        <w:pStyle w:val="ListNumber"/>
      </w:pPr>
      <w:r>
        <w:t>Problem Statement</w:t>
      </w:r>
    </w:p>
    <w:p>
      <w:pPr>
        <w:pStyle w:val="ListNumber"/>
      </w:pPr>
      <w:r>
        <w:t>Objectives</w:t>
      </w:r>
    </w:p>
    <w:p>
      <w:pPr>
        <w:pStyle w:val="ListNumber"/>
      </w:pPr>
      <w:r>
        <w:t>Scope and Limitations</w:t>
      </w:r>
    </w:p>
    <w:p>
      <w:pPr>
        <w:pStyle w:val="ListNumber"/>
      </w:pPr>
      <w:r>
        <w:t>Dataset Description</w:t>
      </w:r>
    </w:p>
    <w:p>
      <w:pPr>
        <w:pStyle w:val="ListNumber"/>
      </w:pPr>
      <w:r>
        <w:t>Data Preparation and Sampling</w:t>
      </w:r>
    </w:p>
    <w:p>
      <w:pPr>
        <w:pStyle w:val="ListNumber"/>
      </w:pPr>
      <w:r>
        <w:t>Intent Taxonomy</w:t>
      </w:r>
    </w:p>
    <w:p>
      <w:pPr>
        <w:pStyle w:val="ListNumber"/>
      </w:pPr>
      <w:r>
        <w:t>System Architecture</w:t>
      </w:r>
    </w:p>
    <w:p>
      <w:pPr>
        <w:pStyle w:val="ListNumber"/>
      </w:pPr>
      <w:r>
        <w:t>Methodology</w:t>
      </w:r>
    </w:p>
    <w:p>
      <w:pPr>
        <w:pStyle w:val="ListNumber"/>
      </w:pPr>
      <w:r>
        <w:t>Implementation and Technologies</w:t>
      </w:r>
    </w:p>
    <w:p>
      <w:pPr>
        <w:pStyle w:val="ListNumber"/>
      </w:pPr>
      <w:r>
        <w:t>User Interface</w:t>
      </w:r>
    </w:p>
    <w:p>
      <w:pPr>
        <w:pStyle w:val="ListNumber"/>
      </w:pPr>
      <w:r>
        <w:t>Evaluation Methodology</w:t>
      </w:r>
    </w:p>
    <w:p>
      <w:pPr>
        <w:pStyle w:val="ListNumber"/>
      </w:pPr>
      <w:r>
        <w:t>Experimental Results</w:t>
      </w:r>
    </w:p>
    <w:p>
      <w:pPr>
        <w:pStyle w:val="ListNumber"/>
      </w:pPr>
      <w:r>
        <w:t>Failure Analysis</w:t>
      </w:r>
    </w:p>
    <w:p>
      <w:pPr>
        <w:pStyle w:val="ListNumber"/>
      </w:pPr>
      <w:r>
        <w:t>Decision Log</w:t>
      </w:r>
    </w:p>
    <w:p>
      <w:pPr>
        <w:pStyle w:val="ListNumber"/>
      </w:pPr>
      <w:r>
        <w:t>Security, Privacy and Ethical Considerations</w:t>
      </w:r>
    </w:p>
    <w:p>
      <w:pPr>
        <w:pStyle w:val="ListNumber"/>
      </w:pPr>
      <w:r>
        <w:t>Conclusion</w:t>
      </w:r>
    </w:p>
    <w:p>
      <w:pPr>
        <w:pStyle w:val="ListNumber"/>
      </w:pPr>
      <w:r>
        <w:t>Future Scope – One Week Plan</w:t>
      </w:r>
    </w:p>
    <w:p>
      <w:pPr>
        <w:pStyle w:val="ListNumber"/>
      </w:pPr>
      <w:r>
        <w:t>References</w:t>
      </w:r>
    </w:p>
    <w:p>
      <w:pPr>
        <w:pStyle w:val="ListNumber"/>
      </w:pPr>
      <w:r>
        <w:t>Viva / Professor Discussion Points</w:t>
      </w:r>
    </w:p>
    <w:p>
      <w:pPr>
        <w:pStyle w:val="ListNumber"/>
      </w:pPr>
      <w:r>
        <w:t>Appendices</w:t>
      </w:r>
    </w:p>
    <w:p>
      <w:r>
        <w:br w:type="page"/>
      </w:r>
    </w:p>
    <w:p>
      <w:pPr>
        <w:pStyle w:val="Heading1"/>
      </w:pPr>
      <w:r>
        <w:t>1. INTRODUCTION</w:t>
      </w:r>
    </w:p>
    <w:p>
      <w:pPr>
        <w:jc w:val="left"/>
      </w:pPr>
      <w:r>
        <w:rPr>
          <w:rFonts w:ascii="Times New Roman" w:hAnsi="Times New Roman"/>
          <w:b w:val="0"/>
          <w:sz w:val="22"/>
        </w:rPr>
        <w:t>Artificial Intelligence is increasingly used to assist customer-support teams with message routing, issue categorization, retrieval of previous solutions, and response drafting. A useful support agent should not only generate fluent text; it should understand the problem, use relevant historical evidence, and recognize cases where human intervention is safer.</w:t>
      </w:r>
    </w:p>
    <w:p>
      <w:pPr>
        <w:jc w:val="left"/>
      </w:pPr>
      <w:r>
        <w:rPr>
          <w:rFonts w:ascii="Times New Roman" w:hAnsi="Times New Roman"/>
          <w:b w:val="0"/>
          <w:sz w:val="22"/>
        </w:rPr>
        <w:t>This project presents an AI customer-support agent for AppleSupport. The system is based on historical support conversations rather than a generic chatbot. Its central idea is retrieval-grounded assistance: first find similar historical cases and then use those cases to support a response.</w:t>
      </w:r>
    </w:p>
    <w:p>
      <w:pPr>
        <w:jc w:val="left"/>
      </w:pPr>
      <w:r>
        <w:rPr>
          <w:rFonts w:ascii="Times New Roman" w:hAnsi="Times New Roman"/>
          <w:b w:val="0"/>
          <w:sz w:val="22"/>
        </w:rPr>
        <w:t>The project is evaluation-focused and includes a human-labelled golden set, traditional baselines, leakage-safe evaluation, human reply-quality ratings, and an LLM-as-judge experiment.</w:t>
      </w:r>
    </w:p>
    <w:p>
      <w:pPr>
        <w:pStyle w:val="Heading1"/>
      </w:pPr>
      <w:r>
        <w:t>2. PROBLEM STATEMENT</w:t>
      </w:r>
    </w:p>
    <w:p>
      <w:pPr>
        <w:pStyle w:val="ListNumber"/>
      </w:pPr>
      <w:r>
        <w:t>Classify an incoming AppleSupport customer message into a small set of meaningful intents.</w:t>
      </w:r>
    </w:p>
    <w:p>
      <w:pPr>
        <w:pStyle w:val="ListNumber"/>
      </w:pPr>
      <w:r>
        <w:t>Retrieve historically similar customer-support cases.</w:t>
      </w:r>
    </w:p>
    <w:p>
      <w:pPr>
        <w:pStyle w:val="ListNumber"/>
      </w:pPr>
      <w:r>
        <w:t>Draft a helpful response grounded in retrieved evidence.</w:t>
      </w:r>
    </w:p>
    <w:p>
      <w:pPr>
        <w:pStyle w:val="ListNumber"/>
      </w:pPr>
      <w:r>
        <w:t>Decide AUTO-HANDLE or ESCALATE with a reason.</w:t>
      </w:r>
    </w:p>
    <w:p>
      <w:pPr>
        <w:pStyle w:val="ListNumber"/>
      </w:pPr>
      <w:r>
        <w:t>Display evidence so the decision can be inspected.</w:t>
      </w:r>
    </w:p>
    <w:p>
      <w:pPr>
        <w:pStyle w:val="Heading1"/>
      </w:pPr>
      <w:r>
        <w:t>3. OBJECTIVES</w:t>
      </w:r>
    </w:p>
    <w:p>
      <w:pPr>
        <w:pStyle w:val="ListBullet"/>
      </w:pPr>
      <w:r>
        <w:t>Build a reproducible one-brand customer-support AI prototype.</w:t>
      </w:r>
    </w:p>
    <w:p>
      <w:pPr>
        <w:pStyle w:val="ListBullet"/>
      </w:pPr>
      <w:r>
        <w:t>Use real customer-support conversations.</w:t>
      </w:r>
    </w:p>
    <w:p>
      <w:pPr>
        <w:pStyle w:val="ListBullet"/>
      </w:pPr>
      <w:r>
        <w:t>Create a brand-specific intent taxonomy.</w:t>
      </w:r>
    </w:p>
    <w:p>
      <w:pPr>
        <w:pStyle w:val="ListBullet"/>
      </w:pPr>
      <w:r>
        <w:t>Compare against simple baselines.</w:t>
      </w:r>
    </w:p>
    <w:p>
      <w:pPr>
        <w:pStyle w:val="ListBullet"/>
      </w:pPr>
      <w:r>
        <w:t>Prevent retrieval leakage during evaluation.</w:t>
      </w:r>
    </w:p>
    <w:p>
      <w:pPr>
        <w:pStyle w:val="ListBullet"/>
      </w:pPr>
      <w:r>
        <w:t>Evaluate decisions and reply quality.</w:t>
      </w:r>
    </w:p>
    <w:p>
      <w:pPr>
        <w:pStyle w:val="ListBullet"/>
      </w:pPr>
      <w:r>
        <w:t>Provide an interactive Streamlit interface.</w:t>
      </w:r>
    </w:p>
    <w:p>
      <w:pPr>
        <w:pStyle w:val="ListBullet"/>
      </w:pPr>
      <w:r>
        <w:t>Document limitations and failure modes honestly.</w:t>
      </w:r>
    </w:p>
    <w:p>
      <w:pPr>
        <w:pStyle w:val="Heading1"/>
      </w:pPr>
      <w:r>
        <w:t>4. SCOPE AND LIMITATIONS</w:t>
      </w:r>
    </w:p>
    <w:p>
      <w:pPr>
        <w:jc w:val="left"/>
      </w:pPr>
      <w:r>
        <w:rPr>
          <w:rFonts w:ascii="Times New Roman" w:hAnsi="Times New Roman"/>
          <w:b w:val="0"/>
          <w:sz w:val="22"/>
        </w:rPr>
        <w:t>The project is limited to one brand, AppleSupport. It does not integrate with Twitter/X, CRM software, payment systems, or real customer accounts. It is a decision-support and response-drafting prototype.</w:t>
      </w:r>
    </w:p>
    <w:p>
      <w:pPr>
        <w:jc w:val="left"/>
      </w:pPr>
      <w:r>
        <w:rPr>
          <w:rFonts w:ascii="Times New Roman" w:hAnsi="Times New Roman"/>
          <w:b w:val="0"/>
          <w:sz w:val="22"/>
        </w:rPr>
        <w:t>Local development can use Ollama for language-model generation. The cloud deployment cannot access the developer's local Ollama server, so the deployed prototype can use a historical-response fallback. This should be stated clearly in any demonstration.</w:t>
      </w:r>
    </w:p>
    <w:p>
      <w:pPr>
        <w:pStyle w:val="Heading1"/>
      </w:pPr>
      <w:r>
        <w:t>5. DATASET DESCRIPTION</w:t>
      </w:r>
    </w:p>
    <w:p>
      <w:pPr>
        <w:jc w:val="left"/>
      </w:pPr>
      <w:r>
        <w:rPr>
          <w:rFonts w:ascii="Times New Roman" w:hAnsi="Times New Roman"/>
          <w:b w:val="0"/>
          <w:sz w:val="22"/>
        </w:rPr>
        <w:t>The project uses the Customer Support on Twitter dataset published by ThoughtVector and distributed through Kaggle. It contains real customer-support conversations between customers and brand support accounts.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Description</w:t>
            </w:r>
          </w:p>
        </w:tc>
      </w:tr>
      <w:tr>
        <w:tc>
          <w:tcPr>
            <w:tcW w:type="dxa" w:w="4968"/>
          </w:tcPr>
          <w:p>
            <w:r>
              <w:t>tweet_id</w:t>
            </w:r>
          </w:p>
        </w:tc>
        <w:tc>
          <w:tcPr>
            <w:tcW w:type="dxa" w:w="4968"/>
          </w:tcPr>
          <w:p>
            <w:r>
              <w:t>Unique message identifier.</w:t>
            </w:r>
          </w:p>
        </w:tc>
      </w:tr>
      <w:tr>
        <w:tc>
          <w:tcPr>
            <w:tcW w:type="dxa" w:w="4968"/>
          </w:tcPr>
          <w:p>
            <w:r>
              <w:t>author_id</w:t>
            </w:r>
          </w:p>
        </w:tc>
        <w:tc>
          <w:tcPr>
            <w:tcW w:type="dxa" w:w="4968"/>
          </w:tcPr>
          <w:p>
            <w:r>
              <w:t>Author identifier.</w:t>
            </w:r>
          </w:p>
        </w:tc>
      </w:tr>
      <w:tr>
        <w:tc>
          <w:tcPr>
            <w:tcW w:type="dxa" w:w="4968"/>
          </w:tcPr>
          <w:p>
            <w:r>
              <w:t>inbound</w:t>
            </w:r>
          </w:p>
        </w:tc>
        <w:tc>
          <w:tcPr>
            <w:tcW w:type="dxa" w:w="4968"/>
          </w:tcPr>
          <w:p>
            <w:r>
              <w:t>Message direction indicator.</w:t>
            </w:r>
          </w:p>
        </w:tc>
      </w:tr>
      <w:tr>
        <w:tc>
          <w:tcPr>
            <w:tcW w:type="dxa" w:w="4968"/>
          </w:tcPr>
          <w:p>
            <w:r>
              <w:t>created_at</w:t>
            </w:r>
          </w:p>
        </w:tc>
        <w:tc>
          <w:tcPr>
            <w:tcW w:type="dxa" w:w="4968"/>
          </w:tcPr>
          <w:p>
            <w:r>
              <w:t>Message timestamp.</w:t>
            </w:r>
          </w:p>
        </w:tc>
      </w:tr>
      <w:tr>
        <w:tc>
          <w:tcPr>
            <w:tcW w:type="dxa" w:w="4968"/>
          </w:tcPr>
          <w:p>
            <w:r>
              <w:t>text</w:t>
            </w:r>
          </w:p>
        </w:tc>
        <w:tc>
          <w:tcPr>
            <w:tcW w:type="dxa" w:w="4968"/>
          </w:tcPr>
          <w:p>
            <w:r>
              <w:t>Message text.</w:t>
            </w:r>
          </w:p>
        </w:tc>
      </w:tr>
      <w:tr>
        <w:tc>
          <w:tcPr>
            <w:tcW w:type="dxa" w:w="4968"/>
          </w:tcPr>
          <w:p>
            <w:r>
              <w:t>response_tweet_id</w:t>
            </w:r>
          </w:p>
        </w:tc>
        <w:tc>
          <w:tcPr>
            <w:tcW w:type="dxa" w:w="4968"/>
          </w:tcPr>
          <w:p>
            <w:r>
              <w:t>Linked response identifier.</w:t>
            </w:r>
          </w:p>
        </w:tc>
      </w:tr>
      <w:tr>
        <w:tc>
          <w:tcPr>
            <w:tcW w:type="dxa" w:w="4968"/>
          </w:tcPr>
          <w:p>
            <w:r>
              <w:t>in_response_to_tweet_id</w:t>
            </w:r>
          </w:p>
        </w:tc>
        <w:tc>
          <w:tcPr>
            <w:tcW w:type="dxa" w:w="4968"/>
          </w:tcPr>
          <w:p>
            <w:r>
              <w:t>Identifier of the message being answered.</w:t>
            </w:r>
          </w:p>
        </w:tc>
      </w:tr>
    </w:tbl>
    <w:p>
      <w:pPr>
        <w:jc w:val="left"/>
      </w:pPr>
      <w:r>
        <w:rPr>
          <w:rFonts w:ascii="Times New Roman" w:hAnsi="Times New Roman"/>
          <w:b w:val="0"/>
          <w:sz w:val="22"/>
        </w:rPr>
        <w:t>The local dataset contained 2,811,774 rows. The AppleSupport subset contained 106,860 support replies and 106,623 linked customer messages.</w:t>
      </w:r>
    </w:p>
    <w:p>
      <w:pPr>
        <w:pStyle w:val="Heading1"/>
      </w:pPr>
      <w:r>
        <w:t>6. DATA PREPARATION AND SAMPLING</w:t>
      </w:r>
    </w:p>
    <w:p>
      <w:pPr>
        <w:jc w:val="left"/>
      </w:pPr>
      <w:r>
        <w:rPr>
          <w:rFonts w:ascii="Times New Roman" w:hAnsi="Times New Roman"/>
          <w:b w:val="0"/>
          <w:sz w:val="22"/>
        </w:rPr>
        <w:t>The full dataset was not processed for every experiment. The AppleSupport subset was filtered first. A 500-message sample supported early analysis, 200 examples were manually reviewed for the golden set, and a 5,000-message sample was used for practical training/analysis.</w:t>
      </w:r>
    </w:p>
    <w:p>
      <w:pPr>
        <w:jc w:val="left"/>
      </w:pPr>
      <w:r>
        <w:rPr>
          <w:rFonts w:ascii="Times New Roman" w:hAnsi="Times New Roman"/>
          <w:b w:val="0"/>
          <w:sz w:val="22"/>
        </w:rPr>
        <w:t>Historical AppleSupport support cases were created by linking customer messages to brand responses. The original retrieval corpus contained 98,576 cases. A separate 5,000-case demo retrieval corpus was prepared for the cloud application.</w:t>
      </w:r>
    </w:p>
    <w:p>
      <w:pPr>
        <w:jc w:val="left"/>
      </w:pPr>
      <w:r>
        <w:rPr>
          <w:rFonts w:ascii="Times New Roman" w:hAnsi="Times New Roman"/>
          <w:b w:val="0"/>
          <w:sz w:val="22"/>
        </w:rPr>
        <w:t>Golden-set distribution: iOS update 51, general support 42, app/media 34, keyboard/input 31, account/purchase 18, battery 13, hardware/device 11. Escalation labels: 136 non-escalated and 64 escalated.</w:t>
      </w:r>
    </w:p>
    <w:p>
      <w:pPr>
        <w:pStyle w:val="Heading1"/>
      </w:pPr>
      <w:r>
        <w:t>7. INTENT TAXONOMY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Intent</w:t>
            </w:r>
          </w:p>
        </w:tc>
        <w:tc>
          <w:tcPr>
            <w:tcW w:type="dxa" w:w="4968"/>
          </w:tcPr>
          <w:p>
            <w:r>
              <w:rPr>
                <w:b/>
              </w:rPr>
              <w:t>Meaning</w:t>
            </w:r>
          </w:p>
        </w:tc>
      </w:tr>
      <w:tr>
        <w:tc>
          <w:tcPr>
            <w:tcW w:type="dxa" w:w="4968"/>
          </w:tcPr>
          <w:p>
            <w:r>
              <w:t>ios_update_issue</w:t>
            </w:r>
          </w:p>
        </w:tc>
        <w:tc>
          <w:tcPr>
            <w:tcW w:type="dxa" w:w="4968"/>
          </w:tcPr>
          <w:p>
            <w:r>
              <w:t>iOS/macOS updates, update failures, instability after updates, downgrade or compatibility issues.</w:t>
            </w:r>
          </w:p>
        </w:tc>
      </w:tr>
      <w:tr>
        <w:tc>
          <w:tcPr>
            <w:tcW w:type="dxa" w:w="4968"/>
          </w:tcPr>
          <w:p>
            <w:r>
              <w:t>battery_issue</w:t>
            </w:r>
          </w:p>
        </w:tc>
        <w:tc>
          <w:tcPr>
            <w:tcW w:type="dxa" w:w="4968"/>
          </w:tcPr>
          <w:p>
            <w:r>
              <w:t>Battery drain, charging, battery health and related overheating.</w:t>
            </w:r>
          </w:p>
        </w:tc>
      </w:tr>
      <w:tr>
        <w:tc>
          <w:tcPr>
            <w:tcW w:type="dxa" w:w="4968"/>
          </w:tcPr>
          <w:p>
            <w:r>
              <w:t>keyboard_input_issue</w:t>
            </w:r>
          </w:p>
        </w:tc>
        <w:tc>
          <w:tcPr>
            <w:tcW w:type="dxa" w:w="4968"/>
          </w:tcPr>
          <w:p>
            <w:r>
              <w:t>Keyboard, typing, autocorrect, predictive text or input problems.</w:t>
            </w:r>
          </w:p>
        </w:tc>
      </w:tr>
      <w:tr>
        <w:tc>
          <w:tcPr>
            <w:tcW w:type="dxa" w:w="4968"/>
          </w:tcPr>
          <w:p>
            <w:r>
              <w:t>app_media_issue</w:t>
            </w:r>
          </w:p>
        </w:tc>
        <w:tc>
          <w:tcPr>
            <w:tcW w:type="dxa" w:w="4968"/>
          </w:tcPr>
          <w:p>
            <w:r>
              <w:t>Apps, photos, music, messages, media, backups or related software behavior.</w:t>
            </w:r>
          </w:p>
        </w:tc>
      </w:tr>
      <w:tr>
        <w:tc>
          <w:tcPr>
            <w:tcW w:type="dxa" w:w="4968"/>
          </w:tcPr>
          <w:p>
            <w:r>
              <w:t>account_purchase_issue</w:t>
            </w:r>
          </w:p>
        </w:tc>
        <w:tc>
          <w:tcPr>
            <w:tcW w:type="dxa" w:w="4968"/>
          </w:tcPr>
          <w:p>
            <w:r>
              <w:t>Apple ID, purchases, orders, activation and account-related problems.</w:t>
            </w:r>
          </w:p>
        </w:tc>
      </w:tr>
      <w:tr>
        <w:tc>
          <w:tcPr>
            <w:tcW w:type="dxa" w:w="4968"/>
          </w:tcPr>
          <w:p>
            <w:r>
              <w:t>hardware_device_issue</w:t>
            </w:r>
          </w:p>
        </w:tc>
        <w:tc>
          <w:tcPr>
            <w:tcW w:type="dxa" w:w="4968"/>
          </w:tcPr>
          <w:p>
            <w:r>
              <w:t>Physical-device faults, damage, power failure or repair needs.</w:t>
            </w:r>
          </w:p>
        </w:tc>
      </w:tr>
      <w:tr>
        <w:tc>
          <w:tcPr>
            <w:tcW w:type="dxa" w:w="4968"/>
          </w:tcPr>
          <w:p>
            <w:r>
              <w:t>general_support</w:t>
            </w:r>
          </w:p>
        </w:tc>
        <w:tc>
          <w:tcPr>
            <w:tcW w:type="dxa" w:w="4968"/>
          </w:tcPr>
          <w:p>
            <w:r>
              <w:t>Support requests not fitting the other specific categories.</w:t>
            </w:r>
          </w:p>
        </w:tc>
      </w:tr>
    </w:tbl>
    <w:p>
      <w:pPr>
        <w:pStyle w:val="Heading1"/>
      </w:pPr>
      <w:r>
        <w:t>8. SYSTEM ARCHITECTURE</w:t>
      </w:r>
    </w:p>
    <w:p>
      <w:pPr>
        <w:jc w:val="left"/>
      </w:pPr>
      <w:r>
        <w:rPr>
          <w:rFonts w:ascii="Times New Roman" w:hAnsi="Times New Roman"/>
          <w:b w:val="0"/>
          <w:sz w:val="22"/>
        </w:rPr>
        <w:t>The system follows a pipeline:</w:t>
      </w:r>
    </w:p>
    <w:p>
      <w:pPr>
        <w:pStyle w:val="ListNumber"/>
      </w:pPr>
      <w:r>
        <w:t>Customer message input</w:t>
      </w:r>
    </w:p>
    <w:p>
      <w:pPr>
        <w:pStyle w:val="ListNumber"/>
      </w:pPr>
      <w:r>
        <w:t>Intent classification</w:t>
      </w:r>
    </w:p>
    <w:p>
      <w:pPr>
        <w:pStyle w:val="ListNumber"/>
      </w:pPr>
      <w:r>
        <w:t>Sentence Transformer embedding</w:t>
      </w:r>
    </w:p>
    <w:p>
      <w:pPr>
        <w:pStyle w:val="ListNumber"/>
      </w:pPr>
      <w:r>
        <w:t>FAISS top-5 historical retrieval</w:t>
      </w:r>
    </w:p>
    <w:p>
      <w:pPr>
        <w:pStyle w:val="ListNumber"/>
      </w:pPr>
      <w:r>
        <w:t>Evidence-grounded reply generation</w:t>
      </w:r>
    </w:p>
    <w:p>
      <w:pPr>
        <w:pStyle w:val="ListNumber"/>
      </w:pPr>
      <w:r>
        <w:t>AUTO-HANDLE / ESCALATE decision</w:t>
      </w:r>
    </w:p>
    <w:p>
      <w:pPr>
        <w:pStyle w:val="ListNumber"/>
      </w:pPr>
      <w:r>
        <w:t>Display reply, reason and evidence</w:t>
      </w:r>
    </w:p>
    <w:p>
      <w:pPr>
        <w:jc w:val="center"/>
      </w:pPr>
      <w:r>
        <w:rPr>
          <w:rFonts w:ascii="Times New Roman" w:hAnsi="Times New Roman"/>
          <w:b/>
          <w:sz w:val="22"/>
        </w:rPr>
        <w:t>Overall flow: Customer Message → Intent Classification → Semantic Retrieval → Grounded Reply → Escalation Decision → Support Output</w:t>
      </w:r>
    </w:p>
    <w:p>
      <w:pPr>
        <w:pStyle w:val="Heading1"/>
      </w:pPr>
      <w:r>
        <w:t>9. METHODOLOGY</w:t>
      </w:r>
    </w:p>
    <w:p>
      <w:pPr>
        <w:pStyle w:val="Heading2"/>
      </w:pPr>
      <w:r>
        <w:t>9.1 Intent Classification</w:t>
      </w:r>
    </w:p>
    <w:p>
      <w:pPr>
        <w:jc w:val="left"/>
      </w:pPr>
      <w:r>
        <w:rPr>
          <w:rFonts w:ascii="Times New Roman" w:hAnsi="Times New Roman"/>
          <w:b w:val="0"/>
          <w:sz w:val="22"/>
        </w:rPr>
        <w:t>The prototype uses a transparent rule-based classifier aligned to the seven final intents. Rules use issue-specific phrases and priority ordering. A TF-IDF plus Logistic Regression baseline was also trained on a 5,000-message weakly labelled sample.</w:t>
      </w:r>
    </w:p>
    <w:p>
      <w:pPr>
        <w:pStyle w:val="Heading2"/>
      </w:pPr>
      <w:r>
        <w:t>9.2 Semantic Retrieval</w:t>
      </w:r>
    </w:p>
    <w:p>
      <w:pPr>
        <w:jc w:val="left"/>
      </w:pPr>
      <w:r>
        <w:rPr>
          <w:rFonts w:ascii="Times New Roman" w:hAnsi="Times New Roman"/>
          <w:b w:val="0"/>
          <w:sz w:val="22"/>
        </w:rPr>
        <w:t>Historical cases are embedded with all-MiniLM-L6-v2. Embeddings are normalized and stored in a FAISS IndexFlatIP index. At runtime, the new message is encoded and the five most similar cases are retrieved.</w:t>
      </w:r>
    </w:p>
    <w:p>
      <w:pPr>
        <w:pStyle w:val="Heading2"/>
      </w:pPr>
      <w:r>
        <w:t>9.3 Response Generation</w:t>
      </w:r>
    </w:p>
    <w:p>
      <w:pPr>
        <w:jc w:val="left"/>
      </w:pPr>
      <w:r>
        <w:rPr>
          <w:rFonts w:ascii="Times New Roman" w:hAnsi="Times New Roman"/>
          <w:b w:val="0"/>
          <w:sz w:val="22"/>
        </w:rPr>
        <w:t>Local development uses Qwen3 4B through Ollama. The generation stage is instructed to rely on retrieved evidence. If generation fails, the pipeline can fall back to a strong historical response.</w:t>
      </w:r>
    </w:p>
    <w:p>
      <w:pPr>
        <w:pStyle w:val="Heading2"/>
      </w:pPr>
      <w:r>
        <w:t>9.4 Escalation</w:t>
      </w:r>
    </w:p>
    <w:p>
      <w:pPr>
        <w:jc w:val="left"/>
      </w:pPr>
      <w:r>
        <w:rPr>
          <w:rFonts w:ascii="Times New Roman" w:hAnsi="Times New Roman"/>
          <w:b w:val="0"/>
          <w:sz w:val="22"/>
        </w:rPr>
        <w:t>Conservative rules are used for human-dependent or risky situations such as hardware repair, account/purchase issues and severe device failures. The result contains a reason.</w:t>
      </w:r>
    </w:p>
    <w:p>
      <w:pPr>
        <w:pStyle w:val="Heading1"/>
      </w:pPr>
      <w:r>
        <w:t>10. IMPLEMENTATION AND TECHNOLOGIES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Technology</w:t>
            </w:r>
          </w:p>
        </w:tc>
        <w:tc>
          <w:tcPr>
            <w:tcW w:type="dxa" w:w="4968"/>
          </w:tcPr>
          <w:p>
            <w:r>
              <w:rPr>
                <w:b/>
              </w:rPr>
              <w:t>Purpose</w:t>
            </w:r>
          </w:p>
        </w:tc>
      </w:tr>
      <w:tr>
        <w:tc>
          <w:tcPr>
            <w:tcW w:type="dxa" w:w="4968"/>
          </w:tcPr>
          <w:p>
            <w:r>
              <w:t>Python</w:t>
            </w:r>
          </w:p>
        </w:tc>
        <w:tc>
          <w:tcPr>
            <w:tcW w:type="dxa" w:w="4968"/>
          </w:tcPr>
          <w:p>
            <w:r>
              <w:t>Core implementation</w:t>
            </w:r>
          </w:p>
        </w:tc>
      </w:tr>
      <w:tr>
        <w:tc>
          <w:tcPr>
            <w:tcW w:type="dxa" w:w="4968"/>
          </w:tcPr>
          <w:p>
            <w:r>
              <w:t>Pandas / NumPy</w:t>
            </w:r>
          </w:p>
        </w:tc>
        <w:tc>
          <w:tcPr>
            <w:tcW w:type="dxa" w:w="4968"/>
          </w:tcPr>
          <w:p>
            <w:r>
              <w:t>Data processing</w:t>
            </w:r>
          </w:p>
        </w:tc>
      </w:tr>
      <w:tr>
        <w:tc>
          <w:tcPr>
            <w:tcW w:type="dxa" w:w="4968"/>
          </w:tcPr>
          <w:p>
            <w:r>
              <w:t>Scikit-learn</w:t>
            </w:r>
          </w:p>
        </w:tc>
        <w:tc>
          <w:tcPr>
            <w:tcW w:type="dxa" w:w="4968"/>
          </w:tcPr>
          <w:p>
            <w:r>
              <w:t>TF-IDF, Logistic Regression and metrics</w:t>
            </w:r>
          </w:p>
        </w:tc>
      </w:tr>
      <w:tr>
        <w:tc>
          <w:tcPr>
            <w:tcW w:type="dxa" w:w="4968"/>
          </w:tcPr>
          <w:p>
            <w:r>
              <w:t>Sentence Transformers</w:t>
            </w:r>
          </w:p>
        </w:tc>
        <w:tc>
          <w:tcPr>
            <w:tcW w:type="dxa" w:w="4968"/>
          </w:tcPr>
          <w:p>
            <w:r>
              <w:t>Semantic embeddings</w:t>
            </w:r>
          </w:p>
        </w:tc>
      </w:tr>
      <w:tr>
        <w:tc>
          <w:tcPr>
            <w:tcW w:type="dxa" w:w="4968"/>
          </w:tcPr>
          <w:p>
            <w:r>
              <w:t>FAISS</w:t>
            </w:r>
          </w:p>
        </w:tc>
        <w:tc>
          <w:tcPr>
            <w:tcW w:type="dxa" w:w="4968"/>
          </w:tcPr>
          <w:p>
            <w:r>
              <w:t>Vector similarity search</w:t>
            </w:r>
          </w:p>
        </w:tc>
      </w:tr>
      <w:tr>
        <w:tc>
          <w:tcPr>
            <w:tcW w:type="dxa" w:w="4968"/>
          </w:tcPr>
          <w:p>
            <w:r>
              <w:t>Ollama + Qwen3 4B</w:t>
            </w:r>
          </w:p>
        </w:tc>
        <w:tc>
          <w:tcPr>
            <w:tcW w:type="dxa" w:w="4968"/>
          </w:tcPr>
          <w:p>
            <w:r>
              <w:t>Local language-model generation</w:t>
            </w:r>
          </w:p>
        </w:tc>
      </w:tr>
      <w:tr>
        <w:tc>
          <w:tcPr>
            <w:tcW w:type="dxa" w:w="4968"/>
          </w:tcPr>
          <w:p>
            <w:r>
              <w:t>Streamlit</w:t>
            </w:r>
          </w:p>
        </w:tc>
        <w:tc>
          <w:tcPr>
            <w:tcW w:type="dxa" w:w="4968"/>
          </w:tcPr>
          <w:p>
            <w:r>
              <w:t>Web interface</w:t>
            </w:r>
          </w:p>
        </w:tc>
      </w:tr>
      <w:tr>
        <w:tc>
          <w:tcPr>
            <w:tcW w:type="dxa" w:w="4968"/>
          </w:tcPr>
          <w:p>
            <w:r>
              <w:t>Git / GitHub</w:t>
            </w:r>
          </w:p>
        </w:tc>
        <w:tc>
          <w:tcPr>
            <w:tcW w:type="dxa" w:w="4968"/>
          </w:tcPr>
          <w:p>
            <w:r>
              <w:t>Version control and hosting source</w:t>
            </w:r>
          </w:p>
        </w:tc>
      </w:tr>
    </w:tbl>
    <w:p>
      <w:pPr>
        <w:pStyle w:val="Heading1"/>
      </w:pPr>
      <w:r>
        <w:t>11. USER INTERFACE</w:t>
      </w:r>
    </w:p>
    <w:p>
      <w:pPr>
        <w:jc w:val="left"/>
      </w:pPr>
      <w:r>
        <w:rPr>
          <w:rFonts w:ascii="Times New Roman" w:hAnsi="Times New Roman"/>
          <w:b w:val="0"/>
          <w:sz w:val="22"/>
        </w:rPr>
        <w:t>The Streamlit application provides a simple screen titled “Apple Support AI Agent”. A customer message is entered and analyzed. The interface displays intent, confidence, decision, reply, reason, and historical evidence.</w:t>
      </w:r>
    </w:p>
    <w:p>
      <w:pPr>
        <w:jc w:val="center"/>
      </w:pPr>
      <w:r>
        <w:rPr>
          <w:rFonts w:ascii="Times New Roman" w:hAnsi="Times New Roman"/>
          <w:b/>
          <w:sz w:val="22"/>
        </w:rPr>
        <w:t>Live demo: https://apple-support-ai-agent-1234.streamlit.app/</w:t>
      </w:r>
    </w:p>
    <w:p>
      <w:pPr>
        <w:jc w:val="center"/>
      </w:pPr>
      <w:r>
        <w:rPr>
          <w:rFonts w:ascii="Times New Roman" w:hAnsi="Times New Roman"/>
          <w:b/>
          <w:sz w:val="22"/>
        </w:rPr>
        <w:t>Repository: https://github.com/LavSaxena2005/apple-support-ai-agent</w:t>
      </w:r>
    </w:p>
    <w:p>
      <w:pPr>
        <w:pStyle w:val="Heading1"/>
      </w:pPr>
      <w:r>
        <w:t>12. EVALUATION METHODOLOGY</w:t>
      </w:r>
    </w:p>
    <w:p>
      <w:pPr>
        <w:jc w:val="left"/>
      </w:pPr>
      <w:r>
        <w:rPr>
          <w:rFonts w:ascii="Times New Roman" w:hAnsi="Times New Roman"/>
          <w:b w:val="0"/>
          <w:sz w:val="22"/>
        </w:rPr>
        <w:t>A 200-example human-reviewed golden set was created. To reduce retrieval leakage, complete conversations containing golden examples were held out during the leakage-safe evaluation. Fifty golden examples were sampled for the final leakage-safe agent evaluation.</w:t>
      </w:r>
    </w:p>
    <w:p>
      <w:pPr>
        <w:jc w:val="left"/>
      </w:pPr>
      <w:r>
        <w:rPr>
          <w:rFonts w:ascii="Times New Roman" w:hAnsi="Times New Roman"/>
          <w:b w:val="0"/>
          <w:sz w:val="22"/>
        </w:rPr>
        <w:t>The project compares a majority-class baseline and a TF-IDF + Logistic Regression baseline. The latter uses heuristic labels, while the golden set uses human labels, so this comparison is a reference rather than a perfectly matched supervised benchmark.</w:t>
      </w:r>
    </w:p>
    <w:p>
      <w:pPr>
        <w:jc w:val="left"/>
      </w:pPr>
      <w:r>
        <w:rPr>
          <w:rFonts w:ascii="Times New Roman" w:hAnsi="Times New Roman"/>
          <w:b w:val="0"/>
          <w:sz w:val="22"/>
        </w:rPr>
        <w:t>Reply quality was evaluated by human ratings on 50 responses using a 1–5 scale. A local LLM judge rated the same 50 responses. Human–LLM agreement was measured using Spearman correlation and point agreement.</w:t>
      </w:r>
    </w:p>
    <w:p>
      <w:pPr>
        <w:pStyle w:val="Heading1"/>
      </w:pPr>
      <w:r>
        <w:t>13. EXPERIMENTAL RESULTS</w:t>
      </w:r>
    </w:p>
    <w:p>
      <w:pPr>
        <w:pStyle w:val="Heading2"/>
      </w:pPr>
      <w:r>
        <w:t>13.1 Baselines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Baseline</w:t>
            </w:r>
          </w:p>
        </w:tc>
        <w:tc>
          <w:tcPr>
            <w:tcW w:type="dxa" w:w="3312"/>
          </w:tcPr>
          <w:p>
            <w:r>
              <w:rPr>
                <w:b/>
              </w:rPr>
              <w:t>Accuracy</w:t>
            </w:r>
          </w:p>
        </w:tc>
        <w:tc>
          <w:tcPr>
            <w:tcW w:type="dxa" w:w="3312"/>
          </w:tcPr>
          <w:p>
            <w:r>
              <w:rPr>
                <w:b/>
              </w:rPr>
              <w:t>Macro-F1</w:t>
            </w:r>
          </w:p>
        </w:tc>
      </w:tr>
      <w:tr>
        <w:tc>
          <w:tcPr>
            <w:tcW w:type="dxa" w:w="3312"/>
          </w:tcPr>
          <w:p>
            <w:r>
              <w:t>Majority class</w:t>
            </w:r>
          </w:p>
        </w:tc>
        <w:tc>
          <w:tcPr>
            <w:tcW w:type="dxa" w:w="3312"/>
          </w:tcPr>
          <w:p>
            <w:r>
              <w:t>0.170</w:t>
            </w:r>
          </w:p>
        </w:tc>
        <w:tc>
          <w:tcPr>
            <w:tcW w:type="dxa" w:w="3312"/>
          </w:tcPr>
          <w:p>
            <w:r>
              <w:t>0.0415</w:t>
            </w:r>
          </w:p>
        </w:tc>
      </w:tr>
      <w:tr>
        <w:tc>
          <w:tcPr>
            <w:tcW w:type="dxa" w:w="3312"/>
          </w:tcPr>
          <w:p>
            <w:r>
              <w:t>TF-IDF + Logistic Regression</w:t>
            </w:r>
          </w:p>
        </w:tc>
        <w:tc>
          <w:tcPr>
            <w:tcW w:type="dxa" w:w="3312"/>
          </w:tcPr>
          <w:p>
            <w:r>
              <w:t>0.515</w:t>
            </w:r>
          </w:p>
        </w:tc>
        <w:tc>
          <w:tcPr>
            <w:tcW w:type="dxa" w:w="3312"/>
          </w:tcPr>
          <w:p>
            <w:r>
              <w:t>0.5231</w:t>
            </w:r>
          </w:p>
        </w:tc>
      </w:tr>
    </w:tbl>
    <w:p>
      <w:pPr>
        <w:pStyle w:val="Heading2"/>
      </w:pPr>
      <w:r>
        <w:t>13.2 Leakage-Safe Agent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Result</w:t>
            </w:r>
          </w:p>
        </w:tc>
      </w:tr>
      <w:tr>
        <w:tc>
          <w:tcPr>
            <w:tcW w:type="dxa" w:w="4968"/>
          </w:tcPr>
          <w:p>
            <w:r>
              <w:t>Intent Accuracy</w:t>
            </w:r>
          </w:p>
        </w:tc>
        <w:tc>
          <w:tcPr>
            <w:tcW w:type="dxa" w:w="4968"/>
          </w:tcPr>
          <w:p>
            <w:r>
              <w:t>64.0%</w:t>
            </w:r>
          </w:p>
        </w:tc>
      </w:tr>
      <w:tr>
        <w:tc>
          <w:tcPr>
            <w:tcW w:type="dxa" w:w="4968"/>
          </w:tcPr>
          <w:p>
            <w:r>
              <w:t>Intent Macro-F1</w:t>
            </w:r>
          </w:p>
        </w:tc>
        <w:tc>
          <w:tcPr>
            <w:tcW w:type="dxa" w:w="4968"/>
          </w:tcPr>
          <w:p>
            <w:r>
              <w:t>61.5%</w:t>
            </w:r>
          </w:p>
        </w:tc>
      </w:tr>
      <w:tr>
        <w:tc>
          <w:tcPr>
            <w:tcW w:type="dxa" w:w="4968"/>
          </w:tcPr>
          <w:p>
            <w:r>
              <w:t>Escalation Accuracy</w:t>
            </w:r>
          </w:p>
        </w:tc>
        <w:tc>
          <w:tcPr>
            <w:tcW w:type="dxa" w:w="4968"/>
          </w:tcPr>
          <w:p>
            <w:r>
              <w:t>68.0%</w:t>
            </w:r>
          </w:p>
        </w:tc>
      </w:tr>
      <w:tr>
        <w:tc>
          <w:tcPr>
            <w:tcW w:type="dxa" w:w="4968"/>
          </w:tcPr>
          <w:p>
            <w:r>
              <w:t>Escalation Macro-F1</w:t>
            </w:r>
          </w:p>
        </w:tc>
        <w:tc>
          <w:tcPr>
            <w:tcW w:type="dxa" w:w="4968"/>
          </w:tcPr>
          <w:p>
            <w:r>
              <w:t>65.3%</w:t>
            </w:r>
          </w:p>
        </w:tc>
      </w:tr>
      <w:tr>
        <w:tc>
          <w:tcPr>
            <w:tcW w:type="dxa" w:w="4968"/>
          </w:tcPr>
          <w:p>
            <w:r>
              <w:t>Golden set</w:t>
            </w:r>
          </w:p>
        </w:tc>
        <w:tc>
          <w:tcPr>
            <w:tcW w:type="dxa" w:w="4968"/>
          </w:tcPr>
          <w:p>
            <w:r>
              <w:t>200</w:t>
            </w:r>
          </w:p>
        </w:tc>
      </w:tr>
      <w:tr>
        <w:tc>
          <w:tcPr>
            <w:tcW w:type="dxa" w:w="4968"/>
          </w:tcPr>
          <w:p>
            <w:r>
              <w:t>Leakage-safe test</w:t>
            </w:r>
          </w:p>
        </w:tc>
        <w:tc>
          <w:tcPr>
            <w:tcW w:type="dxa" w:w="4968"/>
          </w:tcPr>
          <w:p>
            <w:r>
              <w:t>50</w:t>
            </w:r>
          </w:p>
        </w:tc>
      </w:tr>
    </w:tbl>
    <w:p>
      <w:pPr>
        <w:pStyle w:val="Heading2"/>
      </w:pPr>
      <w:r>
        <w:t>13.3 Reply Quality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Measure</w:t>
            </w:r>
          </w:p>
        </w:tc>
        <w:tc>
          <w:tcPr>
            <w:tcW w:type="dxa" w:w="4968"/>
          </w:tcPr>
          <w:p>
            <w:r>
              <w:rPr>
                <w:b/>
              </w:rPr>
              <w:t>Result</w:t>
            </w:r>
          </w:p>
        </w:tc>
      </w:tr>
      <w:tr>
        <w:tc>
          <w:tcPr>
            <w:tcW w:type="dxa" w:w="4968"/>
          </w:tcPr>
          <w:p>
            <w:r>
              <w:t>Human average</w:t>
            </w:r>
          </w:p>
        </w:tc>
        <w:tc>
          <w:tcPr>
            <w:tcW w:type="dxa" w:w="4968"/>
          </w:tcPr>
          <w:p>
            <w:r>
              <w:t>3.14 / 5</w:t>
            </w:r>
          </w:p>
        </w:tc>
      </w:tr>
      <w:tr>
        <w:tc>
          <w:tcPr>
            <w:tcW w:type="dxa" w:w="4968"/>
          </w:tcPr>
          <w:p>
            <w:r>
              <w:t>LLM judge average</w:t>
            </w:r>
          </w:p>
        </w:tc>
        <w:tc>
          <w:tcPr>
            <w:tcW w:type="dxa" w:w="4968"/>
          </w:tcPr>
          <w:p>
            <w:r>
              <w:t>2.82 / 5</w:t>
            </w:r>
          </w:p>
        </w:tc>
      </w:tr>
      <w:tr>
        <w:tc>
          <w:tcPr>
            <w:tcW w:type="dxa" w:w="4968"/>
          </w:tcPr>
          <w:p>
            <w:r>
              <w:t>Spearman correlation</w:t>
            </w:r>
          </w:p>
        </w:tc>
        <w:tc>
          <w:tcPr>
            <w:tcW w:type="dxa" w:w="4968"/>
          </w:tcPr>
          <w:p>
            <w:r>
              <w:t>0.197</w:t>
            </w:r>
          </w:p>
        </w:tc>
      </w:tr>
      <w:tr>
        <w:tc>
          <w:tcPr>
            <w:tcW w:type="dxa" w:w="4968"/>
          </w:tcPr>
          <w:p>
            <w:r>
              <w:t>Exact agreement</w:t>
            </w:r>
          </w:p>
        </w:tc>
        <w:tc>
          <w:tcPr>
            <w:tcW w:type="dxa" w:w="4968"/>
          </w:tcPr>
          <w:p>
            <w:r>
              <w:t>20%</w:t>
            </w:r>
          </w:p>
        </w:tc>
      </w:tr>
      <w:tr>
        <w:tc>
          <w:tcPr>
            <w:tcW w:type="dxa" w:w="4968"/>
          </w:tcPr>
          <w:p>
            <w:r>
              <w:t>Within one point</w:t>
            </w:r>
          </w:p>
        </w:tc>
        <w:tc>
          <w:tcPr>
            <w:tcW w:type="dxa" w:w="4968"/>
          </w:tcPr>
          <w:p>
            <w:r>
              <w:t>56%</w:t>
            </w:r>
          </w:p>
        </w:tc>
      </w:tr>
    </w:tbl>
    <w:p>
      <w:pPr>
        <w:jc w:val="left"/>
      </w:pPr>
      <w:r>
        <w:rPr>
          <w:rFonts w:ascii="Times New Roman" w:hAnsi="Times New Roman"/>
          <w:b w:val="0"/>
          <w:sz w:val="22"/>
        </w:rPr>
        <w:t>The weak human–LLM correlation means the local LLM judge should not be treated as a replacement for human review.</w:t>
      </w:r>
    </w:p>
    <w:p>
      <w:pPr>
        <w:pStyle w:val="Heading1"/>
      </w:pPr>
      <w:r>
        <w:t>14. FAILURE ANALYSIS</w:t>
      </w:r>
    </w:p>
    <w:p>
      <w:pPr>
        <w:pStyle w:val="Heading2"/>
      </w:pPr>
      <w:r>
        <w:t>14.1 Ambiguous Intent Boundaries</w:t>
      </w:r>
    </w:p>
    <w:p>
      <w:pPr>
        <w:jc w:val="left"/>
      </w:pPr>
      <w:r>
        <w:rPr>
          <w:rFonts w:ascii="Times New Roman" w:hAnsi="Times New Roman"/>
          <w:b w:val="0"/>
          <w:sz w:val="22"/>
        </w:rPr>
        <w:t>Multi-symptom messages may contain battery, update, hardware and account symptoms together, but the taxonomy requires one primary label.</w:t>
      </w:r>
    </w:p>
    <w:p>
      <w:pPr>
        <w:pStyle w:val="Heading2"/>
      </w:pPr>
      <w:r>
        <w:t>14.2 Update vs Application Problems</w:t>
      </w:r>
    </w:p>
    <w:p>
      <w:pPr>
        <w:jc w:val="left"/>
      </w:pPr>
      <w:r>
        <w:rPr>
          <w:rFonts w:ascii="Times New Roman" w:hAnsi="Times New Roman"/>
          <w:b w:val="0"/>
          <w:sz w:val="22"/>
        </w:rPr>
        <w:t>Software instability after an update can resemble an application/media problem.</w:t>
      </w:r>
    </w:p>
    <w:p>
      <w:pPr>
        <w:pStyle w:val="Heading2"/>
      </w:pPr>
      <w:r>
        <w:t>14.3 Hardware vs Software Confusion</w:t>
      </w:r>
    </w:p>
    <w:p>
      <w:pPr>
        <w:jc w:val="left"/>
      </w:pPr>
      <w:r>
        <w:rPr>
          <w:rFonts w:ascii="Times New Roman" w:hAnsi="Times New Roman"/>
          <w:b w:val="0"/>
          <w:sz w:val="22"/>
        </w:rPr>
        <w:t>Slow devices, restarts and glitches do not always reveal whether the root cause is hardware or software.</w:t>
      </w:r>
    </w:p>
    <w:p>
      <w:pPr>
        <w:pStyle w:val="Heading2"/>
      </w:pPr>
      <w:r>
        <w:t>14.4 Generic Historical Replies</w:t>
      </w:r>
    </w:p>
    <w:p>
      <w:pPr>
        <w:jc w:val="left"/>
      </w:pPr>
      <w:r>
        <w:rPr>
          <w:rFonts w:ascii="Times New Roman" w:hAnsi="Times New Roman"/>
          <w:b w:val="0"/>
          <w:sz w:val="22"/>
        </w:rPr>
        <w:t>Historical support replies are often short and context-dependent, so direct reuse may be safe but not maximally helpful.</w:t>
      </w:r>
    </w:p>
    <w:p>
      <w:pPr>
        <w:pStyle w:val="Heading2"/>
      </w:pPr>
      <w:r>
        <w:t>14.5 Weak LLM-Judge Alignment</w:t>
      </w:r>
    </w:p>
    <w:p>
      <w:pPr>
        <w:jc w:val="left"/>
      </w:pPr>
      <w:r>
        <w:rPr>
          <w:rFonts w:ascii="Times New Roman" w:hAnsi="Times New Roman"/>
          <w:b w:val="0"/>
          <w:sz w:val="22"/>
        </w:rPr>
        <w:t>The small local judge model and single overall score produced weak agreement with human ratings.</w:t>
      </w:r>
    </w:p>
    <w:p>
      <w:pPr>
        <w:pStyle w:val="Heading2"/>
      </w:pPr>
      <w:r>
        <w:t>What Is Misleading About My Headline Number?</w:t>
      </w:r>
    </w:p>
    <w:p>
      <w:pPr>
        <w:jc w:val="left"/>
      </w:pPr>
      <w:r>
        <w:rPr>
          <w:rFonts w:ascii="Times New Roman" w:hAnsi="Times New Roman"/>
          <w:b w:val="0"/>
          <w:sz w:val="22"/>
        </w:rPr>
        <w:t>The 64.0% intent accuracy is useful but incomplete. It comes from only 50 leakage-safe examples. Accuracy can hide differences between common and rare intents. The dataset sample may not represent future traffic, and the classifier uses a hand-built taxonomy. Therefore this is a prototype evaluation result, not a production-level accuracy claim.</w:t>
      </w:r>
    </w:p>
    <w:p>
      <w:pPr>
        <w:pStyle w:val="Heading1"/>
      </w:pPr>
      <w:r>
        <w:t>15. DECISION LOG</w:t>
      </w:r>
    </w:p>
    <w:p>
      <w:pPr>
        <w:pStyle w:val="ListNumber"/>
      </w:pPr>
      <w:r>
        <w:t>Use Customer Support on Twitter as the primary dataset.</w:t>
      </w:r>
    </w:p>
    <w:p>
      <w:pPr>
        <w:pStyle w:val="ListNumber"/>
      </w:pPr>
      <w:r>
        <w:t>Focus on one brand.</w:t>
      </w:r>
    </w:p>
    <w:p>
      <w:pPr>
        <w:pStyle w:val="ListNumber"/>
      </w:pPr>
      <w:r>
        <w:t>Select AppleSupport because of its large support subset.</w:t>
      </w:r>
    </w:p>
    <w:p>
      <w:pPr>
        <w:pStyle w:val="ListNumber"/>
      </w:pPr>
      <w:r>
        <w:t>Use reproducible subsampling.</w:t>
      </w:r>
    </w:p>
    <w:p>
      <w:pPr>
        <w:pStyle w:val="ListNumber"/>
      </w:pPr>
      <w:r>
        <w:t>Use conversation-level holdout.</w:t>
      </w:r>
    </w:p>
    <w:p>
      <w:pPr>
        <w:pStyle w:val="ListNumber"/>
      </w:pPr>
      <w:r>
        <w:t>Use a small brand-specific intent taxonomy.</w:t>
      </w:r>
    </w:p>
    <w:p>
      <w:pPr>
        <w:pStyle w:val="ListNumber"/>
      </w:pPr>
      <w:r>
        <w:t>Use TF-IDF + Logistic Regression as the simple baseline.</w:t>
      </w:r>
    </w:p>
    <w:p>
      <w:pPr>
        <w:pStyle w:val="ListNumber"/>
      </w:pPr>
      <w:r>
        <w:t>Use historical cases as retrieval evidence.</w:t>
      </w:r>
    </w:p>
    <w:p>
      <w:pPr>
        <w:pStyle w:val="ListNumber"/>
      </w:pPr>
      <w:r>
        <w:t>Use conservative escalation.</w:t>
      </w:r>
    </w:p>
    <w:p>
      <w:pPr>
        <w:pStyle w:val="ListNumber"/>
      </w:pPr>
      <w:r>
        <w:t>Compare LLM judge with human ratings.</w:t>
      </w:r>
    </w:p>
    <w:p>
      <w:pPr>
        <w:pStyle w:val="ListNumber"/>
      </w:pPr>
      <w:r>
        <w:t>Report failure modes, not only aggregate metrics.</w:t>
      </w:r>
    </w:p>
    <w:p>
      <w:pPr>
        <w:pStyle w:val="ListNumber"/>
      </w:pPr>
      <w:r>
        <w:t>Avoid production integrations.</w:t>
      </w:r>
    </w:p>
    <w:p>
      <w:pPr>
        <w:pStyle w:val="Heading1"/>
      </w:pPr>
      <w:r>
        <w:t>16. SECURITY, PRIVACY AND ETHICAL CONSIDERATIONS</w:t>
      </w:r>
    </w:p>
    <w:p>
      <w:pPr>
        <w:pStyle w:val="ListBullet"/>
      </w:pPr>
      <w:r>
        <w:t>Do not expose private customer information.</w:t>
      </w:r>
    </w:p>
    <w:p>
      <w:pPr>
        <w:pStyle w:val="ListBullet"/>
      </w:pPr>
      <w:r>
        <w:t>Do not permit irreversible account actions.</w:t>
      </w:r>
    </w:p>
    <w:p>
      <w:pPr>
        <w:pStyle w:val="ListBullet"/>
      </w:pPr>
      <w:r>
        <w:t>Escalate sensitive or uncertain cases.</w:t>
      </w:r>
    </w:p>
    <w:p>
      <w:pPr>
        <w:pStyle w:val="ListBullet"/>
      </w:pPr>
      <w:r>
        <w:t>Do not treat generated text as authoritative policy.</w:t>
      </w:r>
    </w:p>
    <w:p>
      <w:pPr>
        <w:pStyle w:val="ListBullet"/>
      </w:pPr>
      <w:r>
        <w:t>Clearly distinguish LLM generation from historical-response fallback.</w:t>
      </w:r>
    </w:p>
    <w:p>
      <w:pPr>
        <w:jc w:val="left"/>
      </w:pPr>
      <w:r>
        <w:rPr>
          <w:rFonts w:ascii="Times New Roman" w:hAnsi="Times New Roman"/>
          <w:b w:val="0"/>
          <w:sz w:val="22"/>
        </w:rPr>
        <w:t>The prototype does not connect to real customer accounts or send messages to customers.</w:t>
      </w:r>
    </w:p>
    <w:p>
      <w:pPr>
        <w:pStyle w:val="Heading1"/>
      </w:pPr>
      <w:r>
        <w:t>17. CONCLUSION</w:t>
      </w:r>
    </w:p>
    <w:p>
      <w:pPr>
        <w:jc w:val="left"/>
      </w:pPr>
      <w:r>
        <w:rPr>
          <w:rFonts w:ascii="Times New Roman" w:hAnsi="Times New Roman"/>
          <w:b w:val="0"/>
          <w:sz w:val="22"/>
        </w:rPr>
        <w:t>The Apple Support AI Agent demonstrates an end-to-end prototype combining brand-specific intent classification, historical semantic retrieval, response drafting, escalation decisions and a web interface. Evaluation discipline is a central part of the project.</w:t>
      </w:r>
    </w:p>
    <w:p>
      <w:pPr>
        <w:jc w:val="left"/>
      </w:pPr>
      <w:r>
        <w:rPr>
          <w:rFonts w:ascii="Times New Roman" w:hAnsi="Times New Roman"/>
          <w:b w:val="0"/>
          <w:sz w:val="22"/>
        </w:rPr>
        <w:t>The results show useful performance on common support requests, but the system is not ready for unsupervised production use. Key weaknesses include ambiguous multi-symptom messages, overlapping categories, context-dependent historical responses and weak local LLM-judge alignment.</w:t>
      </w:r>
    </w:p>
    <w:p>
      <w:pPr>
        <w:pStyle w:val="Heading1"/>
      </w:pPr>
      <w:r>
        <w:t>18. FUTURE SCOPE – ONE WEEK PLAN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Day</w:t>
            </w:r>
          </w:p>
        </w:tc>
        <w:tc>
          <w:tcPr>
            <w:tcW w:type="dxa" w:w="4968"/>
          </w:tcPr>
          <w:p>
            <w:r>
              <w:rPr>
                <w:b/>
              </w:rPr>
              <w:t>Work</w:t>
            </w:r>
          </w:p>
        </w:tc>
      </w:tr>
      <w:tr>
        <w:tc>
          <w:tcPr>
            <w:tcW w:type="dxa" w:w="4968"/>
          </w:tcPr>
          <w:p>
            <w:r>
              <w:t>1</w:t>
            </w:r>
          </w:p>
        </w:tc>
        <w:tc>
          <w:tcPr>
            <w:tcW w:type="dxa" w:w="4968"/>
          </w:tcPr>
          <w:p>
            <w:r>
              <w:t>Review 200 golden examples and refine intent definitions.</w:t>
            </w:r>
          </w:p>
        </w:tc>
      </w:tr>
      <w:tr>
        <w:tc>
          <w:tcPr>
            <w:tcW w:type="dxa" w:w="4968"/>
          </w:tcPr>
          <w:p>
            <w:r>
              <w:t>2</w:t>
            </w:r>
          </w:p>
        </w:tc>
        <w:tc>
          <w:tcPr>
            <w:tcW w:type="dxa" w:w="4968"/>
          </w:tcPr>
          <w:p>
            <w:r>
              <w:t>Create a larger human-labelled training set.</w:t>
            </w:r>
          </w:p>
        </w:tc>
      </w:tr>
      <w:tr>
        <w:tc>
          <w:tcPr>
            <w:tcW w:type="dxa" w:w="4968"/>
          </w:tcPr>
          <w:p>
            <w:r>
              <w:t>3</w:t>
            </w:r>
          </w:p>
        </w:tc>
        <w:tc>
          <w:tcPr>
            <w:tcW w:type="dxa" w:w="4968"/>
          </w:tcPr>
          <w:p>
            <w:r>
              <w:t>Test stronger supervised classification/embeddings.</w:t>
            </w:r>
          </w:p>
        </w:tc>
      </w:tr>
      <w:tr>
        <w:tc>
          <w:tcPr>
            <w:tcW w:type="dxa" w:w="4968"/>
          </w:tcPr>
          <w:p>
            <w:r>
              <w:t>4</w:t>
            </w:r>
          </w:p>
        </w:tc>
        <w:tc>
          <w:tcPr>
            <w:tcW w:type="dxa" w:w="4968"/>
          </w:tcPr>
          <w:p>
            <w:r>
              <w:t>Improve retrieval with intent-aware filtering and reranking.</w:t>
            </w:r>
          </w:p>
        </w:tc>
      </w:tr>
      <w:tr>
        <w:tc>
          <w:tcPr>
            <w:tcW w:type="dxa" w:w="4968"/>
          </w:tcPr>
          <w:p>
            <w:r>
              <w:t>5</w:t>
            </w:r>
          </w:p>
        </w:tc>
        <w:tc>
          <w:tcPr>
            <w:tcW w:type="dxa" w:w="4968"/>
          </w:tcPr>
          <w:p>
            <w:r>
              <w:t>Use a stronger hosted/local LLM with structured grounded output.</w:t>
            </w:r>
          </w:p>
        </w:tc>
      </w:tr>
      <w:tr>
        <w:tc>
          <w:tcPr>
            <w:tcW w:type="dxa" w:w="4968"/>
          </w:tcPr>
          <w:p>
            <w:r>
              <w:t>6</w:t>
            </w:r>
          </w:p>
        </w:tc>
        <w:tc>
          <w:tcPr>
            <w:tcW w:type="dxa" w:w="4968"/>
          </w:tcPr>
          <w:p>
            <w:r>
              <w:t>Add multi-criteria human and LLM evaluation.</w:t>
            </w:r>
          </w:p>
        </w:tc>
      </w:tr>
      <w:tr>
        <w:tc>
          <w:tcPr>
            <w:tcW w:type="dxa" w:w="4968"/>
          </w:tcPr>
          <w:p>
            <w:r>
              <w:t>7</w:t>
            </w:r>
          </w:p>
        </w:tc>
        <w:tc>
          <w:tcPr>
            <w:tcW w:type="dxa" w:w="4968"/>
          </w:tcPr>
          <w:p>
            <w:r>
              <w:t>Run final evaluation, document failures and prepare final demo.</w:t>
            </w:r>
          </w:p>
        </w:tc>
      </w:tr>
    </w:tbl>
    <w:p>
      <w:pPr>
        <w:pStyle w:val="Heading1"/>
      </w:pPr>
      <w:r>
        <w:t>19. REFERENCES</w:t>
      </w:r>
    </w:p>
    <w:p>
      <w:pPr>
        <w:pStyle w:val="ListBullet"/>
      </w:pPr>
      <w:r>
        <w:t>ThoughtVector / Kaggle – Customer Support on Twitter dataset.</w:t>
      </w:r>
    </w:p>
    <w:p>
      <w:pPr>
        <w:pStyle w:val="ListBullet"/>
      </w:pPr>
      <w:r>
        <w:t>Scikit-learn documentation – TF-IDF Vectorizer and Logistic Regression.</w:t>
      </w:r>
    </w:p>
    <w:p>
      <w:pPr>
        <w:pStyle w:val="ListBullet"/>
      </w:pPr>
      <w:r>
        <w:t>Sentence Transformers documentation – all-MiniLM-L6-v2.</w:t>
      </w:r>
    </w:p>
    <w:p>
      <w:pPr>
        <w:pStyle w:val="ListBullet"/>
      </w:pPr>
      <w:r>
        <w:t>FAISS documentation – vector similarity search.</w:t>
      </w:r>
    </w:p>
    <w:p>
      <w:pPr>
        <w:pStyle w:val="ListBullet"/>
      </w:pPr>
      <w:r>
        <w:t>Ollama documentation – local LLM serving.</w:t>
      </w:r>
    </w:p>
    <w:p>
      <w:pPr>
        <w:pStyle w:val="ListBullet"/>
      </w:pPr>
      <w:r>
        <w:t>Streamlit documentation – application development and deployment.</w:t>
      </w:r>
    </w:p>
    <w:p>
      <w:pPr>
        <w:pStyle w:val="Heading1"/>
      </w:pPr>
      <w:r>
        <w:t>20. VIVA / PROFESSOR DISCUSSION POINTS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Question</w:t>
            </w:r>
          </w:p>
        </w:tc>
        <w:tc>
          <w:tcPr>
            <w:tcW w:type="dxa" w:w="4968"/>
          </w:tcPr>
          <w:p>
            <w:r>
              <w:rPr>
                <w:b/>
              </w:rPr>
              <w:t>Answer</w:t>
            </w:r>
          </w:p>
        </w:tc>
      </w:tr>
      <w:tr>
        <w:tc>
          <w:tcPr>
            <w:tcW w:type="dxa" w:w="4968"/>
          </w:tcPr>
          <w:p>
            <w:r>
              <w:t>Why AppleSupport?</w:t>
            </w:r>
          </w:p>
        </w:tc>
        <w:tc>
          <w:tcPr>
            <w:tcW w:type="dxa" w:w="4968"/>
          </w:tcPr>
          <w:p>
            <w:r>
              <w:t>It provides a large, focused support subset suitable for a single-brand study.</w:t>
            </w:r>
          </w:p>
        </w:tc>
      </w:tr>
      <w:tr>
        <w:tc>
          <w:tcPr>
            <w:tcW w:type="dxa" w:w="4968"/>
          </w:tcPr>
          <w:p>
            <w:r>
              <w:t>Why not the full 3M rows?</w:t>
            </w:r>
          </w:p>
        </w:tc>
        <w:tc>
          <w:tcPr>
            <w:tcW w:type="dxa" w:w="4968"/>
          </w:tcPr>
          <w:p>
            <w:r>
              <w:t>Reproducible subsampling makes experiments practical and repeatable.</w:t>
            </w:r>
          </w:p>
        </w:tc>
      </w:tr>
      <w:tr>
        <w:tc>
          <w:tcPr>
            <w:tcW w:type="dxa" w:w="4968"/>
          </w:tcPr>
          <w:p>
            <w:r>
              <w:t>Why retrieval?</w:t>
            </w:r>
          </w:p>
        </w:tc>
        <w:tc>
          <w:tcPr>
            <w:tcW w:type="dxa" w:w="4968"/>
          </w:tcPr>
          <w:p>
            <w:r>
              <w:t>It grounds responses in historical support behavior.</w:t>
            </w:r>
          </w:p>
        </w:tc>
      </w:tr>
      <w:tr>
        <w:tc>
          <w:tcPr>
            <w:tcW w:type="dxa" w:w="4968"/>
          </w:tcPr>
          <w:p>
            <w:r>
              <w:t>Why FAISS?</w:t>
            </w:r>
          </w:p>
        </w:tc>
        <w:tc>
          <w:tcPr>
            <w:tcW w:type="dxa" w:w="4968"/>
          </w:tcPr>
          <w:p>
            <w:r>
              <w:t>It provides efficient vector similarity search.</w:t>
            </w:r>
          </w:p>
        </w:tc>
      </w:tr>
      <w:tr>
        <w:tc>
          <w:tcPr>
            <w:tcW w:type="dxa" w:w="4968"/>
          </w:tcPr>
          <w:p>
            <w:r>
              <w:t>Why MiniLM?</w:t>
            </w:r>
          </w:p>
        </w:tc>
        <w:tc>
          <w:tcPr>
            <w:tcW w:type="dxa" w:w="4968"/>
          </w:tcPr>
          <w:p>
            <w:r>
              <w:t>It is lightweight and suitable for semantic similarity.</w:t>
            </w:r>
          </w:p>
        </w:tc>
      </w:tr>
      <w:tr>
        <w:tc>
          <w:tcPr>
            <w:tcW w:type="dxa" w:w="4968"/>
          </w:tcPr>
          <w:p>
            <w:r>
              <w:t>Why seven intents?</w:t>
            </w:r>
          </w:p>
        </w:tc>
        <w:tc>
          <w:tcPr>
            <w:tcW w:type="dxa" w:w="4968"/>
          </w:tcPr>
          <w:p>
            <w:r>
              <w:t>They capture recurring AppleSupport issue categories while remaining manageable.</w:t>
            </w:r>
          </w:p>
        </w:tc>
      </w:tr>
      <w:tr>
        <w:tc>
          <w:tcPr>
            <w:tcW w:type="dxa" w:w="4968"/>
          </w:tcPr>
          <w:p>
            <w:r>
              <w:t>How was leakage reduced?</w:t>
            </w:r>
          </w:p>
        </w:tc>
        <w:tc>
          <w:tcPr>
            <w:tcW w:type="dxa" w:w="4968"/>
          </w:tcPr>
          <w:p>
            <w:r>
              <w:t>Complete golden conversations were excluded from the retrieval corpus.</w:t>
            </w:r>
          </w:p>
        </w:tc>
      </w:tr>
      <w:tr>
        <w:tc>
          <w:tcPr>
            <w:tcW w:type="dxa" w:w="4968"/>
          </w:tcPr>
          <w:p>
            <w:r>
              <w:t>Main limitation?</w:t>
            </w:r>
          </w:p>
        </w:tc>
        <w:tc>
          <w:tcPr>
            <w:tcW w:type="dxa" w:w="4968"/>
          </w:tcPr>
          <w:p>
            <w:r>
              <w:t>Ambiguous multi-symptom cases and moderate reply quality.</w:t>
            </w:r>
          </w:p>
        </w:tc>
      </w:tr>
      <w:tr>
        <w:tc>
          <w:tcPr>
            <w:tcW w:type="dxa" w:w="4968"/>
          </w:tcPr>
          <w:p>
            <w:r>
              <w:t>Why are headline numbers insufficient?</w:t>
            </w:r>
          </w:p>
        </w:tc>
        <w:tc>
          <w:tcPr>
            <w:tcW w:type="dxa" w:w="4968"/>
          </w:tcPr>
          <w:p>
            <w:r>
              <w:t>A small sample and aggregate metrics can hide class-level differences.</w:t>
            </w:r>
          </w:p>
        </w:tc>
      </w:tr>
      <w:tr>
        <w:tc>
          <w:tcPr>
            <w:tcW w:type="dxa" w:w="4968"/>
          </w:tcPr>
          <w:p>
            <w:r>
              <w:t>Can cloud Streamlit use local Ollama?</w:t>
            </w:r>
          </w:p>
        </w:tc>
        <w:tc>
          <w:tcPr>
            <w:tcW w:type="dxa" w:w="4968"/>
          </w:tcPr>
          <w:p>
            <w:r>
              <w:t>No. The local server is on the developer machine, so fallback is used when unavailable.</w:t>
            </w:r>
          </w:p>
        </w:tc>
      </w:tr>
      <w:tr>
        <w:tc>
          <w:tcPr>
            <w:tcW w:type="dxa" w:w="4968"/>
          </w:tcPr>
          <w:p>
            <w:r>
              <w:t>Is it production-ready?</w:t>
            </w:r>
          </w:p>
        </w:tc>
        <w:tc>
          <w:tcPr>
            <w:tcW w:type="dxa" w:w="4968"/>
          </w:tcPr>
          <w:p>
            <w:r>
              <w:t>No. It needs stronger evaluation, grounding, security and human oversight.</w:t>
            </w:r>
          </w:p>
        </w:tc>
      </w:tr>
    </w:tbl>
    <w:p>
      <w:pPr>
        <w:pStyle w:val="Heading1"/>
      </w:pPr>
      <w:r>
        <w:t>APPENDIX A – PROJECT STRUCTURE</w:t>
      </w:r>
    </w:p>
    <w:p>
      <w:pPr>
        <w:jc w:val="left"/>
      </w:pPr>
      <w:r>
        <w:rPr>
          <w:rFonts w:ascii="Times New Roman" w:hAnsi="Times New Roman"/>
          <w:b w:val="0"/>
          <w:sz w:val="22"/>
        </w:rPr>
        <w:t>hiver-ai-support-agent/</w:t>
        <w:br/>
        <w:t>├── app/app.py</w:t>
        <w:br/>
        <w:t>├── data/raw/twcs.csv</w:t>
        <w:br/>
        <w:t>├── data/processed/</w:t>
        <w:br/>
        <w:t>├── evaluation/golden_set.csv</w:t>
        <w:br/>
        <w:t>├── evaluation/results/</w:t>
        <w:br/>
        <w:t>├── src/data/</w:t>
        <w:br/>
        <w:t>├── src/intents/</w:t>
        <w:br/>
        <w:t>├── src/retrieval/</w:t>
        <w:br/>
        <w:t>├── src/agent/pipeline.py</w:t>
        <w:br/>
        <w:t>├── src/evaluation/</w:t>
        <w:br/>
        <w:t>├── README.md</w:t>
        <w:br/>
        <w:t>├── DECISIONS.md</w:t>
        <w:br/>
        <w:t>├── requirements.txt</w:t>
        <w:br/>
        <w:t>└── .gitignore</w:t>
      </w:r>
    </w:p>
    <w:p>
      <w:pPr>
        <w:pStyle w:val="Heading1"/>
      </w:pPr>
      <w:r>
        <w:t>APPENDIX B – DEMONSTRATION TEST CASES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Customer Message</w:t>
            </w:r>
          </w:p>
        </w:tc>
        <w:tc>
          <w:tcPr>
            <w:tcW w:type="dxa" w:w="4968"/>
          </w:tcPr>
          <w:p>
            <w:r>
              <w:rPr>
                <w:b/>
              </w:rPr>
              <w:t>Expected Demonstration</w:t>
            </w:r>
          </w:p>
        </w:tc>
      </w:tr>
      <w:tr>
        <w:tc>
          <w:tcPr>
            <w:tcW w:type="dxa" w:w="4968"/>
          </w:tcPr>
          <w:p>
            <w:r>
              <w:t>My iPhone battery is draining very fast after the latest iOS update.</w:t>
            </w:r>
          </w:p>
        </w:tc>
        <w:tc>
          <w:tcPr>
            <w:tcW w:type="dxa" w:w="4968"/>
          </w:tcPr>
          <w:p>
            <w:r>
              <w:t>battery_issue; likely AUTO-HANDLE; show historical evidence.</w:t>
            </w:r>
          </w:p>
        </w:tc>
      </w:tr>
      <w:tr>
        <w:tc>
          <w:tcPr>
            <w:tcW w:type="dxa" w:w="4968"/>
          </w:tcPr>
          <w:p>
            <w:r>
              <w:t>My iPhone screen is cracked and I need it repaired.</w:t>
            </w:r>
          </w:p>
        </w:tc>
        <w:tc>
          <w:tcPr>
            <w:tcW w:type="dxa" w:w="4968"/>
          </w:tcPr>
          <w:p>
            <w:r>
              <w:t>hardware_device_issue; ESCALATE; show repair evidence.</w:t>
            </w:r>
          </w:p>
        </w:tc>
      </w:tr>
      <w:tr>
        <w:tc>
          <w:tcPr>
            <w:tcW w:type="dxa" w:w="4968"/>
          </w:tcPr>
          <w:p>
            <w:r>
              <w:t>My keyboard keeps changing the words I type.</w:t>
            </w:r>
          </w:p>
        </w:tc>
        <w:tc>
          <w:tcPr>
            <w:tcW w:type="dxa" w:w="4968"/>
          </w:tcPr>
          <w:p>
            <w:r>
              <w:t>keyboard_input_issue; retrieve keyboard cases.</w:t>
            </w:r>
          </w:p>
        </w:tc>
      </w:tr>
      <w:tr>
        <w:tc>
          <w:tcPr>
            <w:tcW w:type="dxa" w:w="4968"/>
          </w:tcPr>
          <w:p>
            <w:r>
              <w:t>I cannot find a purchase in my Apple account.</w:t>
            </w:r>
          </w:p>
        </w:tc>
        <w:tc>
          <w:tcPr>
            <w:tcW w:type="dxa" w:w="4968"/>
          </w:tcPr>
          <w:p>
            <w:r>
              <w:t>account_purchase_issue; likely ESCALATE.</w:t>
            </w:r>
          </w:p>
        </w:tc>
      </w:tr>
      <w:tr>
        <w:tc>
          <w:tcPr>
            <w:tcW w:type="dxa" w:w="4968"/>
          </w:tcPr>
          <w:p>
            <w:r>
              <w:t>My apps keep crashing after the update.</w:t>
            </w:r>
          </w:p>
        </w:tc>
        <w:tc>
          <w:tcPr>
            <w:tcW w:type="dxa" w:w="4968"/>
          </w:tcPr>
          <w:p>
            <w:r>
              <w:t>May be ios_update_issue or app_media_issue; demonstrates ambiguity.</w:t>
            </w:r>
          </w:p>
        </w:tc>
      </w:tr>
    </w:tbl>
    <w:p>
      <w:pPr>
        <w:pStyle w:val="Heading1"/>
      </w:pPr>
      <w:r>
        <w:t>APPENDIX C – PROJECT SUMMARY</w:t>
      </w:r>
    </w:p>
    <w:p>
      <w:pPr>
        <w:pStyle w:val="ListBullet"/>
      </w:pPr>
      <w:r>
        <w:t>Project: Apple Support AI Agent</w:t>
      </w:r>
    </w:p>
    <w:p>
      <w:pPr>
        <w:pStyle w:val="ListBullet"/>
      </w:pPr>
      <w:r>
        <w:t>Brand: AppleSupport</w:t>
      </w:r>
    </w:p>
    <w:p>
      <w:pPr>
        <w:pStyle w:val="ListBullet"/>
      </w:pPr>
      <w:r>
        <w:t>Intent classes: 7</w:t>
      </w:r>
    </w:p>
    <w:p>
      <w:pPr>
        <w:pStyle w:val="ListBullet"/>
      </w:pPr>
      <w:r>
        <w:t>Golden set: 200 human-reviewed examples</w:t>
      </w:r>
    </w:p>
    <w:p>
      <w:pPr>
        <w:pStyle w:val="ListBullet"/>
      </w:pPr>
      <w:r>
        <w:t>Leakage-safe evaluation: 50 examples</w:t>
      </w:r>
    </w:p>
    <w:p>
      <w:pPr>
        <w:pStyle w:val="ListBullet"/>
      </w:pPr>
      <w:r>
        <w:t>Intent accuracy: 64.0%</w:t>
      </w:r>
    </w:p>
    <w:p>
      <w:pPr>
        <w:pStyle w:val="ListBullet"/>
      </w:pPr>
      <w:r>
        <w:t>Intent macro-F1: 61.5%</w:t>
      </w:r>
    </w:p>
    <w:p>
      <w:pPr>
        <w:pStyle w:val="ListBullet"/>
      </w:pPr>
      <w:r>
        <w:t>Escalation accuracy: 68.0%</w:t>
      </w:r>
    </w:p>
    <w:p>
      <w:pPr>
        <w:pStyle w:val="ListBullet"/>
      </w:pPr>
      <w:r>
        <w:t>Escalation macro-F1: 65.3%</w:t>
      </w:r>
    </w:p>
    <w:p>
      <w:pPr>
        <w:pStyle w:val="ListBullet"/>
      </w:pPr>
      <w:r>
        <w:t>Human reply quality: 3.14/5</w:t>
      </w:r>
    </w:p>
    <w:p>
      <w:pPr>
        <w:pStyle w:val="ListBullet"/>
      </w:pPr>
      <w:r>
        <w:t>LLM judge: 2.82/5</w:t>
      </w:r>
    </w:p>
    <w:p>
      <w:pPr>
        <w:pStyle w:val="ListBullet"/>
      </w:pPr>
      <w:r>
        <w:t>Human–LLM Spearman correlation: ~0.197</w:t>
      </w:r>
    </w:p>
    <w:p>
      <w:pPr>
        <w:pStyle w:val="ListBullet"/>
      </w:pPr>
      <w:r>
        <w:t>Deployment: Streamlit Community Cloud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Apple Support AI Agent —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