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56"/>
        </w:rPr>
        <w:t>UNIVERSAL COMMUNICATION</w:t>
      </w:r>
    </w:p>
    <w:p>
      <w:pPr>
        <w:jc w:val="center"/>
      </w:pPr>
      <w:r>
        <w:rPr>
          <w:b/>
          <w:color w:val="2F75B5"/>
          <w:sz w:val="38"/>
        </w:rPr>
        <w:t>Product Vision, MVP &amp; Technical Blueprint</w:t>
      </w:r>
    </w:p>
    <w:p>
      <w:pPr>
        <w:jc w:val="center"/>
      </w:pPr>
      <w:r>
        <w:rPr>
          <w:i/>
          <w:color w:val="666666"/>
          <w:sz w:val="22"/>
        </w:rPr>
        <w:t>Industry-Level Product &amp; Engineering Reference Document</w:t>
      </w:r>
    </w:p>
    <w:tbl>
      <w:tblPr>
        <w:tblW w:type="auto" w:w="0"/>
        <w:tblLook w:firstColumn="1" w:firstRow="1" w:lastColumn="0" w:lastRow="0" w:noHBand="0" w:noVBand="1" w:val="04A0"/>
      </w:tblPr>
      <w:tblGrid>
        <w:gridCol w:w="9936"/>
      </w:tblGrid>
      <w:tr>
        <w:tc>
          <w:tcPr>
            <w:tcW w:type="dxa" w:w="9936"/>
            <w:shd w:fill="EAF2F8"/>
          </w:tcPr>
          <w:p>
            <w:r>
              <w:rPr>
                <w:b/>
                <w:color w:val="17365D"/>
                <w:sz w:val="21"/>
              </w:rPr>
              <w:t>Core Product Thesis</w:t>
              <w:br/>
            </w:r>
            <w:r>
              <w:rPr>
                <w:sz w:val="19"/>
              </w:rPr>
              <w:t>One universal communication identity (username) + one communication control center (Universal Inbox) + a native messaging network + legitimate integrations with supported external platforms.</w:t>
            </w:r>
          </w:p>
        </w:tc>
      </w:tr>
    </w:tbl>
    <w:p/>
    <w:p>
      <w:pPr>
        <w:jc w:val="center"/>
      </w:pPr>
      <w:r>
        <w:rPr>
          <w:color w:val="666666"/>
          <w:sz w:val="20"/>
        </w:rPr>
        <w:t>Version 1.0  |  September 2026</w:t>
      </w:r>
    </w:p>
    <w:p>
      <w:r>
        <w:br w:type="page"/>
      </w:r>
    </w:p>
    <w:p>
      <w:pPr>
        <w:pStyle w:val="Heading1"/>
      </w:pPr>
      <w:r>
        <w:t>Document Control &amp; Executive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Item</w:t>
            </w:r>
          </w:p>
        </w:tc>
        <w:tc>
          <w:tcPr>
            <w:tcW w:type="dxa" w:w="4968"/>
            <w:vAlign w:val="center"/>
            <w:shd w:fill="17365D"/>
          </w:tcPr>
          <w:p>
            <w:r/>
            <w:r>
              <w:rPr>
                <w:rFonts w:ascii="Aptos" w:hAnsi="Aptos"/>
                <w:b/>
                <w:color w:val="FFFFFF"/>
                <w:sz w:val="19"/>
              </w:rPr>
              <w:t>Definition</w:t>
            </w:r>
          </w:p>
        </w:tc>
      </w:tr>
      <w:tr>
        <w:tc>
          <w:tcPr>
            <w:tcW w:type="dxa" w:w="4968"/>
            <w:vAlign w:val="center"/>
          </w:tcPr>
          <w:p>
            <w:r/>
            <w:r>
              <w:rPr>
                <w:rFonts w:ascii="Aptos" w:hAnsi="Aptos"/>
                <w:b w:val="0"/>
                <w:color w:val="222222"/>
                <w:sz w:val="18"/>
              </w:rPr>
              <w:t>Product</w:t>
            </w:r>
          </w:p>
        </w:tc>
        <w:tc>
          <w:tcPr>
            <w:tcW w:type="dxa" w:w="4968"/>
            <w:vAlign w:val="center"/>
          </w:tcPr>
          <w:p>
            <w:r/>
            <w:r>
              <w:rPr>
                <w:rFonts w:ascii="Aptos" w:hAnsi="Aptos"/>
                <w:b w:val="0"/>
                <w:color w:val="222222"/>
                <w:sz w:val="18"/>
              </w:rPr>
              <w:t>Universal Communication App</w:t>
            </w:r>
          </w:p>
        </w:tc>
      </w:tr>
      <w:tr>
        <w:tc>
          <w:tcPr>
            <w:tcW w:type="dxa" w:w="4968"/>
            <w:vAlign w:val="center"/>
            <w:shd w:fill="F7F9FB"/>
          </w:tcPr>
          <w:p>
            <w:r/>
            <w:r>
              <w:rPr>
                <w:rFonts w:ascii="Aptos" w:hAnsi="Aptos"/>
                <w:b w:val="0"/>
                <w:color w:val="222222"/>
                <w:sz w:val="18"/>
              </w:rPr>
              <w:t>Platform</w:t>
            </w:r>
          </w:p>
        </w:tc>
        <w:tc>
          <w:tcPr>
            <w:tcW w:type="dxa" w:w="4968"/>
            <w:vAlign w:val="center"/>
            <w:shd w:fill="F7F9FB"/>
          </w:tcPr>
          <w:p>
            <w:r/>
            <w:r>
              <w:rPr>
                <w:rFonts w:ascii="Aptos" w:hAnsi="Aptos"/>
                <w:b w:val="0"/>
                <w:color w:val="222222"/>
                <w:sz w:val="18"/>
              </w:rPr>
              <w:t>Android — Google Play for MVP</w:t>
            </w:r>
          </w:p>
        </w:tc>
      </w:tr>
      <w:tr>
        <w:tc>
          <w:tcPr>
            <w:tcW w:type="dxa" w:w="4968"/>
            <w:vAlign w:val="center"/>
          </w:tcPr>
          <w:p>
            <w:r/>
            <w:r>
              <w:rPr>
                <w:rFonts w:ascii="Aptos" w:hAnsi="Aptos"/>
                <w:b w:val="0"/>
                <w:color w:val="222222"/>
                <w:sz w:val="18"/>
              </w:rPr>
              <w:t>Primary audience</w:t>
            </w:r>
          </w:p>
        </w:tc>
        <w:tc>
          <w:tcPr>
            <w:tcW w:type="dxa" w:w="4968"/>
            <w:vAlign w:val="center"/>
          </w:tcPr>
          <w:p>
            <w:r/>
            <w:r>
              <w:rPr>
                <w:rFonts w:ascii="Aptos" w:hAnsi="Aptos"/>
                <w:b w:val="0"/>
                <w:color w:val="222222"/>
                <w:sz w:val="18"/>
              </w:rPr>
              <w:t>Consumers who communicate across multiple messaging/social applications</w:t>
            </w:r>
          </w:p>
        </w:tc>
      </w:tr>
      <w:tr>
        <w:tc>
          <w:tcPr>
            <w:tcW w:type="dxa" w:w="4968"/>
            <w:vAlign w:val="center"/>
            <w:shd w:fill="F7F9FB"/>
          </w:tcPr>
          <w:p>
            <w:r/>
            <w:r>
              <w:rPr>
                <w:rFonts w:ascii="Aptos" w:hAnsi="Aptos"/>
                <w:b w:val="0"/>
                <w:color w:val="222222"/>
                <w:sz w:val="18"/>
              </w:rPr>
              <w:t>MVP objective</w:t>
            </w:r>
          </w:p>
        </w:tc>
        <w:tc>
          <w:tcPr>
            <w:tcW w:type="dxa" w:w="4968"/>
            <w:vAlign w:val="center"/>
            <w:shd w:fill="F7F9FB"/>
          </w:tcPr>
          <w:p>
            <w:r/>
            <w:r>
              <w:rPr>
                <w:rFonts w:ascii="Aptos" w:hAnsi="Aptos"/>
                <w:b w:val="0"/>
                <w:color w:val="222222"/>
                <w:sz w:val="18"/>
              </w:rPr>
              <w:t>Validate universal identity + native messaging + local cross-app notification aggregation</w:t>
            </w:r>
          </w:p>
        </w:tc>
      </w:tr>
      <w:tr>
        <w:tc>
          <w:tcPr>
            <w:tcW w:type="dxa" w:w="4968"/>
            <w:vAlign w:val="center"/>
          </w:tcPr>
          <w:p>
            <w:r/>
            <w:r>
              <w:rPr>
                <w:rFonts w:ascii="Aptos" w:hAnsi="Aptos"/>
                <w:b w:val="0"/>
                <w:color w:val="222222"/>
                <w:sz w:val="18"/>
              </w:rPr>
              <w:t>Development approach</w:t>
            </w:r>
          </w:p>
        </w:tc>
        <w:tc>
          <w:tcPr>
            <w:tcW w:type="dxa" w:w="4968"/>
            <w:vAlign w:val="center"/>
          </w:tcPr>
          <w:p>
            <w:r/>
            <w:r>
              <w:rPr>
                <w:rFonts w:ascii="Aptos" w:hAnsi="Aptos"/>
                <w:b w:val="0"/>
                <w:color w:val="222222"/>
                <w:sz w:val="18"/>
              </w:rPr>
              <w:t>Android Studio + Kotlin/Jetpack Compose + Cursor-assisted engineering</w:t>
            </w:r>
          </w:p>
        </w:tc>
      </w:tr>
      <w:tr>
        <w:tc>
          <w:tcPr>
            <w:tcW w:type="dxa" w:w="4968"/>
            <w:vAlign w:val="center"/>
            <w:shd w:fill="F7F9FB"/>
          </w:tcPr>
          <w:p>
            <w:r/>
            <w:r>
              <w:rPr>
                <w:rFonts w:ascii="Aptos" w:hAnsi="Aptos"/>
                <w:b w:val="0"/>
                <w:color w:val="222222"/>
                <w:sz w:val="18"/>
              </w:rPr>
              <w:t>Architecture</w:t>
            </w:r>
          </w:p>
        </w:tc>
        <w:tc>
          <w:tcPr>
            <w:tcW w:type="dxa" w:w="4968"/>
            <w:vAlign w:val="center"/>
            <w:shd w:fill="F7F9FB"/>
          </w:tcPr>
          <w:p>
            <w:r/>
            <w:r>
              <w:rPr>
                <w:rFonts w:ascii="Aptos" w:hAnsi="Aptos"/>
                <w:b w:val="0"/>
                <w:color w:val="222222"/>
                <w:sz w:val="18"/>
              </w:rPr>
              <w:t>Modular, secure, extensible; avoid premature microservices</w:t>
            </w:r>
          </w:p>
        </w:tc>
      </w:tr>
      <w:tr>
        <w:tc>
          <w:tcPr>
            <w:tcW w:type="dxa" w:w="4968"/>
            <w:vAlign w:val="center"/>
          </w:tcPr>
          <w:p>
            <w:r/>
            <w:r>
              <w:rPr>
                <w:rFonts w:ascii="Aptos" w:hAnsi="Aptos"/>
                <w:b w:val="0"/>
                <w:color w:val="222222"/>
                <w:sz w:val="18"/>
              </w:rPr>
              <w:t>Long-term ambition</w:t>
            </w:r>
          </w:p>
        </w:tc>
        <w:tc>
          <w:tcPr>
            <w:tcW w:type="dxa" w:w="4968"/>
            <w:vAlign w:val="center"/>
          </w:tcPr>
          <w:p>
            <w:r/>
            <w:r>
              <w:rPr>
                <w:rFonts w:ascii="Aptos" w:hAnsi="Aptos"/>
                <w:b w:val="0"/>
                <w:color w:val="222222"/>
                <w:sz w:val="18"/>
              </w:rPr>
              <w:t>Universal communication identity and interoperability layer</w:t>
            </w:r>
          </w:p>
        </w:tc>
      </w:tr>
      <w:tr>
        <w:tc>
          <w:tcPr>
            <w:tcW w:type="dxa" w:w="4968"/>
            <w:vAlign w:val="center"/>
            <w:shd w:fill="F7F9FB"/>
          </w:tcPr>
          <w:p>
            <w:r/>
            <w:r>
              <w:rPr>
                <w:rFonts w:ascii="Aptos" w:hAnsi="Aptos"/>
                <w:b w:val="0"/>
                <w:color w:val="222222"/>
                <w:sz w:val="18"/>
              </w:rPr>
              <w:t>Document role</w:t>
            </w:r>
          </w:p>
        </w:tc>
        <w:tc>
          <w:tcPr>
            <w:tcW w:type="dxa" w:w="4968"/>
            <w:vAlign w:val="center"/>
            <w:shd w:fill="F7F9FB"/>
          </w:tcPr>
          <w:p>
            <w:r/>
            <w:r>
              <w:rPr>
                <w:rFonts w:ascii="Aptos" w:hAnsi="Aptos"/>
                <w:b w:val="0"/>
                <w:color w:val="222222"/>
                <w:sz w:val="18"/>
              </w:rPr>
              <w:t>Single reference for product vision, MVP scope, UX, architecture, security, roadmap and business direction</w:t>
            </w:r>
          </w:p>
        </w:tc>
      </w:tr>
    </w:tbl>
    <w:p/>
    <w:p>
      <w:pPr>
        <w:pStyle w:val="Heading1"/>
      </w:pPr>
      <w:r>
        <w:t>Executive Summary</w:t>
      </w:r>
    </w:p>
    <w:p>
      <w:r>
        <w:t>The product is a username-based communication platform designed to reduce fragmentation created by multiple messaging and social applications. A user claims one globally unique username, such as @lava, and uses that identity to be discovered and contacted. The product combines this identity with a native messaging network and a Universal Inbox that can aggregate eligible notifications from selected Android applications.</w:t>
      </w:r>
    </w:p>
    <w:p>
      <w:r>
        <w:t>The original concept assumed that our application could send ordinary personal messages directly through every other messaging platform without the recipient installing our application. That is not a sound technical foundation because external platforms control their APIs, permissions and data access. The refined product therefore treats external platforms as independent communication sources and uses official integrations where available. For the MVP, Android notification aggregation demonstrates the cross-app inbox experience locally on the user's device.</w:t>
      </w:r>
    </w:p>
    <w:tbl>
      <w:tblPr>
        <w:tblW w:type="auto" w:w="0"/>
        <w:tblLook w:firstColumn="1" w:firstRow="1" w:lastColumn="0" w:lastRow="0" w:noHBand="0" w:noVBand="1" w:val="04A0"/>
      </w:tblPr>
      <w:tblGrid>
        <w:gridCol w:w="9936"/>
      </w:tblGrid>
      <w:tr>
        <w:tc>
          <w:tcPr>
            <w:tcW w:type="dxa" w:w="9936"/>
            <w:shd w:fill="FFF2CC"/>
          </w:tcPr>
          <w:p>
            <w:r>
              <w:rPr>
                <w:b/>
                <w:color w:val="C55A11"/>
                <w:sz w:val="21"/>
              </w:rPr>
              <w:t>CTO Decision</w:t>
              <w:br/>
            </w:r>
            <w:r>
              <w:rPr>
                <w:sz w:val="19"/>
              </w:rPr>
              <w:t>Build our own communication network first. Build Universal Identity and Universal Inbox around it. Treat every external platform as an optional adapter, never as a dependency for the core product.</w:t>
            </w:r>
          </w:p>
        </w:tc>
      </w:tr>
    </w:tbl>
    <w:p/>
    <w:p>
      <w:pPr>
        <w:pStyle w:val="Heading1"/>
      </w:pPr>
      <w:r>
        <w:t>1. Product Vision</w:t>
      </w:r>
    </w:p>
    <w:p>
      <w:pPr>
        <w:pStyle w:val="Heading2"/>
      </w:pPr>
      <w:r>
        <w:t>1.1 Vision Statement</w:t>
      </w:r>
    </w:p>
    <w:p>
      <w:r>
        <w:t>Create a universal communication layer where a person can maintain one discoverable communication identity and manage communication activity across supported channels from one trusted application.</w:t>
      </w:r>
    </w:p>
    <w:p>
      <w:pPr>
        <w:pStyle w:val="Heading2"/>
      </w:pPr>
      <w:r>
        <w:t>1.2 Positioning</w:t>
      </w:r>
    </w:p>
    <w:p>
      <w:r>
        <w:t>The product should not position itself as a direct replacement for WhatsApp, Telegram, WeChat or other established networks. It is a communication control center where identity, discovery, native messaging, notification aggregation, privacy controls and future interoperability converge.</w:t>
      </w:r>
    </w:p>
    <w:p>
      <w:pPr>
        <w:pStyle w:val="Heading2"/>
      </w:pPr>
      <w:r>
        <w:t>1.3 Core User Promise</w:t>
      </w:r>
    </w:p>
    <w:tbl>
      <w:tblPr>
        <w:tblW w:type="auto" w:w="0"/>
        <w:tblLook w:firstColumn="1" w:firstRow="1" w:lastColumn="0" w:lastRow="0" w:noHBand="0" w:noVBand="1" w:val="04A0"/>
      </w:tblPr>
      <w:tblGrid>
        <w:gridCol w:w="9936"/>
      </w:tblGrid>
      <w:tr>
        <w:tc>
          <w:tcPr>
            <w:tcW w:type="dxa" w:w="9936"/>
            <w:shd w:fill="E2F0D9"/>
          </w:tcPr>
          <w:p>
            <w:r>
              <w:rPr>
                <w:b/>
                <w:color w:val="548235"/>
                <w:sz w:val="21"/>
              </w:rPr>
              <w:t>In one sentence</w:t>
              <w:br/>
            </w:r>
            <w:r>
              <w:rPr>
                <w:sz w:val="19"/>
              </w:rPr>
              <w:t>Tell people one username — @username — and give them one place to discover you, communicate with you, and manage communication across supported channels.</w:t>
            </w:r>
          </w:p>
        </w:tc>
      </w:tr>
    </w:tbl>
    <w:p/>
    <w:p>
      <w:pPr>
        <w:pStyle w:val="Heading2"/>
      </w:pPr>
      <w:r>
        <w:t>1.4 Long-Term Vision</w:t>
      </w:r>
    </w:p>
    <w:p>
      <w:pPr>
        <w:pStyle w:val="ListBullet"/>
        <w:spacing w:after="40"/>
      </w:pPr>
      <w:r>
        <w:t>Universal username as a communication address.</w:t>
      </w:r>
    </w:p>
    <w:p>
      <w:pPr>
        <w:pStyle w:val="ListBullet"/>
        <w:spacing w:after="40"/>
      </w:pPr>
      <w:r>
        <w:t>Universal profile containing user-controlled communication channels.</w:t>
      </w:r>
    </w:p>
    <w:p>
      <w:pPr>
        <w:pStyle w:val="ListBullet"/>
        <w:spacing w:after="40"/>
      </w:pPr>
      <w:r>
        <w:t>Universal Inbox for communication activity across supported sources.</w:t>
      </w:r>
    </w:p>
    <w:p>
      <w:pPr>
        <w:pStyle w:val="ListBullet"/>
        <w:spacing w:after="40"/>
      </w:pPr>
      <w:r>
        <w:t>Identity graph linking a person's legitimately connected identities.</w:t>
      </w:r>
    </w:p>
    <w:p>
      <w:pPr>
        <w:pStyle w:val="ListBullet"/>
        <w:spacing w:after="40"/>
      </w:pPr>
      <w:r>
        <w:t>Communication routing based on user preference and channel availability.</w:t>
      </w:r>
    </w:p>
    <w:p>
      <w:pPr>
        <w:pStyle w:val="ListBullet"/>
        <w:spacing w:after="40"/>
      </w:pPr>
      <w:r>
        <w:t>Cross-language communication and translation.</w:t>
      </w:r>
    </w:p>
    <w:p>
      <w:pPr>
        <w:pStyle w:val="ListBullet"/>
        <w:spacing w:after="40"/>
      </w:pPr>
      <w:r>
        <w:t>Business identities and customer communication.</w:t>
      </w:r>
    </w:p>
    <w:p>
      <w:pPr>
        <w:pStyle w:val="ListBullet"/>
        <w:spacing w:after="40"/>
      </w:pPr>
      <w:r>
        <w:t>Eventually, an interoperable communication protocol that other applications can adopt.</w:t>
      </w:r>
    </w:p>
    <w:p>
      <w:pPr>
        <w:pStyle w:val="Heading1"/>
      </w:pPr>
      <w:r>
        <w:t>2. Problem Definition</w:t>
      </w:r>
    </w:p>
    <w:p>
      <w:pPr>
        <w:pStyle w:val="Heading2"/>
      </w:pPr>
      <w:r>
        <w:t>2.1 User Problem</w:t>
      </w:r>
    </w:p>
    <w:p>
      <w:r>
        <w:t>People increasingly maintain many communication applications because contacts are distributed across countries, workplaces, friend groups and ecosystems. A person may need WhatsApp for one group, Telegram for another, WeChat for an international contact, Instagram for social contacts, and additional applications for specific communities.</w:t>
      </w:r>
    </w:p>
    <w:p>
      <w:pPr>
        <w:pStyle w:val="ListBullet"/>
        <w:spacing w:after="40"/>
      </w:pPr>
      <w:r>
        <w:t>Users must remember multiple usernames, phone numbers or account identifiers.</w:t>
      </w:r>
    </w:p>
    <w:p>
      <w:pPr>
        <w:pStyle w:val="ListBullet"/>
        <w:spacing w:after="40"/>
      </w:pPr>
      <w:r>
        <w:t>People often do not know which app another person uses.</w:t>
      </w:r>
    </w:p>
    <w:p>
      <w:pPr>
        <w:pStyle w:val="ListBullet"/>
        <w:spacing w:after="40"/>
      </w:pPr>
      <w:r>
        <w:t>Communication is fragmented into separate inboxes.</w:t>
      </w:r>
    </w:p>
    <w:p>
      <w:pPr>
        <w:pStyle w:val="ListBullet"/>
        <w:spacing w:after="40"/>
      </w:pPr>
      <w:r>
        <w:t>Notifications are distributed across multiple applications.</w:t>
      </w:r>
    </w:p>
    <w:p>
      <w:pPr>
        <w:pStyle w:val="ListBullet"/>
        <w:spacing w:after="40"/>
      </w:pPr>
      <w:r>
        <w:t>Changing countries or social groups can require another communication application.</w:t>
      </w:r>
    </w:p>
    <w:p>
      <w:pPr>
        <w:pStyle w:val="ListBullet"/>
        <w:spacing w:after="40"/>
      </w:pPr>
      <w:r>
        <w:t>There is no universally accepted consumer communication identity equivalent to a universal payment identifier.</w:t>
      </w:r>
    </w:p>
    <w:p>
      <w:pPr>
        <w:pStyle w:val="Heading2"/>
      </w:pPr>
      <w:r>
        <w:t>2.2 Strategic Opportunity</w:t>
      </w:r>
    </w:p>
    <w:p>
      <w:r>
        <w:t>The opportunity is not merely to create another chat application. It is to create a neutral identity and control layer above fragmented communication networks.</w:t>
      </w:r>
    </w:p>
    <w:p>
      <w:pPr>
        <w:pStyle w:val="Heading1"/>
      </w:pPr>
      <w:r>
        <w:t>3. Refined Product Concept</w:t>
      </w:r>
    </w:p>
    <w:p>
      <w:pPr>
        <w:pStyle w:val="Heading2"/>
      </w:pPr>
      <w:r>
        <w:t>3.1 Product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9"/>
              </w:rPr>
              <w:t>Layer</w:t>
            </w:r>
          </w:p>
        </w:tc>
        <w:tc>
          <w:tcPr>
            <w:tcW w:type="dxa" w:w="3312"/>
            <w:vAlign w:val="center"/>
            <w:shd w:fill="17365D"/>
          </w:tcPr>
          <w:p>
            <w:r/>
            <w:r>
              <w:rPr>
                <w:rFonts w:ascii="Aptos" w:hAnsi="Aptos"/>
                <w:b/>
                <w:color w:val="FFFFFF"/>
                <w:sz w:val="19"/>
              </w:rPr>
              <w:t>Purpose</w:t>
            </w:r>
          </w:p>
        </w:tc>
        <w:tc>
          <w:tcPr>
            <w:tcW w:type="dxa" w:w="3312"/>
            <w:vAlign w:val="center"/>
            <w:shd w:fill="17365D"/>
          </w:tcPr>
          <w:p>
            <w:r/>
            <w:r>
              <w:rPr>
                <w:rFonts w:ascii="Aptos" w:hAnsi="Aptos"/>
                <w:b/>
                <w:color w:val="FFFFFF"/>
                <w:sz w:val="19"/>
              </w:rPr>
              <w:t>Status</w:t>
            </w:r>
          </w:p>
        </w:tc>
      </w:tr>
      <w:tr>
        <w:tc>
          <w:tcPr>
            <w:tcW w:type="dxa" w:w="3312"/>
            <w:vAlign w:val="center"/>
          </w:tcPr>
          <w:p>
            <w:r/>
            <w:r>
              <w:rPr>
                <w:rFonts w:ascii="Aptos" w:hAnsi="Aptos"/>
                <w:b w:val="0"/>
                <w:color w:val="222222"/>
                <w:sz w:val="18"/>
              </w:rPr>
              <w:t>Universal Identity</w:t>
            </w:r>
          </w:p>
        </w:tc>
        <w:tc>
          <w:tcPr>
            <w:tcW w:type="dxa" w:w="3312"/>
            <w:vAlign w:val="center"/>
          </w:tcPr>
          <w:p>
            <w:r/>
            <w:r>
              <w:rPr>
                <w:rFonts w:ascii="Aptos" w:hAnsi="Aptos"/>
                <w:b w:val="0"/>
                <w:color w:val="222222"/>
                <w:sz w:val="18"/>
              </w:rPr>
              <w:t>Unique username, profile, QR and shareable identity</w:t>
            </w:r>
          </w:p>
        </w:tc>
        <w:tc>
          <w:tcPr>
            <w:tcW w:type="dxa" w:w="3312"/>
            <w:vAlign w:val="center"/>
          </w:tcPr>
          <w:p>
            <w:r/>
            <w:r>
              <w:rPr>
                <w:rFonts w:ascii="Aptos" w:hAnsi="Aptos"/>
                <w:b w:val="0"/>
                <w:color w:val="222222"/>
                <w:sz w:val="18"/>
              </w:rPr>
              <w:t>MUST HAVE</w:t>
            </w:r>
          </w:p>
        </w:tc>
      </w:tr>
      <w:tr>
        <w:tc>
          <w:tcPr>
            <w:tcW w:type="dxa" w:w="3312"/>
            <w:vAlign w:val="center"/>
            <w:shd w:fill="F7F9FB"/>
          </w:tcPr>
          <w:p>
            <w:r/>
            <w:r>
              <w:rPr>
                <w:rFonts w:ascii="Aptos" w:hAnsi="Aptos"/>
                <w:b w:val="0"/>
                <w:color w:val="222222"/>
                <w:sz w:val="18"/>
              </w:rPr>
              <w:t>Native Messaging Network</w:t>
            </w:r>
          </w:p>
        </w:tc>
        <w:tc>
          <w:tcPr>
            <w:tcW w:type="dxa" w:w="3312"/>
            <w:vAlign w:val="center"/>
            <w:shd w:fill="F7F9FB"/>
          </w:tcPr>
          <w:p>
            <w:r/>
            <w:r>
              <w:rPr>
                <w:rFonts w:ascii="Aptos" w:hAnsi="Aptos"/>
                <w:b w:val="0"/>
                <w:color w:val="222222"/>
                <w:sz w:val="18"/>
              </w:rPr>
              <w:t>Reliable 1-to-1 messaging between app users</w:t>
            </w:r>
          </w:p>
        </w:tc>
        <w:tc>
          <w:tcPr>
            <w:tcW w:type="dxa" w:w="3312"/>
            <w:vAlign w:val="center"/>
            <w:shd w:fill="F7F9FB"/>
          </w:tcPr>
          <w:p>
            <w:r/>
            <w:r>
              <w:rPr>
                <w:rFonts w:ascii="Aptos" w:hAnsi="Aptos"/>
                <w:b w:val="0"/>
                <w:color w:val="222222"/>
                <w:sz w:val="18"/>
              </w:rPr>
              <w:t>MUST HAVE</w:t>
            </w:r>
          </w:p>
        </w:tc>
      </w:tr>
      <w:tr>
        <w:tc>
          <w:tcPr>
            <w:tcW w:type="dxa" w:w="3312"/>
            <w:vAlign w:val="center"/>
          </w:tcPr>
          <w:p>
            <w:r/>
            <w:r>
              <w:rPr>
                <w:rFonts w:ascii="Aptos" w:hAnsi="Aptos"/>
                <w:b w:val="0"/>
                <w:color w:val="222222"/>
                <w:sz w:val="18"/>
              </w:rPr>
              <w:t>Universal Inbox</w:t>
            </w:r>
          </w:p>
        </w:tc>
        <w:tc>
          <w:tcPr>
            <w:tcW w:type="dxa" w:w="3312"/>
            <w:vAlign w:val="center"/>
          </w:tcPr>
          <w:p>
            <w:r/>
            <w:r>
              <w:rPr>
                <w:rFonts w:ascii="Aptos" w:hAnsi="Aptos"/>
                <w:b w:val="0"/>
                <w:color w:val="222222"/>
                <w:sz w:val="18"/>
              </w:rPr>
              <w:t>Native messages + eligible external notification events</w:t>
            </w:r>
          </w:p>
        </w:tc>
        <w:tc>
          <w:tcPr>
            <w:tcW w:type="dxa" w:w="3312"/>
            <w:vAlign w:val="center"/>
          </w:tcPr>
          <w:p>
            <w:r/>
            <w:r>
              <w:rPr>
                <w:rFonts w:ascii="Aptos" w:hAnsi="Aptos"/>
                <w:b w:val="0"/>
                <w:color w:val="222222"/>
                <w:sz w:val="18"/>
              </w:rPr>
              <w:t>MUST HAVE</w:t>
            </w:r>
          </w:p>
        </w:tc>
      </w:tr>
      <w:tr>
        <w:tc>
          <w:tcPr>
            <w:tcW w:type="dxa" w:w="3312"/>
            <w:vAlign w:val="center"/>
            <w:shd w:fill="F7F9FB"/>
          </w:tcPr>
          <w:p>
            <w:r/>
            <w:r>
              <w:rPr>
                <w:rFonts w:ascii="Aptos" w:hAnsi="Aptos"/>
                <w:b w:val="0"/>
                <w:color w:val="222222"/>
                <w:sz w:val="18"/>
              </w:rPr>
              <w:t>Notification Aggregation</w:t>
            </w:r>
          </w:p>
        </w:tc>
        <w:tc>
          <w:tcPr>
            <w:tcW w:type="dxa" w:w="3312"/>
            <w:vAlign w:val="center"/>
            <w:shd w:fill="F7F9FB"/>
          </w:tcPr>
          <w:p>
            <w:r/>
            <w:r>
              <w:rPr>
                <w:rFonts w:ascii="Aptos" w:hAnsi="Aptos"/>
                <w:b w:val="0"/>
                <w:color w:val="222222"/>
                <w:sz w:val="18"/>
              </w:rPr>
              <w:t>Local Android aggregation of selected app notifications</w:t>
            </w:r>
          </w:p>
        </w:tc>
        <w:tc>
          <w:tcPr>
            <w:tcW w:type="dxa" w:w="3312"/>
            <w:vAlign w:val="center"/>
            <w:shd w:fill="F7F9FB"/>
          </w:tcPr>
          <w:p>
            <w:r/>
            <w:r>
              <w:rPr>
                <w:rFonts w:ascii="Aptos" w:hAnsi="Aptos"/>
                <w:b w:val="0"/>
                <w:color w:val="222222"/>
                <w:sz w:val="18"/>
              </w:rPr>
              <w:t>MUST HAVE</w:t>
            </w:r>
          </w:p>
        </w:tc>
      </w:tr>
      <w:tr>
        <w:tc>
          <w:tcPr>
            <w:tcW w:type="dxa" w:w="3312"/>
            <w:vAlign w:val="center"/>
          </w:tcPr>
          <w:p>
            <w:r/>
            <w:r>
              <w:rPr>
                <w:rFonts w:ascii="Aptos" w:hAnsi="Aptos"/>
                <w:b w:val="0"/>
                <w:color w:val="222222"/>
                <w:sz w:val="18"/>
              </w:rPr>
              <w:t>External Integrations</w:t>
            </w:r>
          </w:p>
        </w:tc>
        <w:tc>
          <w:tcPr>
            <w:tcW w:type="dxa" w:w="3312"/>
            <w:vAlign w:val="center"/>
          </w:tcPr>
          <w:p>
            <w:r/>
            <w:r>
              <w:rPr>
                <w:rFonts w:ascii="Aptos" w:hAnsi="Aptos"/>
                <w:b w:val="0"/>
                <w:color w:val="222222"/>
                <w:sz w:val="18"/>
              </w:rPr>
              <w:t>Official APIs/adapters where supported</w:t>
            </w:r>
          </w:p>
        </w:tc>
        <w:tc>
          <w:tcPr>
            <w:tcW w:type="dxa" w:w="3312"/>
            <w:vAlign w:val="center"/>
          </w:tcPr>
          <w:p>
            <w:r/>
            <w:r>
              <w:rPr>
                <w:rFonts w:ascii="Aptos" w:hAnsi="Aptos"/>
                <w:b w:val="0"/>
                <w:color w:val="222222"/>
                <w:sz w:val="18"/>
              </w:rPr>
              <w:t>LIMITED / FUTURE</w:t>
            </w:r>
          </w:p>
        </w:tc>
      </w:tr>
      <w:tr>
        <w:tc>
          <w:tcPr>
            <w:tcW w:type="dxa" w:w="3312"/>
            <w:vAlign w:val="center"/>
            <w:shd w:fill="F7F9FB"/>
          </w:tcPr>
          <w:p>
            <w:r/>
            <w:r>
              <w:rPr>
                <w:rFonts w:ascii="Aptos" w:hAnsi="Aptos"/>
                <w:b w:val="0"/>
                <w:color w:val="222222"/>
                <w:sz w:val="18"/>
              </w:rPr>
              <w:t>Identity Graph</w:t>
            </w:r>
          </w:p>
        </w:tc>
        <w:tc>
          <w:tcPr>
            <w:tcW w:type="dxa" w:w="3312"/>
            <w:vAlign w:val="center"/>
            <w:shd w:fill="F7F9FB"/>
          </w:tcPr>
          <w:p>
            <w:r/>
            <w:r>
              <w:rPr>
                <w:rFonts w:ascii="Aptos" w:hAnsi="Aptos"/>
                <w:b w:val="0"/>
                <w:color w:val="222222"/>
                <w:sz w:val="18"/>
              </w:rPr>
              <w:t>Consent-based linking of connected identities</w:t>
            </w:r>
          </w:p>
        </w:tc>
        <w:tc>
          <w:tcPr>
            <w:tcW w:type="dxa" w:w="3312"/>
            <w:vAlign w:val="center"/>
            <w:shd w:fill="F7F9FB"/>
          </w:tcPr>
          <w:p>
            <w:r/>
            <w:r>
              <w:rPr>
                <w:rFonts w:ascii="Aptos" w:hAnsi="Aptos"/>
                <w:b w:val="0"/>
                <w:color w:val="222222"/>
                <w:sz w:val="18"/>
              </w:rPr>
              <w:t>FUTURE</w:t>
            </w:r>
          </w:p>
        </w:tc>
      </w:tr>
      <w:tr>
        <w:tc>
          <w:tcPr>
            <w:tcW w:type="dxa" w:w="3312"/>
            <w:vAlign w:val="center"/>
          </w:tcPr>
          <w:p>
            <w:r/>
            <w:r>
              <w:rPr>
                <w:rFonts w:ascii="Aptos" w:hAnsi="Aptos"/>
                <w:b w:val="0"/>
                <w:color w:val="222222"/>
                <w:sz w:val="18"/>
              </w:rPr>
              <w:t>AI / Translation</w:t>
            </w:r>
          </w:p>
        </w:tc>
        <w:tc>
          <w:tcPr>
            <w:tcW w:type="dxa" w:w="3312"/>
            <w:vAlign w:val="center"/>
          </w:tcPr>
          <w:p>
            <w:r/>
            <w:r>
              <w:rPr>
                <w:rFonts w:ascii="Aptos" w:hAnsi="Aptos"/>
                <w:b w:val="0"/>
                <w:color w:val="222222"/>
                <w:sz w:val="18"/>
              </w:rPr>
              <w:t>Summaries, translation, intelligent communication</w:t>
            </w:r>
          </w:p>
        </w:tc>
        <w:tc>
          <w:tcPr>
            <w:tcW w:type="dxa" w:w="3312"/>
            <w:vAlign w:val="center"/>
          </w:tcPr>
          <w:p>
            <w:r/>
            <w:r>
              <w:rPr>
                <w:rFonts w:ascii="Aptos" w:hAnsi="Aptos"/>
                <w:b w:val="0"/>
                <w:color w:val="222222"/>
                <w:sz w:val="18"/>
              </w:rPr>
              <w:t>FUTURE</w:t>
            </w:r>
          </w:p>
        </w:tc>
      </w:tr>
      <w:tr>
        <w:tc>
          <w:tcPr>
            <w:tcW w:type="dxa" w:w="3312"/>
            <w:vAlign w:val="center"/>
            <w:shd w:fill="F7F9FB"/>
          </w:tcPr>
          <w:p>
            <w:r/>
            <w:r>
              <w:rPr>
                <w:rFonts w:ascii="Aptos" w:hAnsi="Aptos"/>
                <w:b w:val="0"/>
                <w:color w:val="222222"/>
                <w:sz w:val="18"/>
              </w:rPr>
              <w:t>Business Platform</w:t>
            </w:r>
          </w:p>
        </w:tc>
        <w:tc>
          <w:tcPr>
            <w:tcW w:type="dxa" w:w="3312"/>
            <w:vAlign w:val="center"/>
            <w:shd w:fill="F7F9FB"/>
          </w:tcPr>
          <w:p>
            <w:r/>
            <w:r>
              <w:rPr>
                <w:rFonts w:ascii="Aptos" w:hAnsi="Aptos"/>
                <w:b w:val="0"/>
                <w:color w:val="222222"/>
                <w:sz w:val="18"/>
              </w:rPr>
              <w:t>Business profiles, team inbox and customer communication</w:t>
            </w:r>
          </w:p>
        </w:tc>
        <w:tc>
          <w:tcPr>
            <w:tcW w:type="dxa" w:w="3312"/>
            <w:vAlign w:val="center"/>
            <w:shd w:fill="F7F9FB"/>
          </w:tcPr>
          <w:p>
            <w:r/>
            <w:r>
              <w:rPr>
                <w:rFonts w:ascii="Aptos" w:hAnsi="Aptos"/>
                <w:b w:val="0"/>
                <w:color w:val="222222"/>
                <w:sz w:val="18"/>
              </w:rPr>
              <w:t>FUTURE</w:t>
            </w:r>
          </w:p>
        </w:tc>
      </w:tr>
      <w:tr>
        <w:tc>
          <w:tcPr>
            <w:tcW w:type="dxa" w:w="3312"/>
            <w:vAlign w:val="center"/>
          </w:tcPr>
          <w:p>
            <w:r/>
            <w:r>
              <w:rPr>
                <w:rFonts w:ascii="Aptos" w:hAnsi="Aptos"/>
                <w:b w:val="0"/>
                <w:color w:val="222222"/>
                <w:sz w:val="18"/>
              </w:rPr>
              <w:t>Protocol / Ecosystem</w:t>
            </w:r>
          </w:p>
        </w:tc>
        <w:tc>
          <w:tcPr>
            <w:tcW w:type="dxa" w:w="3312"/>
            <w:vAlign w:val="center"/>
          </w:tcPr>
          <w:p>
            <w:r/>
            <w:r>
              <w:rPr>
                <w:rFonts w:ascii="Aptos" w:hAnsi="Aptos"/>
                <w:b w:val="0"/>
                <w:color w:val="222222"/>
                <w:sz w:val="18"/>
              </w:rPr>
              <w:t>Interoperability layer for participating apps</w:t>
            </w:r>
          </w:p>
        </w:tc>
        <w:tc>
          <w:tcPr>
            <w:tcW w:type="dxa" w:w="3312"/>
            <w:vAlign w:val="center"/>
          </w:tcPr>
          <w:p>
            <w:r/>
            <w:r>
              <w:rPr>
                <w:rFonts w:ascii="Aptos" w:hAnsi="Aptos"/>
                <w:b w:val="0"/>
                <w:color w:val="222222"/>
                <w:sz w:val="18"/>
              </w:rPr>
              <w:t>LONG TERM</w:t>
            </w:r>
          </w:p>
        </w:tc>
      </w:tr>
    </w:tbl>
    <w:p/>
    <w:p>
      <w:pPr>
        <w:pStyle w:val="Heading2"/>
      </w:pPr>
      <w:r>
        <w:t>3.2 What the Product Is NOT</w:t>
      </w:r>
    </w:p>
    <w:p>
      <w:pPr>
        <w:pStyle w:val="ListBullet"/>
        <w:spacing w:after="40"/>
      </w:pPr>
      <w:r>
        <w:t>Not a promise that our app can read or send every user's personal messages on third-party platforms.</w:t>
      </w:r>
    </w:p>
    <w:p>
      <w:pPr>
        <w:pStyle w:val="ListBullet"/>
        <w:spacing w:after="40"/>
      </w:pPr>
      <w:r>
        <w:t>Not a scraping product.</w:t>
      </w:r>
    </w:p>
    <w:p>
      <w:pPr>
        <w:pStyle w:val="ListBullet"/>
        <w:spacing w:after="40"/>
      </w:pPr>
      <w:r>
        <w:t>Not a system that bypasses third-party permissions or platform policies.</w:t>
      </w:r>
    </w:p>
    <w:p>
      <w:pPr>
        <w:pStyle w:val="ListBullet"/>
        <w:spacing w:after="40"/>
      </w:pPr>
      <w:r>
        <w:t>Not a replacement for every social network.</w:t>
      </w:r>
    </w:p>
    <w:p>
      <w:pPr>
        <w:pStyle w:val="ListBullet"/>
        <w:spacing w:after="40"/>
      </w:pPr>
      <w:r>
        <w:t>Not a giant social feed.</w:t>
      </w:r>
    </w:p>
    <w:p>
      <w:pPr>
        <w:pStyle w:val="ListBullet"/>
        <w:spacing w:after="40"/>
      </w:pPr>
      <w:r>
        <w:t>Not a payment system in MVP.</w:t>
      </w:r>
    </w:p>
    <w:p>
      <w:pPr>
        <w:pStyle w:val="Heading1"/>
      </w:pPr>
      <w:r>
        <w:t>4. Technical Feasibility &amp; Hard Constraints</w:t>
      </w:r>
    </w:p>
    <w:p>
      <w:pPr>
        <w:pStyle w:val="Heading2"/>
      </w:pPr>
      <w:r>
        <w:t>4.1 Original Cross-App Messaging Assumption</w:t>
      </w:r>
    </w:p>
    <w:p>
      <w:r>
        <w:t>The original idea assumed our backend could place a message directly into a recipient's personal account on any external messaging platform. That is not universally possible. External services decide which APIs exist, what data can be accessed, which account types are eligible, and what actions integrations may perform.</w:t>
      </w:r>
    </w:p>
    <w:p>
      <w:pPr>
        <w:pStyle w:val="Heading2"/>
      </w:pPr>
      <w:r>
        <w:t>4.2 Non-Negotiable Architecture Rule</w:t>
      </w:r>
    </w:p>
    <w:tbl>
      <w:tblPr>
        <w:tblW w:type="auto" w:w="0"/>
        <w:tblLook w:firstColumn="1" w:firstRow="1" w:lastColumn="0" w:lastRow="0" w:noHBand="0" w:noVBand="1" w:val="04A0"/>
      </w:tblPr>
      <w:tblGrid>
        <w:gridCol w:w="9936"/>
      </w:tblGrid>
      <w:tr>
        <w:tc>
          <w:tcPr>
            <w:tcW w:type="dxa" w:w="9936"/>
            <w:shd w:fill="FCE4D6"/>
          </w:tcPr>
          <w:p>
            <w:r>
              <w:rPr>
                <w:b/>
                <w:color w:val="C00000"/>
                <w:sz w:val="21"/>
              </w:rPr>
              <w:t>Rule</w:t>
              <w:br/>
            </w:r>
            <w:r>
              <w:rPr>
                <w:sz w:val="19"/>
              </w:rPr>
              <w:t>Never build the core product around undocumented APIs, reverse engineering, scraping, accessibility abuse, notification manipulation, or third-party behavior that can disappear without notice.</w:t>
            </w:r>
          </w:p>
        </w:tc>
      </w:tr>
    </w:tbl>
    <w:p/>
    <w:p>
      <w:pPr>
        <w:pStyle w:val="Heading2"/>
      </w:pPr>
      <w:r>
        <w:t>4.3 Notification Aggregation</w:t>
      </w:r>
    </w:p>
    <w:p>
      <w:r>
        <w:t>Android notification access can be used as an MVP mechanism to demonstrate a Universal Inbox. The application observes eligible notifications locally after the user explicitly grants notification-listener access and selects which applications are included.</w:t>
      </w:r>
    </w:p>
    <w:p>
      <w:pPr>
        <w:pStyle w:val="ListBullet"/>
        <w:spacing w:after="40"/>
      </w:pPr>
      <w:r>
        <w:t>Notification aggregation is not the same as direct integration with the source application.</w:t>
      </w:r>
    </w:p>
    <w:p>
      <w:pPr>
        <w:pStyle w:val="ListBullet"/>
        <w:spacing w:after="40"/>
      </w:pPr>
      <w:r>
        <w:t>Notification content may be missing, hidden, grouped, truncated or changed.</w:t>
      </w:r>
    </w:p>
    <w:p>
      <w:pPr>
        <w:pStyle w:val="ListBullet"/>
        <w:spacing w:after="40"/>
      </w:pPr>
      <w:r>
        <w:t>The user can revoke notification access.</w:t>
      </w:r>
    </w:p>
    <w:p>
      <w:pPr>
        <w:pStyle w:val="ListBullet"/>
        <w:spacing w:after="40"/>
      </w:pPr>
      <w:r>
        <w:t>OEM-specific Android behavior can affect reliability.</w:t>
      </w:r>
    </w:p>
    <w:p>
      <w:pPr>
        <w:pStyle w:val="ListBullet"/>
        <w:spacing w:after="40"/>
      </w:pPr>
      <w:r>
        <w:t>Notification content should remain local by default.</w:t>
      </w:r>
    </w:p>
    <w:p>
      <w:pPr>
        <w:pStyle w:val="ListBullet"/>
        <w:spacing w:after="40"/>
      </w:pPr>
      <w:r>
        <w:t>The UI must clearly identify the source application.</w:t>
      </w:r>
    </w:p>
    <w:p>
      <w:pPr>
        <w:pStyle w:val="Heading1"/>
      </w:pPr>
      <w:r>
        <w:t>5. Target Users &amp; Core User Journeys</w:t>
      </w:r>
    </w:p>
    <w:p>
      <w:pPr>
        <w:pStyle w:val="Heading2"/>
      </w:pPr>
      <w:r>
        <w:t>5.1 Primary Segments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9"/>
              </w:rPr>
              <w:t>Segment</w:t>
            </w:r>
          </w:p>
        </w:tc>
        <w:tc>
          <w:tcPr>
            <w:tcW w:type="dxa" w:w="3312"/>
            <w:vAlign w:val="center"/>
            <w:shd w:fill="17365D"/>
          </w:tcPr>
          <w:p>
            <w:r/>
            <w:r>
              <w:rPr>
                <w:rFonts w:ascii="Aptos" w:hAnsi="Aptos"/>
                <w:b/>
                <w:color w:val="FFFFFF"/>
                <w:sz w:val="19"/>
              </w:rPr>
              <w:t>Need</w:t>
            </w:r>
          </w:p>
        </w:tc>
        <w:tc>
          <w:tcPr>
            <w:tcW w:type="dxa" w:w="3312"/>
            <w:vAlign w:val="center"/>
            <w:shd w:fill="17365D"/>
          </w:tcPr>
          <w:p>
            <w:r/>
            <w:r>
              <w:rPr>
                <w:rFonts w:ascii="Aptos" w:hAnsi="Aptos"/>
                <w:b/>
                <w:color w:val="FFFFFF"/>
                <w:sz w:val="19"/>
              </w:rPr>
              <w:t>Value</w:t>
            </w:r>
          </w:p>
        </w:tc>
      </w:tr>
      <w:tr>
        <w:tc>
          <w:tcPr>
            <w:tcW w:type="dxa" w:w="3312"/>
            <w:vAlign w:val="center"/>
          </w:tcPr>
          <w:p>
            <w:r/>
            <w:r>
              <w:rPr>
                <w:rFonts w:ascii="Aptos" w:hAnsi="Aptos"/>
                <w:b w:val="0"/>
                <w:color w:val="222222"/>
                <w:sz w:val="18"/>
              </w:rPr>
              <w:t>Multi-app consumers</w:t>
            </w:r>
          </w:p>
        </w:tc>
        <w:tc>
          <w:tcPr>
            <w:tcW w:type="dxa" w:w="3312"/>
            <w:vAlign w:val="center"/>
          </w:tcPr>
          <w:p>
            <w:r/>
            <w:r>
              <w:rPr>
                <w:rFonts w:ascii="Aptos" w:hAnsi="Aptos"/>
                <w:b w:val="0"/>
                <w:color w:val="222222"/>
                <w:sz w:val="18"/>
              </w:rPr>
              <w:t>One place to manage fragmented communication</w:t>
            </w:r>
          </w:p>
        </w:tc>
        <w:tc>
          <w:tcPr>
            <w:tcW w:type="dxa" w:w="3312"/>
            <w:vAlign w:val="center"/>
          </w:tcPr>
          <w:p>
            <w:r/>
            <w:r>
              <w:rPr>
                <w:rFonts w:ascii="Aptos" w:hAnsi="Aptos"/>
                <w:b w:val="0"/>
                <w:color w:val="222222"/>
                <w:sz w:val="18"/>
              </w:rPr>
              <w:t>Lower friction</w:t>
            </w:r>
          </w:p>
        </w:tc>
      </w:tr>
      <w:tr>
        <w:tc>
          <w:tcPr>
            <w:tcW w:type="dxa" w:w="3312"/>
            <w:vAlign w:val="center"/>
            <w:shd w:fill="F7F9FB"/>
          </w:tcPr>
          <w:p>
            <w:r/>
            <w:r>
              <w:rPr>
                <w:rFonts w:ascii="Aptos" w:hAnsi="Aptos"/>
                <w:b w:val="0"/>
                <w:color w:val="222222"/>
                <w:sz w:val="18"/>
              </w:rPr>
              <w:t>International users</w:t>
            </w:r>
          </w:p>
        </w:tc>
        <w:tc>
          <w:tcPr>
            <w:tcW w:type="dxa" w:w="3312"/>
            <w:vAlign w:val="center"/>
            <w:shd w:fill="F7F9FB"/>
          </w:tcPr>
          <w:p>
            <w:r/>
            <w:r>
              <w:rPr>
                <w:rFonts w:ascii="Aptos" w:hAnsi="Aptos"/>
                <w:b w:val="0"/>
                <w:color w:val="222222"/>
                <w:sz w:val="18"/>
              </w:rPr>
              <w:t>Contacts distributed across countries/platforms</w:t>
            </w:r>
          </w:p>
        </w:tc>
        <w:tc>
          <w:tcPr>
            <w:tcW w:type="dxa" w:w="3312"/>
            <w:vAlign w:val="center"/>
            <w:shd w:fill="F7F9FB"/>
          </w:tcPr>
          <w:p>
            <w:r/>
            <w:r>
              <w:rPr>
                <w:rFonts w:ascii="Aptos" w:hAnsi="Aptos"/>
                <w:b w:val="0"/>
                <w:color w:val="222222"/>
                <w:sz w:val="18"/>
              </w:rPr>
              <w:t>Universal identity</w:t>
            </w:r>
          </w:p>
        </w:tc>
      </w:tr>
      <w:tr>
        <w:tc>
          <w:tcPr>
            <w:tcW w:type="dxa" w:w="3312"/>
            <w:vAlign w:val="center"/>
          </w:tcPr>
          <w:p>
            <w:r/>
            <w:r>
              <w:rPr>
                <w:rFonts w:ascii="Aptos" w:hAnsi="Aptos"/>
                <w:b w:val="0"/>
                <w:color w:val="222222"/>
                <w:sz w:val="18"/>
              </w:rPr>
              <w:t>Students / professionals</w:t>
            </w:r>
          </w:p>
        </w:tc>
        <w:tc>
          <w:tcPr>
            <w:tcW w:type="dxa" w:w="3312"/>
            <w:vAlign w:val="center"/>
          </w:tcPr>
          <w:p>
            <w:r/>
            <w:r>
              <w:rPr>
                <w:rFonts w:ascii="Aptos" w:hAnsi="Aptos"/>
                <w:b w:val="0"/>
                <w:color w:val="222222"/>
                <w:sz w:val="18"/>
              </w:rPr>
              <w:t>Many social/work channels</w:t>
            </w:r>
          </w:p>
        </w:tc>
        <w:tc>
          <w:tcPr>
            <w:tcW w:type="dxa" w:w="3312"/>
            <w:vAlign w:val="center"/>
          </w:tcPr>
          <w:p>
            <w:r/>
            <w:r>
              <w:rPr>
                <w:rFonts w:ascii="Aptos" w:hAnsi="Aptos"/>
                <w:b w:val="0"/>
                <w:color w:val="222222"/>
                <w:sz w:val="18"/>
              </w:rPr>
              <w:t>Unified inbox/search</w:t>
            </w:r>
          </w:p>
        </w:tc>
      </w:tr>
      <w:tr>
        <w:tc>
          <w:tcPr>
            <w:tcW w:type="dxa" w:w="3312"/>
            <w:vAlign w:val="center"/>
            <w:shd w:fill="F7F9FB"/>
          </w:tcPr>
          <w:p>
            <w:r/>
            <w:r>
              <w:rPr>
                <w:rFonts w:ascii="Aptos" w:hAnsi="Aptos"/>
                <w:b w:val="0"/>
                <w:color w:val="222222"/>
                <w:sz w:val="18"/>
              </w:rPr>
              <w:t>Business professionals</w:t>
            </w:r>
          </w:p>
        </w:tc>
        <w:tc>
          <w:tcPr>
            <w:tcW w:type="dxa" w:w="3312"/>
            <w:vAlign w:val="center"/>
            <w:shd w:fill="F7F9FB"/>
          </w:tcPr>
          <w:p>
            <w:r/>
            <w:r>
              <w:rPr>
                <w:rFonts w:ascii="Aptos" w:hAnsi="Aptos"/>
                <w:b w:val="0"/>
                <w:color w:val="222222"/>
                <w:sz w:val="18"/>
              </w:rPr>
              <w:t>Personal and work channels</w:t>
            </w:r>
          </w:p>
        </w:tc>
        <w:tc>
          <w:tcPr>
            <w:tcW w:type="dxa" w:w="3312"/>
            <w:vAlign w:val="center"/>
            <w:shd w:fill="F7F9FB"/>
          </w:tcPr>
          <w:p>
            <w:r/>
            <w:r>
              <w:rPr>
                <w:rFonts w:ascii="Aptos" w:hAnsi="Aptos"/>
                <w:b w:val="0"/>
                <w:color w:val="222222"/>
                <w:sz w:val="18"/>
              </w:rPr>
              <w:t>Better contact identity/control</w:t>
            </w:r>
          </w:p>
        </w:tc>
      </w:tr>
      <w:tr>
        <w:tc>
          <w:tcPr>
            <w:tcW w:type="dxa" w:w="3312"/>
            <w:vAlign w:val="center"/>
          </w:tcPr>
          <w:p>
            <w:r/>
            <w:r>
              <w:rPr>
                <w:rFonts w:ascii="Aptos" w:hAnsi="Aptos"/>
                <w:b w:val="0"/>
                <w:color w:val="222222"/>
                <w:sz w:val="18"/>
              </w:rPr>
              <w:t>Future businesses</w:t>
            </w:r>
          </w:p>
        </w:tc>
        <w:tc>
          <w:tcPr>
            <w:tcW w:type="dxa" w:w="3312"/>
            <w:vAlign w:val="center"/>
          </w:tcPr>
          <w:p>
            <w:r/>
            <w:r>
              <w:rPr>
                <w:rFonts w:ascii="Aptos" w:hAnsi="Aptos"/>
                <w:b w:val="0"/>
                <w:color w:val="222222"/>
                <w:sz w:val="18"/>
              </w:rPr>
              <w:t>One customer-facing identity</w:t>
            </w:r>
          </w:p>
        </w:tc>
        <w:tc>
          <w:tcPr>
            <w:tcW w:type="dxa" w:w="3312"/>
            <w:vAlign w:val="center"/>
          </w:tcPr>
          <w:p>
            <w:r/>
            <w:r>
              <w:rPr>
                <w:rFonts w:ascii="Aptos" w:hAnsi="Aptos"/>
                <w:b w:val="0"/>
                <w:color w:val="222222"/>
                <w:sz w:val="18"/>
              </w:rPr>
              <w:t>Universal business profile</w:t>
            </w:r>
          </w:p>
        </w:tc>
      </w:tr>
    </w:tbl>
    <w:p/>
    <w:p>
      <w:pPr>
        <w:pStyle w:val="Heading2"/>
      </w:pPr>
      <w:r>
        <w:t>5.2 Journey A — New User</w:t>
      </w:r>
    </w:p>
    <w:p>
      <w:pPr>
        <w:pStyle w:val="ListNumber"/>
        <w:spacing w:after="40"/>
      </w:pPr>
      <w:r>
        <w:t>Install the Android app.</w:t>
      </w:r>
    </w:p>
    <w:p>
      <w:pPr>
        <w:pStyle w:val="ListNumber"/>
        <w:spacing w:after="40"/>
      </w:pPr>
      <w:r>
        <w:t>Create an account.</w:t>
      </w:r>
    </w:p>
    <w:p>
      <w:pPr>
        <w:pStyle w:val="ListNumber"/>
        <w:spacing w:after="40"/>
      </w:pPr>
      <w:r>
        <w:t>Choose a unique username.</w:t>
      </w:r>
    </w:p>
    <w:p>
      <w:pPr>
        <w:pStyle w:val="ListNumber"/>
        <w:spacing w:after="40"/>
      </w:pPr>
      <w:r>
        <w:t>Complete a lightweight profile.</w:t>
      </w:r>
    </w:p>
    <w:p>
      <w:pPr>
        <w:pStyle w:val="ListNumber"/>
        <w:spacing w:after="40"/>
      </w:pPr>
      <w:r>
        <w:t>Open the Universal Inbox.</w:t>
      </w:r>
    </w:p>
    <w:p>
      <w:pPr>
        <w:pStyle w:val="ListNumber"/>
        <w:spacing w:after="40"/>
      </w:pPr>
      <w:r>
        <w:t>Optionally enable notification access and select apps.</w:t>
      </w:r>
    </w:p>
    <w:p>
      <w:pPr>
        <w:pStyle w:val="ListNumber"/>
        <w:spacing w:after="40"/>
      </w:pPr>
      <w:r>
        <w:t>Search for a person using @username.</w:t>
      </w:r>
    </w:p>
    <w:p>
      <w:pPr>
        <w:pStyle w:val="ListNumber"/>
        <w:spacing w:after="40"/>
      </w:pPr>
      <w:r>
        <w:t>Open the profile and start a native chat or supported external channel.</w:t>
      </w:r>
    </w:p>
    <w:p>
      <w:pPr>
        <w:pStyle w:val="Heading2"/>
      </w:pPr>
      <w:r>
        <w:t>5.3 Journey B — Finding a Person</w:t>
      </w:r>
    </w:p>
    <w:p>
      <w:pPr>
        <w:pStyle w:val="ListNumber"/>
        <w:spacing w:after="40"/>
      </w:pPr>
      <w:r>
        <w:t>Tap Search.</w:t>
      </w:r>
    </w:p>
    <w:p>
      <w:pPr>
        <w:pStyle w:val="ListNumber"/>
        <w:spacing w:after="40"/>
      </w:pPr>
      <w:r>
        <w:t>Enter username/display name.</w:t>
      </w:r>
    </w:p>
    <w:p>
      <w:pPr>
        <w:pStyle w:val="ListNumber"/>
        <w:spacing w:after="40"/>
      </w:pPr>
      <w:r>
        <w:t>View matching public profiles subject to privacy settings.</w:t>
      </w:r>
    </w:p>
    <w:p>
      <w:pPr>
        <w:pStyle w:val="ListNumber"/>
        <w:spacing w:after="40"/>
      </w:pPr>
      <w:r>
        <w:t>Open the selected profile.</w:t>
      </w:r>
    </w:p>
    <w:p>
      <w:pPr>
        <w:pStyle w:val="ListNumber"/>
        <w:spacing w:after="40"/>
      </w:pPr>
      <w:r>
        <w:t>Review available communication channels.</w:t>
      </w:r>
    </w:p>
    <w:p>
      <w:pPr>
        <w:pStyle w:val="ListNumber"/>
        <w:spacing w:after="40"/>
      </w:pPr>
      <w:r>
        <w:t>Choose the available communication action.</w:t>
      </w:r>
    </w:p>
    <w:p>
      <w:pPr>
        <w:pStyle w:val="Heading2"/>
      </w:pPr>
      <w:r>
        <w:t>5.4 Journey C — External Notification</w:t>
      </w:r>
    </w:p>
    <w:p>
      <w:pPr>
        <w:pStyle w:val="ListNumber"/>
        <w:spacing w:after="40"/>
      </w:pPr>
      <w:r>
        <w:t>Enable notification access.</w:t>
      </w:r>
    </w:p>
    <w:p>
      <w:pPr>
        <w:pStyle w:val="ListNumber"/>
        <w:spacing w:after="40"/>
      </w:pPr>
      <w:r>
        <w:t>Select WhatsApp and/or Telegram for aggregation.</w:t>
      </w:r>
    </w:p>
    <w:p>
      <w:pPr>
        <w:pStyle w:val="ListNumber"/>
        <w:spacing w:after="40"/>
      </w:pPr>
      <w:r>
        <w:t>A source app generates an Android notification.</w:t>
      </w:r>
    </w:p>
    <w:p>
      <w:pPr>
        <w:pStyle w:val="ListNumber"/>
        <w:spacing w:after="40"/>
      </w:pPr>
      <w:r>
        <w:t>Local Notification Aggregator receives eligible data.</w:t>
      </w:r>
    </w:p>
    <w:p>
      <w:pPr>
        <w:pStyle w:val="ListNumber"/>
        <w:spacing w:after="40"/>
      </w:pPr>
      <w:r>
        <w:t>App normalizes the event into a common internal model.</w:t>
      </w:r>
    </w:p>
    <w:p>
      <w:pPr>
        <w:pStyle w:val="ListNumber"/>
        <w:spacing w:after="40"/>
      </w:pPr>
      <w:r>
        <w:t>Universal Inbox displays it with a source label.</w:t>
      </w:r>
    </w:p>
    <w:p>
      <w:pPr>
        <w:pStyle w:val="ListNumber"/>
        <w:spacing w:after="40"/>
      </w:pPr>
      <w:r>
        <w:t>User can open the source application where supported.</w:t>
      </w:r>
    </w:p>
    <w:p>
      <w:pPr>
        <w:pStyle w:val="Heading1"/>
      </w:pPr>
      <w:r>
        <w:t>6. MVP — Exact Scope</w:t>
      </w:r>
    </w:p>
    <w:tbl>
      <w:tblPr>
        <w:tblW w:type="auto" w:w="0"/>
        <w:tblLook w:firstColumn="1" w:firstRow="1" w:lastColumn="0" w:lastRow="0" w:noHBand="0" w:noVBand="1" w:val="04A0"/>
      </w:tblPr>
      <w:tblGrid>
        <w:gridCol w:w="9936"/>
      </w:tblGrid>
      <w:tr>
        <w:tc>
          <w:tcPr>
            <w:tcW w:type="dxa" w:w="9936"/>
            <w:shd w:fill="E2F0D9"/>
          </w:tcPr>
          <w:p>
            <w:r>
              <w:rPr>
                <w:b/>
                <w:color w:val="548235"/>
                <w:sz w:val="21"/>
              </w:rPr>
              <w:t>MVP Objective</w:t>
              <w:br/>
            </w:r>
            <w:r>
              <w:rPr>
                <w:sz w:val="19"/>
              </w:rPr>
              <w:t>Prove that one universal identity and one communication control center create meaningful value, while delivering reliable native messaging and useful local aggregation of selected Android notifications.</w:t>
            </w:r>
          </w:p>
        </w:tc>
      </w:tr>
    </w:tbl>
    <w:p/>
    <w:p>
      <w:pPr>
        <w:pStyle w:val="Heading2"/>
      </w:pPr>
      <w:r>
        <w:t>6.1 MUST-HAVE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9"/>
              </w:rPr>
              <w:t>Area</w:t>
            </w:r>
          </w:p>
        </w:tc>
        <w:tc>
          <w:tcPr>
            <w:tcW w:type="dxa" w:w="3312"/>
            <w:vAlign w:val="center"/>
            <w:shd w:fill="17365D"/>
          </w:tcPr>
          <w:p>
            <w:r/>
            <w:r>
              <w:rPr>
                <w:rFonts w:ascii="Aptos" w:hAnsi="Aptos"/>
                <w:b/>
                <w:color w:val="FFFFFF"/>
                <w:sz w:val="19"/>
              </w:rPr>
              <w:t>Feature</w:t>
            </w:r>
          </w:p>
        </w:tc>
        <w:tc>
          <w:tcPr>
            <w:tcW w:type="dxa" w:w="3312"/>
            <w:vAlign w:val="center"/>
            <w:shd w:fill="17365D"/>
          </w:tcPr>
          <w:p>
            <w:r/>
            <w:r>
              <w:rPr>
                <w:rFonts w:ascii="Aptos" w:hAnsi="Aptos"/>
                <w:b/>
                <w:color w:val="FFFFFF"/>
                <w:sz w:val="19"/>
              </w:rPr>
              <w:t>Priority</w:t>
            </w:r>
          </w:p>
        </w:tc>
      </w:tr>
      <w:tr>
        <w:tc>
          <w:tcPr>
            <w:tcW w:type="dxa" w:w="3312"/>
            <w:vAlign w:val="center"/>
          </w:tcPr>
          <w:p>
            <w:r/>
            <w:r>
              <w:rPr>
                <w:rFonts w:ascii="Aptos" w:hAnsi="Aptos"/>
                <w:b w:val="0"/>
                <w:color w:val="222222"/>
                <w:sz w:val="18"/>
              </w:rPr>
              <w:t>Authentication</w:t>
            </w:r>
          </w:p>
        </w:tc>
        <w:tc>
          <w:tcPr>
            <w:tcW w:type="dxa" w:w="3312"/>
            <w:vAlign w:val="center"/>
          </w:tcPr>
          <w:p>
            <w:r/>
            <w:r>
              <w:rPr>
                <w:rFonts w:ascii="Aptos" w:hAnsi="Aptos"/>
                <w:b w:val="0"/>
                <w:color w:val="222222"/>
                <w:sz w:val="18"/>
              </w:rPr>
              <w:t>Account registration/login</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Username</w:t>
            </w:r>
          </w:p>
        </w:tc>
        <w:tc>
          <w:tcPr>
            <w:tcW w:type="dxa" w:w="3312"/>
            <w:vAlign w:val="center"/>
            <w:shd w:fill="F7F9FB"/>
          </w:tcPr>
          <w:p>
            <w:r/>
            <w:r>
              <w:rPr>
                <w:rFonts w:ascii="Aptos" w:hAnsi="Aptos"/>
                <w:b w:val="0"/>
                <w:color w:val="222222"/>
                <w:sz w:val="18"/>
              </w:rPr>
              <w:t>Unique @username reservation and lookup</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Profile</w:t>
            </w:r>
          </w:p>
        </w:tc>
        <w:tc>
          <w:tcPr>
            <w:tcW w:type="dxa" w:w="3312"/>
            <w:vAlign w:val="center"/>
          </w:tcPr>
          <w:p>
            <w:r/>
            <w:r>
              <w:rPr>
                <w:rFonts w:ascii="Aptos" w:hAnsi="Aptos"/>
                <w:b w:val="0"/>
                <w:color w:val="222222"/>
                <w:sz w:val="18"/>
              </w:rPr>
              <w:t>Name, photo, privacy controls</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QR / Share</w:t>
            </w:r>
          </w:p>
        </w:tc>
        <w:tc>
          <w:tcPr>
            <w:tcW w:type="dxa" w:w="3312"/>
            <w:vAlign w:val="center"/>
            <w:shd w:fill="F7F9FB"/>
          </w:tcPr>
          <w:p>
            <w:r/>
            <w:r>
              <w:rPr>
                <w:rFonts w:ascii="Aptos" w:hAnsi="Aptos"/>
                <w:b w:val="0"/>
                <w:color w:val="222222"/>
                <w:sz w:val="18"/>
              </w:rPr>
              <w:t>QR code and shareable identity</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User Search</w:t>
            </w:r>
          </w:p>
        </w:tc>
        <w:tc>
          <w:tcPr>
            <w:tcW w:type="dxa" w:w="3312"/>
            <w:vAlign w:val="center"/>
          </w:tcPr>
          <w:p>
            <w:r/>
            <w:r>
              <w:rPr>
                <w:rFonts w:ascii="Aptos" w:hAnsi="Aptos"/>
                <w:b w:val="0"/>
                <w:color w:val="222222"/>
                <w:sz w:val="18"/>
              </w:rPr>
              <w:t>Search by username/display name</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1-to-1 Chat</w:t>
            </w:r>
          </w:p>
        </w:tc>
        <w:tc>
          <w:tcPr>
            <w:tcW w:type="dxa" w:w="3312"/>
            <w:vAlign w:val="center"/>
            <w:shd w:fill="F7F9FB"/>
          </w:tcPr>
          <w:p>
            <w:r/>
            <w:r>
              <w:rPr>
                <w:rFonts w:ascii="Aptos" w:hAnsi="Aptos"/>
                <w:b w:val="0"/>
                <w:color w:val="222222"/>
                <w:sz w:val="18"/>
              </w:rPr>
              <w:t>Text messaging</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Realtime</w:t>
            </w:r>
          </w:p>
        </w:tc>
        <w:tc>
          <w:tcPr>
            <w:tcW w:type="dxa" w:w="3312"/>
            <w:vAlign w:val="center"/>
          </w:tcPr>
          <w:p>
            <w:r/>
            <w:r>
              <w:rPr>
                <w:rFonts w:ascii="Aptos" w:hAnsi="Aptos"/>
                <w:b w:val="0"/>
                <w:color w:val="222222"/>
                <w:sz w:val="18"/>
              </w:rPr>
              <w:t>Realtime send/receive</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Message Status</w:t>
            </w:r>
          </w:p>
        </w:tc>
        <w:tc>
          <w:tcPr>
            <w:tcW w:type="dxa" w:w="3312"/>
            <w:vAlign w:val="center"/>
            <w:shd w:fill="F7F9FB"/>
          </w:tcPr>
          <w:p>
            <w:r/>
            <w:r>
              <w:rPr>
                <w:rFonts w:ascii="Aptos" w:hAnsi="Aptos"/>
                <w:b w:val="0"/>
                <w:color w:val="222222"/>
                <w:sz w:val="18"/>
              </w:rPr>
              <w:t>Sent/delivered/read</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Push</w:t>
            </w:r>
          </w:p>
        </w:tc>
        <w:tc>
          <w:tcPr>
            <w:tcW w:type="dxa" w:w="3312"/>
            <w:vAlign w:val="center"/>
          </w:tcPr>
          <w:p>
            <w:r/>
            <w:r>
              <w:rPr>
                <w:rFonts w:ascii="Aptos" w:hAnsi="Aptos"/>
                <w:b w:val="0"/>
                <w:color w:val="222222"/>
                <w:sz w:val="18"/>
              </w:rPr>
              <w:t>Native message push notifications</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Universal Inbox</w:t>
            </w:r>
          </w:p>
        </w:tc>
        <w:tc>
          <w:tcPr>
            <w:tcW w:type="dxa" w:w="3312"/>
            <w:vAlign w:val="center"/>
            <w:shd w:fill="F7F9FB"/>
          </w:tcPr>
          <w:p>
            <w:r/>
            <w:r>
              <w:rPr>
                <w:rFonts w:ascii="Aptos" w:hAnsi="Aptos"/>
                <w:b w:val="0"/>
                <w:color w:val="222222"/>
                <w:sz w:val="18"/>
              </w:rPr>
              <w:t>Native messages + external notification events</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Notification Access</w:t>
            </w:r>
          </w:p>
        </w:tc>
        <w:tc>
          <w:tcPr>
            <w:tcW w:type="dxa" w:w="3312"/>
            <w:vAlign w:val="center"/>
          </w:tcPr>
          <w:p>
            <w:r/>
            <w:r>
              <w:rPr>
                <w:rFonts w:ascii="Aptos" w:hAnsi="Aptos"/>
                <w:b w:val="0"/>
                <w:color w:val="222222"/>
                <w:sz w:val="18"/>
              </w:rPr>
              <w:t>Android notification-listener setup</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App Selection</w:t>
            </w:r>
          </w:p>
        </w:tc>
        <w:tc>
          <w:tcPr>
            <w:tcW w:type="dxa" w:w="3312"/>
            <w:vAlign w:val="center"/>
            <w:shd w:fill="F7F9FB"/>
          </w:tcPr>
          <w:p>
            <w:r/>
            <w:r>
              <w:rPr>
                <w:rFonts w:ascii="Aptos" w:hAnsi="Aptos"/>
                <w:b w:val="0"/>
                <w:color w:val="222222"/>
                <w:sz w:val="18"/>
              </w:rPr>
              <w:t>Choose apps to aggregate</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Source Labeling</w:t>
            </w:r>
          </w:p>
        </w:tc>
        <w:tc>
          <w:tcPr>
            <w:tcW w:type="dxa" w:w="3312"/>
            <w:vAlign w:val="center"/>
          </w:tcPr>
          <w:p>
            <w:r/>
            <w:r>
              <w:rPr>
                <w:rFonts w:ascii="Aptos" w:hAnsi="Aptos"/>
                <w:b w:val="0"/>
                <w:color w:val="222222"/>
                <w:sz w:val="18"/>
              </w:rPr>
              <w:t>Show source app</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Open Source App</w:t>
            </w:r>
          </w:p>
        </w:tc>
        <w:tc>
          <w:tcPr>
            <w:tcW w:type="dxa" w:w="3312"/>
            <w:vAlign w:val="center"/>
            <w:shd w:fill="F7F9FB"/>
          </w:tcPr>
          <w:p>
            <w:r/>
            <w:r>
              <w:rPr>
                <w:rFonts w:ascii="Aptos" w:hAnsi="Aptos"/>
                <w:b w:val="0"/>
                <w:color w:val="222222"/>
                <w:sz w:val="18"/>
              </w:rPr>
              <w:t>Open original app where permitted</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Block</w:t>
            </w:r>
          </w:p>
        </w:tc>
        <w:tc>
          <w:tcPr>
            <w:tcW w:type="dxa" w:w="3312"/>
            <w:vAlign w:val="center"/>
          </w:tcPr>
          <w:p>
            <w:r/>
            <w:r>
              <w:rPr>
                <w:rFonts w:ascii="Aptos" w:hAnsi="Aptos"/>
                <w:b w:val="0"/>
                <w:color w:val="222222"/>
                <w:sz w:val="18"/>
              </w:rPr>
              <w:t>Block another user</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Report</w:t>
            </w:r>
          </w:p>
        </w:tc>
        <w:tc>
          <w:tcPr>
            <w:tcW w:type="dxa" w:w="3312"/>
            <w:vAlign w:val="center"/>
            <w:shd w:fill="F7F9FB"/>
          </w:tcPr>
          <w:p>
            <w:r/>
            <w:r>
              <w:rPr>
                <w:rFonts w:ascii="Aptos" w:hAnsi="Aptos"/>
                <w:b w:val="0"/>
                <w:color w:val="222222"/>
                <w:sz w:val="18"/>
              </w:rPr>
              <w:t>Report abuse/spam</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Rate Limiting</w:t>
            </w:r>
          </w:p>
        </w:tc>
        <w:tc>
          <w:tcPr>
            <w:tcW w:type="dxa" w:w="3312"/>
            <w:vAlign w:val="center"/>
          </w:tcPr>
          <w:p>
            <w:r/>
            <w:r>
              <w:rPr>
                <w:rFonts w:ascii="Aptos" w:hAnsi="Aptos"/>
                <w:b w:val="0"/>
                <w:color w:val="222222"/>
                <w:sz w:val="18"/>
              </w:rPr>
              <w:t>Protect accounts/messaging</w:t>
            </w:r>
          </w:p>
        </w:tc>
        <w:tc>
          <w:tcPr>
            <w:tcW w:type="dxa" w:w="3312"/>
            <w:vAlign w:val="center"/>
          </w:tcPr>
          <w:p>
            <w:r/>
            <w:r>
              <w:rPr>
                <w:rFonts w:ascii="Aptos" w:hAnsi="Aptos"/>
                <w:b w:val="0"/>
                <w:color w:val="222222"/>
                <w:sz w:val="18"/>
              </w:rPr>
              <w:t>MUST</w:t>
            </w:r>
          </w:p>
        </w:tc>
      </w:tr>
      <w:tr>
        <w:tc>
          <w:tcPr>
            <w:tcW w:type="dxa" w:w="3312"/>
            <w:vAlign w:val="center"/>
            <w:shd w:fill="F7F9FB"/>
          </w:tcPr>
          <w:p>
            <w:r/>
            <w:r>
              <w:rPr>
                <w:rFonts w:ascii="Aptos" w:hAnsi="Aptos"/>
                <w:b w:val="0"/>
                <w:color w:val="222222"/>
                <w:sz w:val="18"/>
              </w:rPr>
              <w:t>Account Deletion</w:t>
            </w:r>
          </w:p>
        </w:tc>
        <w:tc>
          <w:tcPr>
            <w:tcW w:type="dxa" w:w="3312"/>
            <w:vAlign w:val="center"/>
            <w:shd w:fill="F7F9FB"/>
          </w:tcPr>
          <w:p>
            <w:r/>
            <w:r>
              <w:rPr>
                <w:rFonts w:ascii="Aptos" w:hAnsi="Aptos"/>
                <w:b w:val="0"/>
                <w:color w:val="222222"/>
                <w:sz w:val="18"/>
              </w:rPr>
              <w:t>Delete account</w:t>
            </w:r>
          </w:p>
        </w:tc>
        <w:tc>
          <w:tcPr>
            <w:tcW w:type="dxa" w:w="3312"/>
            <w:vAlign w:val="center"/>
            <w:shd w:fill="F7F9FB"/>
          </w:tcPr>
          <w:p>
            <w:r/>
            <w:r>
              <w:rPr>
                <w:rFonts w:ascii="Aptos" w:hAnsi="Aptos"/>
                <w:b w:val="0"/>
                <w:color w:val="222222"/>
                <w:sz w:val="18"/>
              </w:rPr>
              <w:t>MUST</w:t>
            </w:r>
          </w:p>
        </w:tc>
      </w:tr>
      <w:tr>
        <w:tc>
          <w:tcPr>
            <w:tcW w:type="dxa" w:w="3312"/>
            <w:vAlign w:val="center"/>
          </w:tcPr>
          <w:p>
            <w:r/>
            <w:r>
              <w:rPr>
                <w:rFonts w:ascii="Aptos" w:hAnsi="Aptos"/>
                <w:b w:val="0"/>
                <w:color w:val="222222"/>
                <w:sz w:val="18"/>
              </w:rPr>
              <w:t>Privacy Controls</w:t>
            </w:r>
          </w:p>
        </w:tc>
        <w:tc>
          <w:tcPr>
            <w:tcW w:type="dxa" w:w="3312"/>
            <w:vAlign w:val="center"/>
          </w:tcPr>
          <w:p>
            <w:r/>
            <w:r>
              <w:rPr>
                <w:rFonts w:ascii="Aptos" w:hAnsi="Aptos"/>
                <w:b w:val="0"/>
                <w:color w:val="222222"/>
                <w:sz w:val="18"/>
              </w:rPr>
              <w:t>Discoverability and aggregation controls</w:t>
            </w:r>
          </w:p>
        </w:tc>
        <w:tc>
          <w:tcPr>
            <w:tcW w:type="dxa" w:w="3312"/>
            <w:vAlign w:val="center"/>
          </w:tcPr>
          <w:p>
            <w:r/>
            <w:r>
              <w:rPr>
                <w:rFonts w:ascii="Aptos" w:hAnsi="Aptos"/>
                <w:b w:val="0"/>
                <w:color w:val="222222"/>
                <w:sz w:val="18"/>
              </w:rPr>
              <w:t>MUST</w:t>
            </w:r>
          </w:p>
        </w:tc>
      </w:tr>
    </w:tbl>
    <w:p/>
    <w:p>
      <w:pPr>
        <w:pStyle w:val="Heading2"/>
      </w:pPr>
      <w:r>
        <w:t>6.2 Explicitly OUT OF MVP</w:t>
      </w:r>
    </w:p>
    <w:p>
      <w:pPr>
        <w:pStyle w:val="ListBullet"/>
        <w:spacing w:after="40"/>
      </w:pPr>
      <w:r>
        <w:t>Video calls.</w:t>
      </w:r>
    </w:p>
    <w:p>
      <w:pPr>
        <w:pStyle w:val="ListBullet"/>
        <w:spacing w:after="40"/>
      </w:pPr>
      <w:r>
        <w:t>Voice calls.</w:t>
      </w:r>
    </w:p>
    <w:p>
      <w:pPr>
        <w:pStyle w:val="ListBullet"/>
        <w:spacing w:after="40"/>
      </w:pPr>
      <w:r>
        <w:t>Stories/status feed.</w:t>
      </w:r>
    </w:p>
    <w:p>
      <w:pPr>
        <w:pStyle w:val="ListBullet"/>
        <w:spacing w:after="40"/>
      </w:pPr>
      <w:r>
        <w:t>Public social feed.</w:t>
      </w:r>
    </w:p>
    <w:p>
      <w:pPr>
        <w:pStyle w:val="ListBullet"/>
        <w:spacing w:after="40"/>
      </w:pPr>
      <w:r>
        <w:t>Groups/communities.</w:t>
      </w:r>
    </w:p>
    <w:p>
      <w:pPr>
        <w:pStyle w:val="ListBullet"/>
        <w:spacing w:after="40"/>
      </w:pPr>
      <w:r>
        <w:t>Payments/UPI.</w:t>
      </w:r>
    </w:p>
    <w:p>
      <w:pPr>
        <w:pStyle w:val="ListBullet"/>
        <w:spacing w:after="40"/>
      </w:pPr>
      <w:r>
        <w:t>AI assistant/message summarization.</w:t>
      </w:r>
    </w:p>
    <w:p>
      <w:pPr>
        <w:pStyle w:val="ListBullet"/>
        <w:spacing w:after="40"/>
      </w:pPr>
      <w:r>
        <w:t>Automatic identity matching without consent.</w:t>
      </w:r>
    </w:p>
    <w:p>
      <w:pPr>
        <w:pStyle w:val="ListBullet"/>
        <w:spacing w:after="40"/>
      </w:pPr>
      <w:r>
        <w:t>Full personal-message synchronization from third parties.</w:t>
      </w:r>
    </w:p>
    <w:p>
      <w:pPr>
        <w:pStyle w:val="ListBullet"/>
        <w:spacing w:after="40"/>
      </w:pPr>
      <w:r>
        <w:t>iOS.</w:t>
      </w:r>
    </w:p>
    <w:p>
      <w:pPr>
        <w:pStyle w:val="ListBullet"/>
        <w:spacing w:after="40"/>
      </w:pPr>
      <w:r>
        <w:t>Desktop.</w:t>
      </w:r>
    </w:p>
    <w:p>
      <w:pPr>
        <w:pStyle w:val="ListBullet"/>
        <w:spacing w:after="40"/>
      </w:pPr>
      <w:r>
        <w:t>20+ external integrations.</w:t>
      </w:r>
    </w:p>
    <w:p>
      <w:pPr>
        <w:pStyle w:val="ListBullet"/>
        <w:spacing w:after="40"/>
      </w:pPr>
      <w:r>
        <w:t>Blockchain/token system.</w:t>
      </w:r>
    </w:p>
    <w:p>
      <w:pPr>
        <w:pStyle w:val="ListBullet"/>
        <w:spacing w:after="40"/>
      </w:pPr>
      <w:r>
        <w:t>Microservices/Kubernetes without a real need.</w:t>
      </w:r>
    </w:p>
    <w:p>
      <w:pPr>
        <w:pStyle w:val="Heading1"/>
      </w:pPr>
      <w:r>
        <w:t>7. UX &amp; UI Blueprint</w:t>
      </w:r>
    </w:p>
    <w:p>
      <w:pPr>
        <w:pStyle w:val="Heading2"/>
      </w:pPr>
      <w:r>
        <w:t>7.1 UX Principles</w:t>
      </w:r>
    </w:p>
    <w:p>
      <w:pPr>
        <w:pStyle w:val="ListBullet"/>
        <w:spacing w:after="40"/>
      </w:pPr>
      <w:r>
        <w:t>One identity: username is the mental model.</w:t>
      </w:r>
    </w:p>
    <w:p>
      <w:pPr>
        <w:pStyle w:val="ListBullet"/>
        <w:spacing w:after="40"/>
      </w:pPr>
      <w:r>
        <w:t>One inbox: communication feels consolidated.</w:t>
      </w:r>
    </w:p>
    <w:p>
      <w:pPr>
        <w:pStyle w:val="ListBullet"/>
        <w:spacing w:after="40"/>
      </w:pPr>
      <w:r>
        <w:t>Source transparency: external events clearly identify their origin.</w:t>
      </w:r>
    </w:p>
    <w:p>
      <w:pPr>
        <w:pStyle w:val="ListBullet"/>
        <w:spacing w:after="40"/>
      </w:pPr>
      <w:r>
        <w:t>Privacy by design: local notification data by default.</w:t>
      </w:r>
    </w:p>
    <w:p>
      <w:pPr>
        <w:pStyle w:val="ListBullet"/>
        <w:spacing w:after="40"/>
      </w:pPr>
      <w:r>
        <w:t>Minimum friction: common actions take one or two taps.</w:t>
      </w:r>
    </w:p>
    <w:p>
      <w:pPr>
        <w:pStyle w:val="ListBullet"/>
        <w:spacing w:after="40"/>
      </w:pPr>
      <w:r>
        <w:t>No false promises: unsupported actions are clearly explained.</w:t>
      </w:r>
    </w:p>
    <w:p>
      <w:pPr>
        <w:pStyle w:val="ListBullet"/>
        <w:spacing w:after="40"/>
      </w:pPr>
      <w:r>
        <w:t>Fast first experience.</w:t>
      </w:r>
    </w:p>
    <w:p>
      <w:pPr>
        <w:pStyle w:val="ListBullet"/>
        <w:spacing w:after="40"/>
      </w:pPr>
      <w:r>
        <w:t>Clean, accessible UI.</w:t>
      </w:r>
    </w:p>
    <w:p>
      <w:pPr>
        <w:pStyle w:val="Heading2"/>
      </w:pPr>
      <w:r>
        <w:t>7.2 Core Screens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9"/>
              </w:rPr>
              <w:t>#</w:t>
            </w:r>
          </w:p>
        </w:tc>
        <w:tc>
          <w:tcPr>
            <w:tcW w:type="dxa" w:w="3312"/>
            <w:vAlign w:val="center"/>
            <w:shd w:fill="17365D"/>
          </w:tcPr>
          <w:p>
            <w:r/>
            <w:r>
              <w:rPr>
                <w:rFonts w:ascii="Aptos" w:hAnsi="Aptos"/>
                <w:b/>
                <w:color w:val="FFFFFF"/>
                <w:sz w:val="19"/>
              </w:rPr>
              <w:t>Screen</w:t>
            </w:r>
          </w:p>
        </w:tc>
        <w:tc>
          <w:tcPr>
            <w:tcW w:type="dxa" w:w="3312"/>
            <w:vAlign w:val="center"/>
            <w:shd w:fill="17365D"/>
          </w:tcPr>
          <w:p>
            <w:r/>
            <w:r>
              <w:rPr>
                <w:rFonts w:ascii="Aptos" w:hAnsi="Aptos"/>
                <w:b/>
                <w:color w:val="FFFFFF"/>
                <w:sz w:val="19"/>
              </w:rPr>
              <w:t>Purpose</w:t>
            </w:r>
          </w:p>
        </w:tc>
      </w:tr>
      <w:tr>
        <w:tc>
          <w:tcPr>
            <w:tcW w:type="dxa" w:w="3312"/>
            <w:vAlign w:val="center"/>
          </w:tcPr>
          <w:p>
            <w:r/>
            <w:r>
              <w:rPr>
                <w:rFonts w:ascii="Aptos" w:hAnsi="Aptos"/>
                <w:b w:val="0"/>
                <w:color w:val="222222"/>
                <w:sz w:val="18"/>
              </w:rPr>
              <w:t>01</w:t>
            </w:r>
          </w:p>
        </w:tc>
        <w:tc>
          <w:tcPr>
            <w:tcW w:type="dxa" w:w="3312"/>
            <w:vAlign w:val="center"/>
          </w:tcPr>
          <w:p>
            <w:r/>
            <w:r>
              <w:rPr>
                <w:rFonts w:ascii="Aptos" w:hAnsi="Aptos"/>
                <w:b w:val="0"/>
                <w:color w:val="222222"/>
                <w:sz w:val="18"/>
              </w:rPr>
              <w:t>Splash</w:t>
            </w:r>
          </w:p>
        </w:tc>
        <w:tc>
          <w:tcPr>
            <w:tcW w:type="dxa" w:w="3312"/>
            <w:vAlign w:val="center"/>
          </w:tcPr>
          <w:p>
            <w:r/>
            <w:r>
              <w:rPr>
                <w:rFonts w:ascii="Aptos" w:hAnsi="Aptos"/>
                <w:b w:val="0"/>
                <w:color w:val="222222"/>
                <w:sz w:val="18"/>
              </w:rPr>
              <w:t>Brand, loading, secure initialization</w:t>
            </w:r>
          </w:p>
        </w:tc>
      </w:tr>
      <w:tr>
        <w:tc>
          <w:tcPr>
            <w:tcW w:type="dxa" w:w="3312"/>
            <w:vAlign w:val="center"/>
            <w:shd w:fill="F7F9FB"/>
          </w:tcPr>
          <w:p>
            <w:r/>
            <w:r>
              <w:rPr>
                <w:rFonts w:ascii="Aptos" w:hAnsi="Aptos"/>
                <w:b w:val="0"/>
                <w:color w:val="222222"/>
                <w:sz w:val="18"/>
              </w:rPr>
              <w:t>02</w:t>
            </w:r>
          </w:p>
        </w:tc>
        <w:tc>
          <w:tcPr>
            <w:tcW w:type="dxa" w:w="3312"/>
            <w:vAlign w:val="center"/>
            <w:shd w:fill="F7F9FB"/>
          </w:tcPr>
          <w:p>
            <w:r/>
            <w:r>
              <w:rPr>
                <w:rFonts w:ascii="Aptos" w:hAnsi="Aptos"/>
                <w:b w:val="0"/>
                <w:color w:val="222222"/>
                <w:sz w:val="18"/>
              </w:rPr>
              <w:t>Welcome/Login</w:t>
            </w:r>
          </w:p>
        </w:tc>
        <w:tc>
          <w:tcPr>
            <w:tcW w:type="dxa" w:w="3312"/>
            <w:vAlign w:val="center"/>
            <w:shd w:fill="F7F9FB"/>
          </w:tcPr>
          <w:p>
            <w:r/>
            <w:r>
              <w:rPr>
                <w:rFonts w:ascii="Aptos" w:hAnsi="Aptos"/>
                <w:b w:val="0"/>
                <w:color w:val="222222"/>
                <w:sz w:val="18"/>
              </w:rPr>
              <w:t>Authentication</w:t>
            </w:r>
          </w:p>
        </w:tc>
      </w:tr>
      <w:tr>
        <w:tc>
          <w:tcPr>
            <w:tcW w:type="dxa" w:w="3312"/>
            <w:vAlign w:val="center"/>
          </w:tcPr>
          <w:p>
            <w:r/>
            <w:r>
              <w:rPr>
                <w:rFonts w:ascii="Aptos" w:hAnsi="Aptos"/>
                <w:b w:val="0"/>
                <w:color w:val="222222"/>
                <w:sz w:val="18"/>
              </w:rPr>
              <w:t>03</w:t>
            </w:r>
          </w:p>
        </w:tc>
        <w:tc>
          <w:tcPr>
            <w:tcW w:type="dxa" w:w="3312"/>
            <w:vAlign w:val="center"/>
          </w:tcPr>
          <w:p>
            <w:r/>
            <w:r>
              <w:rPr>
                <w:rFonts w:ascii="Aptos" w:hAnsi="Aptos"/>
                <w:b w:val="0"/>
                <w:color w:val="222222"/>
                <w:sz w:val="18"/>
              </w:rPr>
              <w:t>Username Selection</w:t>
            </w:r>
          </w:p>
        </w:tc>
        <w:tc>
          <w:tcPr>
            <w:tcW w:type="dxa" w:w="3312"/>
            <w:vAlign w:val="center"/>
          </w:tcPr>
          <w:p>
            <w:r/>
            <w:r>
              <w:rPr>
                <w:rFonts w:ascii="Aptos" w:hAnsi="Aptos"/>
                <w:b w:val="0"/>
                <w:color w:val="222222"/>
                <w:sz w:val="18"/>
              </w:rPr>
              <w:t>Availability and claim</w:t>
            </w:r>
          </w:p>
        </w:tc>
      </w:tr>
      <w:tr>
        <w:tc>
          <w:tcPr>
            <w:tcW w:type="dxa" w:w="3312"/>
            <w:vAlign w:val="center"/>
            <w:shd w:fill="F7F9FB"/>
          </w:tcPr>
          <w:p>
            <w:r/>
            <w:r>
              <w:rPr>
                <w:rFonts w:ascii="Aptos" w:hAnsi="Aptos"/>
                <w:b w:val="0"/>
                <w:color w:val="222222"/>
                <w:sz w:val="18"/>
              </w:rPr>
              <w:t>04</w:t>
            </w:r>
          </w:p>
        </w:tc>
        <w:tc>
          <w:tcPr>
            <w:tcW w:type="dxa" w:w="3312"/>
            <w:vAlign w:val="center"/>
            <w:shd w:fill="F7F9FB"/>
          </w:tcPr>
          <w:p>
            <w:r/>
            <w:r>
              <w:rPr>
                <w:rFonts w:ascii="Aptos" w:hAnsi="Aptos"/>
                <w:b w:val="0"/>
                <w:color w:val="222222"/>
                <w:sz w:val="18"/>
              </w:rPr>
              <w:t>Profile Setup</w:t>
            </w:r>
          </w:p>
        </w:tc>
        <w:tc>
          <w:tcPr>
            <w:tcW w:type="dxa" w:w="3312"/>
            <w:vAlign w:val="center"/>
            <w:shd w:fill="F7F9FB"/>
          </w:tcPr>
          <w:p>
            <w:r/>
            <w:r>
              <w:rPr>
                <w:rFonts w:ascii="Aptos" w:hAnsi="Aptos"/>
                <w:b w:val="0"/>
                <w:color w:val="222222"/>
                <w:sz w:val="18"/>
              </w:rPr>
              <w:t>Name, photo, privacy</w:t>
            </w:r>
          </w:p>
        </w:tc>
      </w:tr>
      <w:tr>
        <w:tc>
          <w:tcPr>
            <w:tcW w:type="dxa" w:w="3312"/>
            <w:vAlign w:val="center"/>
          </w:tcPr>
          <w:p>
            <w:r/>
            <w:r>
              <w:rPr>
                <w:rFonts w:ascii="Aptos" w:hAnsi="Aptos"/>
                <w:b w:val="0"/>
                <w:color w:val="222222"/>
                <w:sz w:val="18"/>
              </w:rPr>
              <w:t>05</w:t>
            </w:r>
          </w:p>
        </w:tc>
        <w:tc>
          <w:tcPr>
            <w:tcW w:type="dxa" w:w="3312"/>
            <w:vAlign w:val="center"/>
          </w:tcPr>
          <w:p>
            <w:r/>
            <w:r>
              <w:rPr>
                <w:rFonts w:ascii="Aptos" w:hAnsi="Aptos"/>
                <w:b w:val="0"/>
                <w:color w:val="222222"/>
                <w:sz w:val="18"/>
              </w:rPr>
              <w:t>Home / Universal Inbox</w:t>
            </w:r>
          </w:p>
        </w:tc>
        <w:tc>
          <w:tcPr>
            <w:tcW w:type="dxa" w:w="3312"/>
            <w:vAlign w:val="center"/>
          </w:tcPr>
          <w:p>
            <w:r/>
            <w:r>
              <w:rPr>
                <w:rFonts w:ascii="Aptos" w:hAnsi="Aptos"/>
                <w:b w:val="0"/>
                <w:color w:val="222222"/>
                <w:sz w:val="18"/>
              </w:rPr>
              <w:t>Unified dashboard</w:t>
            </w:r>
          </w:p>
        </w:tc>
      </w:tr>
      <w:tr>
        <w:tc>
          <w:tcPr>
            <w:tcW w:type="dxa" w:w="3312"/>
            <w:vAlign w:val="center"/>
            <w:shd w:fill="F7F9FB"/>
          </w:tcPr>
          <w:p>
            <w:r/>
            <w:r>
              <w:rPr>
                <w:rFonts w:ascii="Aptos" w:hAnsi="Aptos"/>
                <w:b w:val="0"/>
                <w:color w:val="222222"/>
                <w:sz w:val="18"/>
              </w:rPr>
              <w:t>06</w:t>
            </w:r>
          </w:p>
        </w:tc>
        <w:tc>
          <w:tcPr>
            <w:tcW w:type="dxa" w:w="3312"/>
            <w:vAlign w:val="center"/>
            <w:shd w:fill="F7F9FB"/>
          </w:tcPr>
          <w:p>
            <w:r/>
            <w:r>
              <w:rPr>
                <w:rFonts w:ascii="Aptos" w:hAnsi="Aptos"/>
                <w:b w:val="0"/>
                <w:color w:val="222222"/>
                <w:sz w:val="18"/>
              </w:rPr>
              <w:t>Search</w:t>
            </w:r>
          </w:p>
        </w:tc>
        <w:tc>
          <w:tcPr>
            <w:tcW w:type="dxa" w:w="3312"/>
            <w:vAlign w:val="center"/>
            <w:shd w:fill="F7F9FB"/>
          </w:tcPr>
          <w:p>
            <w:r/>
            <w:r>
              <w:rPr>
                <w:rFonts w:ascii="Aptos" w:hAnsi="Aptos"/>
                <w:b w:val="0"/>
                <w:color w:val="222222"/>
                <w:sz w:val="18"/>
              </w:rPr>
              <w:t>Find people/conversations</w:t>
            </w:r>
          </w:p>
        </w:tc>
      </w:tr>
      <w:tr>
        <w:tc>
          <w:tcPr>
            <w:tcW w:type="dxa" w:w="3312"/>
            <w:vAlign w:val="center"/>
          </w:tcPr>
          <w:p>
            <w:r/>
            <w:r>
              <w:rPr>
                <w:rFonts w:ascii="Aptos" w:hAnsi="Aptos"/>
                <w:b w:val="0"/>
                <w:color w:val="222222"/>
                <w:sz w:val="18"/>
              </w:rPr>
              <w:t>07</w:t>
            </w:r>
          </w:p>
        </w:tc>
        <w:tc>
          <w:tcPr>
            <w:tcW w:type="dxa" w:w="3312"/>
            <w:vAlign w:val="center"/>
          </w:tcPr>
          <w:p>
            <w:r/>
            <w:r>
              <w:rPr>
                <w:rFonts w:ascii="Aptos" w:hAnsi="Aptos"/>
                <w:b w:val="0"/>
                <w:color w:val="222222"/>
                <w:sz w:val="18"/>
              </w:rPr>
              <w:t>Universal Profile</w:t>
            </w:r>
          </w:p>
        </w:tc>
        <w:tc>
          <w:tcPr>
            <w:tcW w:type="dxa" w:w="3312"/>
            <w:vAlign w:val="center"/>
          </w:tcPr>
          <w:p>
            <w:r/>
            <w:r>
              <w:rPr>
                <w:rFonts w:ascii="Aptos" w:hAnsi="Aptos"/>
                <w:b w:val="0"/>
                <w:color w:val="222222"/>
                <w:sz w:val="18"/>
              </w:rPr>
              <w:t>Identity + channels</w:t>
            </w:r>
          </w:p>
        </w:tc>
      </w:tr>
      <w:tr>
        <w:tc>
          <w:tcPr>
            <w:tcW w:type="dxa" w:w="3312"/>
            <w:vAlign w:val="center"/>
            <w:shd w:fill="F7F9FB"/>
          </w:tcPr>
          <w:p>
            <w:r/>
            <w:r>
              <w:rPr>
                <w:rFonts w:ascii="Aptos" w:hAnsi="Aptos"/>
                <w:b w:val="0"/>
                <w:color w:val="222222"/>
                <w:sz w:val="18"/>
              </w:rPr>
              <w:t>08</w:t>
            </w:r>
          </w:p>
        </w:tc>
        <w:tc>
          <w:tcPr>
            <w:tcW w:type="dxa" w:w="3312"/>
            <w:vAlign w:val="center"/>
            <w:shd w:fill="F7F9FB"/>
          </w:tcPr>
          <w:p>
            <w:r/>
            <w:r>
              <w:rPr>
                <w:rFonts w:ascii="Aptos" w:hAnsi="Aptos"/>
                <w:b w:val="0"/>
                <w:color w:val="222222"/>
                <w:sz w:val="18"/>
              </w:rPr>
              <w:t>Chat</w:t>
            </w:r>
          </w:p>
        </w:tc>
        <w:tc>
          <w:tcPr>
            <w:tcW w:type="dxa" w:w="3312"/>
            <w:vAlign w:val="center"/>
            <w:shd w:fill="F7F9FB"/>
          </w:tcPr>
          <w:p>
            <w:r/>
            <w:r>
              <w:rPr>
                <w:rFonts w:ascii="Aptos" w:hAnsi="Aptos"/>
                <w:b w:val="0"/>
                <w:color w:val="222222"/>
                <w:sz w:val="18"/>
              </w:rPr>
              <w:t>Native 1-to-1 conversation</w:t>
            </w:r>
          </w:p>
        </w:tc>
      </w:tr>
      <w:tr>
        <w:tc>
          <w:tcPr>
            <w:tcW w:type="dxa" w:w="3312"/>
            <w:vAlign w:val="center"/>
          </w:tcPr>
          <w:p>
            <w:r/>
            <w:r>
              <w:rPr>
                <w:rFonts w:ascii="Aptos" w:hAnsi="Aptos"/>
                <w:b w:val="0"/>
                <w:color w:val="222222"/>
                <w:sz w:val="18"/>
              </w:rPr>
              <w:t>09</w:t>
            </w:r>
          </w:p>
        </w:tc>
        <w:tc>
          <w:tcPr>
            <w:tcW w:type="dxa" w:w="3312"/>
            <w:vAlign w:val="center"/>
          </w:tcPr>
          <w:p>
            <w:r/>
            <w:r>
              <w:rPr>
                <w:rFonts w:ascii="Aptos" w:hAnsi="Aptos"/>
                <w:b w:val="0"/>
                <w:color w:val="222222"/>
                <w:sz w:val="18"/>
              </w:rPr>
              <w:t>Connected Apps</w:t>
            </w:r>
          </w:p>
        </w:tc>
        <w:tc>
          <w:tcPr>
            <w:tcW w:type="dxa" w:w="3312"/>
            <w:vAlign w:val="center"/>
          </w:tcPr>
          <w:p>
            <w:r/>
            <w:r>
              <w:rPr>
                <w:rFonts w:ascii="Aptos" w:hAnsi="Aptos"/>
                <w:b w:val="0"/>
                <w:color w:val="222222"/>
                <w:sz w:val="18"/>
              </w:rPr>
              <w:t>Manage notification aggregation</w:t>
            </w:r>
          </w:p>
        </w:tc>
      </w:tr>
      <w:tr>
        <w:tc>
          <w:tcPr>
            <w:tcW w:type="dxa" w:w="3312"/>
            <w:vAlign w:val="center"/>
            <w:shd w:fill="F7F9FB"/>
          </w:tcPr>
          <w:p>
            <w:r/>
            <w:r>
              <w:rPr>
                <w:rFonts w:ascii="Aptos" w:hAnsi="Aptos"/>
                <w:b w:val="0"/>
                <w:color w:val="222222"/>
                <w:sz w:val="18"/>
              </w:rPr>
              <w:t>10</w:t>
            </w:r>
          </w:p>
        </w:tc>
        <w:tc>
          <w:tcPr>
            <w:tcW w:type="dxa" w:w="3312"/>
            <w:vAlign w:val="center"/>
            <w:shd w:fill="F7F9FB"/>
          </w:tcPr>
          <w:p>
            <w:r/>
            <w:r>
              <w:rPr>
                <w:rFonts w:ascii="Aptos" w:hAnsi="Aptos"/>
                <w:b w:val="0"/>
                <w:color w:val="222222"/>
                <w:sz w:val="18"/>
              </w:rPr>
              <w:t>Notification Permission</w:t>
            </w:r>
          </w:p>
        </w:tc>
        <w:tc>
          <w:tcPr>
            <w:tcW w:type="dxa" w:w="3312"/>
            <w:vAlign w:val="center"/>
            <w:shd w:fill="F7F9FB"/>
          </w:tcPr>
          <w:p>
            <w:r/>
            <w:r>
              <w:rPr>
                <w:rFonts w:ascii="Aptos" w:hAnsi="Aptos"/>
                <w:b w:val="0"/>
                <w:color w:val="222222"/>
                <w:sz w:val="18"/>
              </w:rPr>
              <w:t>Explain/request access</w:t>
            </w:r>
          </w:p>
        </w:tc>
      </w:tr>
      <w:tr>
        <w:tc>
          <w:tcPr>
            <w:tcW w:type="dxa" w:w="3312"/>
            <w:vAlign w:val="center"/>
          </w:tcPr>
          <w:p>
            <w:r/>
            <w:r>
              <w:rPr>
                <w:rFonts w:ascii="Aptos" w:hAnsi="Aptos"/>
                <w:b w:val="0"/>
                <w:color w:val="222222"/>
                <w:sz w:val="18"/>
              </w:rPr>
              <w:t>11</w:t>
            </w:r>
          </w:p>
        </w:tc>
        <w:tc>
          <w:tcPr>
            <w:tcW w:type="dxa" w:w="3312"/>
            <w:vAlign w:val="center"/>
          </w:tcPr>
          <w:p>
            <w:r/>
            <w:r>
              <w:rPr>
                <w:rFonts w:ascii="Aptos" w:hAnsi="Aptos"/>
                <w:b w:val="0"/>
                <w:color w:val="222222"/>
                <w:sz w:val="18"/>
              </w:rPr>
              <w:t>QR / Share</w:t>
            </w:r>
          </w:p>
        </w:tc>
        <w:tc>
          <w:tcPr>
            <w:tcW w:type="dxa" w:w="3312"/>
            <w:vAlign w:val="center"/>
          </w:tcPr>
          <w:p>
            <w:r/>
            <w:r>
              <w:rPr>
                <w:rFonts w:ascii="Aptos" w:hAnsi="Aptos"/>
                <w:b w:val="0"/>
                <w:color w:val="222222"/>
                <w:sz w:val="18"/>
              </w:rPr>
              <w:t>Share identity</w:t>
            </w:r>
          </w:p>
        </w:tc>
      </w:tr>
      <w:tr>
        <w:tc>
          <w:tcPr>
            <w:tcW w:type="dxa" w:w="3312"/>
            <w:vAlign w:val="center"/>
            <w:shd w:fill="F7F9FB"/>
          </w:tcPr>
          <w:p>
            <w:r/>
            <w:r>
              <w:rPr>
                <w:rFonts w:ascii="Aptos" w:hAnsi="Aptos"/>
                <w:b w:val="0"/>
                <w:color w:val="222222"/>
                <w:sz w:val="18"/>
              </w:rPr>
              <w:t>12</w:t>
            </w:r>
          </w:p>
        </w:tc>
        <w:tc>
          <w:tcPr>
            <w:tcW w:type="dxa" w:w="3312"/>
            <w:vAlign w:val="center"/>
            <w:shd w:fill="F7F9FB"/>
          </w:tcPr>
          <w:p>
            <w:r/>
            <w:r>
              <w:rPr>
                <w:rFonts w:ascii="Aptos" w:hAnsi="Aptos"/>
                <w:b w:val="0"/>
                <w:color w:val="222222"/>
                <w:sz w:val="18"/>
              </w:rPr>
              <w:t>Settings</w:t>
            </w:r>
          </w:p>
        </w:tc>
        <w:tc>
          <w:tcPr>
            <w:tcW w:type="dxa" w:w="3312"/>
            <w:vAlign w:val="center"/>
            <w:shd w:fill="F7F9FB"/>
          </w:tcPr>
          <w:p>
            <w:r/>
            <w:r>
              <w:rPr>
                <w:rFonts w:ascii="Aptos" w:hAnsi="Aptos"/>
                <w:b w:val="0"/>
                <w:color w:val="222222"/>
                <w:sz w:val="18"/>
              </w:rPr>
              <w:t>Account/privacy/security</w:t>
            </w:r>
          </w:p>
        </w:tc>
      </w:tr>
      <w:tr>
        <w:tc>
          <w:tcPr>
            <w:tcW w:type="dxa" w:w="3312"/>
            <w:vAlign w:val="center"/>
          </w:tcPr>
          <w:p>
            <w:r/>
            <w:r>
              <w:rPr>
                <w:rFonts w:ascii="Aptos" w:hAnsi="Aptos"/>
                <w:b w:val="0"/>
                <w:color w:val="222222"/>
                <w:sz w:val="18"/>
              </w:rPr>
              <w:t>13</w:t>
            </w:r>
          </w:p>
        </w:tc>
        <w:tc>
          <w:tcPr>
            <w:tcW w:type="dxa" w:w="3312"/>
            <w:vAlign w:val="center"/>
          </w:tcPr>
          <w:p>
            <w:r/>
            <w:r>
              <w:rPr>
                <w:rFonts w:ascii="Aptos" w:hAnsi="Aptos"/>
                <w:b w:val="0"/>
                <w:color w:val="222222"/>
                <w:sz w:val="18"/>
              </w:rPr>
              <w:t>Privacy Center</w:t>
            </w:r>
          </w:p>
        </w:tc>
        <w:tc>
          <w:tcPr>
            <w:tcW w:type="dxa" w:w="3312"/>
            <w:vAlign w:val="center"/>
          </w:tcPr>
          <w:p>
            <w:r/>
            <w:r>
              <w:rPr>
                <w:rFonts w:ascii="Aptos" w:hAnsi="Aptos"/>
                <w:b w:val="0"/>
                <w:color w:val="222222"/>
                <w:sz w:val="18"/>
              </w:rPr>
              <w:t>Permissions/data controls</w:t>
            </w:r>
          </w:p>
        </w:tc>
      </w:tr>
      <w:tr>
        <w:tc>
          <w:tcPr>
            <w:tcW w:type="dxa" w:w="3312"/>
            <w:vAlign w:val="center"/>
            <w:shd w:fill="F7F9FB"/>
          </w:tcPr>
          <w:p>
            <w:r/>
            <w:r>
              <w:rPr>
                <w:rFonts w:ascii="Aptos" w:hAnsi="Aptos"/>
                <w:b w:val="0"/>
                <w:color w:val="222222"/>
                <w:sz w:val="18"/>
              </w:rPr>
              <w:t>14</w:t>
            </w:r>
          </w:p>
        </w:tc>
        <w:tc>
          <w:tcPr>
            <w:tcW w:type="dxa" w:w="3312"/>
            <w:vAlign w:val="center"/>
            <w:shd w:fill="F7F9FB"/>
          </w:tcPr>
          <w:p>
            <w:r/>
            <w:r>
              <w:rPr>
                <w:rFonts w:ascii="Aptos" w:hAnsi="Aptos"/>
                <w:b w:val="0"/>
                <w:color w:val="222222"/>
                <w:sz w:val="18"/>
              </w:rPr>
              <w:t>Block/Report</w:t>
            </w:r>
          </w:p>
        </w:tc>
        <w:tc>
          <w:tcPr>
            <w:tcW w:type="dxa" w:w="3312"/>
            <w:vAlign w:val="center"/>
            <w:shd w:fill="F7F9FB"/>
          </w:tcPr>
          <w:p>
            <w:r/>
            <w:r>
              <w:rPr>
                <w:rFonts w:ascii="Aptos" w:hAnsi="Aptos"/>
                <w:b w:val="0"/>
                <w:color w:val="222222"/>
                <w:sz w:val="18"/>
              </w:rPr>
              <w:t>Safety actions</w:t>
            </w:r>
          </w:p>
        </w:tc>
      </w:tr>
    </w:tbl>
    <w:p/>
    <w:p>
      <w:pPr>
        <w:pStyle w:val="Heading2"/>
      </w:pPr>
      <w:r>
        <w:t>7.3 Universal Inbox</w:t>
      </w:r>
    </w:p>
    <w:tbl>
      <w:tblPr>
        <w:tblW w:type="auto" w:w="0"/>
        <w:tblLook w:firstColumn="1" w:firstRow="1" w:lastColumn="0" w:lastRow="0" w:noHBand="0" w:noVBand="1" w:val="04A0"/>
      </w:tblPr>
      <w:tblGrid>
        <w:gridCol w:w="9936"/>
      </w:tblGrid>
      <w:tr>
        <w:tc>
          <w:tcPr>
            <w:tcW w:type="dxa" w:w="9936"/>
            <w:shd w:fill="F2F2F2"/>
          </w:tcPr>
          <w:p>
            <w:r>
              <w:rPr>
                <w:b/>
                <w:color w:val="17365D"/>
                <w:sz w:val="21"/>
              </w:rPr>
              <w:t>Example</w:t>
              <w:br/>
            </w:r>
            <w:r>
              <w:rPr>
                <w:sz w:val="19"/>
              </w:rPr>
              <w:t>Rahul — WhatsApp — “Hey bro, are you free?”</w:t>
              <w:br/>
              <w:t>Alex — Telegram — “Send me the document.”</w:t>
              <w:br/>
              <w:t>John — Universal Chat — “What’s the plan?”</w:t>
            </w:r>
          </w:p>
        </w:tc>
      </w:tr>
    </w:tbl>
    <w:p/>
    <w:p>
      <w:pPr>
        <w:pStyle w:val="Heading2"/>
      </w:pPr>
      <w:r>
        <w:t>7.4 Universal Profile</w:t>
      </w:r>
    </w:p>
    <w:tbl>
      <w:tblPr>
        <w:tblW w:type="auto" w:w="0"/>
        <w:tblLook w:firstColumn="1" w:firstRow="1" w:lastColumn="0" w:lastRow="0" w:noHBand="0" w:noVBand="1" w:val="04A0"/>
      </w:tblPr>
      <w:tblGrid>
        <w:gridCol w:w="9936"/>
      </w:tblGrid>
      <w:tr>
        <w:tc>
          <w:tcPr>
            <w:tcW w:type="dxa" w:w="9936"/>
            <w:shd w:fill="EAF2F8"/>
          </w:tcPr>
          <w:p>
            <w:r>
              <w:rPr>
                <w:b/>
                <w:color w:val="17365D"/>
                <w:sz w:val="21"/>
              </w:rPr>
              <w:t>Example</w:t>
              <w:br/>
            </w:r>
            <w:r>
              <w:rPr>
                <w:sz w:val="19"/>
              </w:rPr>
              <w:t>Rahul Kumar</w:t>
              <w:br/>
              <w:t>@rahul</w:t>
              <w:br/>
              <w:br/>
              <w:t>Available channels:</w:t>
              <w:br/>
              <w:t>• Universal Chat</w:t>
              <w:br/>
              <w:t>• WhatsApp (where legitimately supported)</w:t>
              <w:br/>
              <w:t>• Telegram (where legitimately supported)</w:t>
              <w:br/>
              <w:br/>
              <w:t>[ Message ]   [ Share ]</w:t>
            </w:r>
          </w:p>
        </w:tc>
      </w:tr>
    </w:tbl>
    <w:p/>
    <w:p>
      <w:pPr>
        <w:pStyle w:val="Heading1"/>
      </w:pPr>
      <w:r>
        <w:t>8.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9"/>
              </w:rPr>
              <w:t>ID</w:t>
            </w:r>
          </w:p>
        </w:tc>
        <w:tc>
          <w:tcPr>
            <w:tcW w:type="dxa" w:w="3312"/>
            <w:vAlign w:val="center"/>
            <w:shd w:fill="17365D"/>
          </w:tcPr>
          <w:p>
            <w:r/>
            <w:r>
              <w:rPr>
                <w:rFonts w:ascii="Aptos" w:hAnsi="Aptos"/>
                <w:b/>
                <w:color w:val="FFFFFF"/>
                <w:sz w:val="19"/>
              </w:rPr>
              <w:t>Area</w:t>
            </w:r>
          </w:p>
        </w:tc>
        <w:tc>
          <w:tcPr>
            <w:tcW w:type="dxa" w:w="3312"/>
            <w:vAlign w:val="center"/>
            <w:shd w:fill="17365D"/>
          </w:tcPr>
          <w:p>
            <w:r/>
            <w:r>
              <w:rPr>
                <w:rFonts w:ascii="Aptos" w:hAnsi="Aptos"/>
                <w:b/>
                <w:color w:val="FFFFFF"/>
                <w:sz w:val="19"/>
              </w:rPr>
              <w:t>Requirement</w:t>
            </w:r>
          </w:p>
        </w:tc>
      </w:tr>
      <w:tr>
        <w:tc>
          <w:tcPr>
            <w:tcW w:type="dxa" w:w="3312"/>
            <w:vAlign w:val="center"/>
          </w:tcPr>
          <w:p>
            <w:r/>
            <w:r>
              <w:rPr>
                <w:rFonts w:ascii="Aptos" w:hAnsi="Aptos"/>
                <w:b w:val="0"/>
                <w:color w:val="222222"/>
                <w:sz w:val="18"/>
              </w:rPr>
              <w:t>FR-01</w:t>
            </w:r>
          </w:p>
        </w:tc>
        <w:tc>
          <w:tcPr>
            <w:tcW w:type="dxa" w:w="3312"/>
            <w:vAlign w:val="center"/>
          </w:tcPr>
          <w:p>
            <w:r/>
            <w:r>
              <w:rPr>
                <w:rFonts w:ascii="Aptos" w:hAnsi="Aptos"/>
                <w:b w:val="0"/>
                <w:color w:val="222222"/>
                <w:sz w:val="18"/>
              </w:rPr>
              <w:t>Account</w:t>
            </w:r>
          </w:p>
        </w:tc>
        <w:tc>
          <w:tcPr>
            <w:tcW w:type="dxa" w:w="3312"/>
            <w:vAlign w:val="center"/>
          </w:tcPr>
          <w:p>
            <w:r/>
            <w:r>
              <w:rPr>
                <w:rFonts w:ascii="Aptos" w:hAnsi="Aptos"/>
                <w:b w:val="0"/>
                <w:color w:val="222222"/>
                <w:sz w:val="18"/>
              </w:rPr>
              <w:t>Create and authenticate an account.</w:t>
            </w:r>
          </w:p>
        </w:tc>
      </w:tr>
      <w:tr>
        <w:tc>
          <w:tcPr>
            <w:tcW w:type="dxa" w:w="3312"/>
            <w:vAlign w:val="center"/>
            <w:shd w:fill="F7F9FB"/>
          </w:tcPr>
          <w:p>
            <w:r/>
            <w:r>
              <w:rPr>
                <w:rFonts w:ascii="Aptos" w:hAnsi="Aptos"/>
                <w:b w:val="0"/>
                <w:color w:val="222222"/>
                <w:sz w:val="18"/>
              </w:rPr>
              <w:t>FR-02</w:t>
            </w:r>
          </w:p>
        </w:tc>
        <w:tc>
          <w:tcPr>
            <w:tcW w:type="dxa" w:w="3312"/>
            <w:vAlign w:val="center"/>
            <w:shd w:fill="F7F9FB"/>
          </w:tcPr>
          <w:p>
            <w:r/>
            <w:r>
              <w:rPr>
                <w:rFonts w:ascii="Aptos" w:hAnsi="Aptos"/>
                <w:b w:val="0"/>
                <w:color w:val="222222"/>
                <w:sz w:val="18"/>
              </w:rPr>
              <w:t>Username</w:t>
            </w:r>
          </w:p>
        </w:tc>
        <w:tc>
          <w:tcPr>
            <w:tcW w:type="dxa" w:w="3312"/>
            <w:vAlign w:val="center"/>
            <w:shd w:fill="F7F9FB"/>
          </w:tcPr>
          <w:p>
            <w:r/>
            <w:r>
              <w:rPr>
                <w:rFonts w:ascii="Aptos" w:hAnsi="Aptos"/>
                <w:b w:val="0"/>
                <w:color w:val="222222"/>
                <w:sz w:val="18"/>
              </w:rPr>
              <w:t>Enforce global username uniqueness.</w:t>
            </w:r>
          </w:p>
        </w:tc>
      </w:tr>
      <w:tr>
        <w:tc>
          <w:tcPr>
            <w:tcW w:type="dxa" w:w="3312"/>
            <w:vAlign w:val="center"/>
          </w:tcPr>
          <w:p>
            <w:r/>
            <w:r>
              <w:rPr>
                <w:rFonts w:ascii="Aptos" w:hAnsi="Aptos"/>
                <w:b w:val="0"/>
                <w:color w:val="222222"/>
                <w:sz w:val="18"/>
              </w:rPr>
              <w:t>FR-03</w:t>
            </w:r>
          </w:p>
        </w:tc>
        <w:tc>
          <w:tcPr>
            <w:tcW w:type="dxa" w:w="3312"/>
            <w:vAlign w:val="center"/>
          </w:tcPr>
          <w:p>
            <w:r/>
            <w:r>
              <w:rPr>
                <w:rFonts w:ascii="Aptos" w:hAnsi="Aptos"/>
                <w:b w:val="0"/>
                <w:color w:val="222222"/>
                <w:sz w:val="18"/>
              </w:rPr>
              <w:t>Username</w:t>
            </w:r>
          </w:p>
        </w:tc>
        <w:tc>
          <w:tcPr>
            <w:tcW w:type="dxa" w:w="3312"/>
            <w:vAlign w:val="center"/>
          </w:tcPr>
          <w:p>
            <w:r/>
            <w:r>
              <w:rPr>
                <w:rFonts w:ascii="Aptos" w:hAnsi="Aptos"/>
                <w:b w:val="0"/>
                <w:color w:val="222222"/>
                <w:sz w:val="18"/>
              </w:rPr>
              <w:t>Validate format, reserved words and abuse controls.</w:t>
            </w:r>
          </w:p>
        </w:tc>
      </w:tr>
      <w:tr>
        <w:tc>
          <w:tcPr>
            <w:tcW w:type="dxa" w:w="3312"/>
            <w:vAlign w:val="center"/>
            <w:shd w:fill="F7F9FB"/>
          </w:tcPr>
          <w:p>
            <w:r/>
            <w:r>
              <w:rPr>
                <w:rFonts w:ascii="Aptos" w:hAnsi="Aptos"/>
                <w:b w:val="0"/>
                <w:color w:val="222222"/>
                <w:sz w:val="18"/>
              </w:rPr>
              <w:t>FR-04</w:t>
            </w:r>
          </w:p>
        </w:tc>
        <w:tc>
          <w:tcPr>
            <w:tcW w:type="dxa" w:w="3312"/>
            <w:vAlign w:val="center"/>
            <w:shd w:fill="F7F9FB"/>
          </w:tcPr>
          <w:p>
            <w:r/>
            <w:r>
              <w:rPr>
                <w:rFonts w:ascii="Aptos" w:hAnsi="Aptos"/>
                <w:b w:val="0"/>
                <w:color w:val="222222"/>
                <w:sz w:val="18"/>
              </w:rPr>
              <w:t>Profile</w:t>
            </w:r>
          </w:p>
        </w:tc>
        <w:tc>
          <w:tcPr>
            <w:tcW w:type="dxa" w:w="3312"/>
            <w:vAlign w:val="center"/>
            <w:shd w:fill="F7F9FB"/>
          </w:tcPr>
          <w:p>
            <w:r/>
            <w:r>
              <w:rPr>
                <w:rFonts w:ascii="Aptos" w:hAnsi="Aptos"/>
                <w:b w:val="0"/>
                <w:color w:val="222222"/>
                <w:sz w:val="18"/>
              </w:rPr>
              <w:t>Manage display name and profile photo.</w:t>
            </w:r>
          </w:p>
        </w:tc>
      </w:tr>
      <w:tr>
        <w:tc>
          <w:tcPr>
            <w:tcW w:type="dxa" w:w="3312"/>
            <w:vAlign w:val="center"/>
          </w:tcPr>
          <w:p>
            <w:r/>
            <w:r>
              <w:rPr>
                <w:rFonts w:ascii="Aptos" w:hAnsi="Aptos"/>
                <w:b w:val="0"/>
                <w:color w:val="222222"/>
                <w:sz w:val="18"/>
              </w:rPr>
              <w:t>FR-05</w:t>
            </w:r>
          </w:p>
        </w:tc>
        <w:tc>
          <w:tcPr>
            <w:tcW w:type="dxa" w:w="3312"/>
            <w:vAlign w:val="center"/>
          </w:tcPr>
          <w:p>
            <w:r/>
            <w:r>
              <w:rPr>
                <w:rFonts w:ascii="Aptos" w:hAnsi="Aptos"/>
                <w:b w:val="0"/>
                <w:color w:val="222222"/>
                <w:sz w:val="18"/>
              </w:rPr>
              <w:t>Discovery</w:t>
            </w:r>
          </w:p>
        </w:tc>
        <w:tc>
          <w:tcPr>
            <w:tcW w:type="dxa" w:w="3312"/>
            <w:vAlign w:val="center"/>
          </w:tcPr>
          <w:p>
            <w:r/>
            <w:r>
              <w:rPr>
                <w:rFonts w:ascii="Aptos" w:hAnsi="Aptos"/>
                <w:b w:val="0"/>
                <w:color w:val="222222"/>
                <w:sz w:val="18"/>
              </w:rPr>
              <w:t>Search public profiles by username.</w:t>
            </w:r>
          </w:p>
        </w:tc>
      </w:tr>
      <w:tr>
        <w:tc>
          <w:tcPr>
            <w:tcW w:type="dxa" w:w="3312"/>
            <w:vAlign w:val="center"/>
            <w:shd w:fill="F7F9FB"/>
          </w:tcPr>
          <w:p>
            <w:r/>
            <w:r>
              <w:rPr>
                <w:rFonts w:ascii="Aptos" w:hAnsi="Aptos"/>
                <w:b w:val="0"/>
                <w:color w:val="222222"/>
                <w:sz w:val="18"/>
              </w:rPr>
              <w:t>FR-06</w:t>
            </w:r>
          </w:p>
        </w:tc>
        <w:tc>
          <w:tcPr>
            <w:tcW w:type="dxa" w:w="3312"/>
            <w:vAlign w:val="center"/>
            <w:shd w:fill="F7F9FB"/>
          </w:tcPr>
          <w:p>
            <w:r/>
            <w:r>
              <w:rPr>
                <w:rFonts w:ascii="Aptos" w:hAnsi="Aptos"/>
                <w:b w:val="0"/>
                <w:color w:val="222222"/>
                <w:sz w:val="18"/>
              </w:rPr>
              <w:t>Messaging</w:t>
            </w:r>
          </w:p>
        </w:tc>
        <w:tc>
          <w:tcPr>
            <w:tcW w:type="dxa" w:w="3312"/>
            <w:vAlign w:val="center"/>
            <w:shd w:fill="F7F9FB"/>
          </w:tcPr>
          <w:p>
            <w:r/>
            <w:r>
              <w:rPr>
                <w:rFonts w:ascii="Aptos" w:hAnsi="Aptos"/>
                <w:b w:val="0"/>
                <w:color w:val="222222"/>
                <w:sz w:val="18"/>
              </w:rPr>
              <w:t>Support 1-to-1 text messaging.</w:t>
            </w:r>
          </w:p>
        </w:tc>
      </w:tr>
      <w:tr>
        <w:tc>
          <w:tcPr>
            <w:tcW w:type="dxa" w:w="3312"/>
            <w:vAlign w:val="center"/>
          </w:tcPr>
          <w:p>
            <w:r/>
            <w:r>
              <w:rPr>
                <w:rFonts w:ascii="Aptos" w:hAnsi="Aptos"/>
                <w:b w:val="0"/>
                <w:color w:val="222222"/>
                <w:sz w:val="18"/>
              </w:rPr>
              <w:t>FR-07</w:t>
            </w:r>
          </w:p>
        </w:tc>
        <w:tc>
          <w:tcPr>
            <w:tcW w:type="dxa" w:w="3312"/>
            <w:vAlign w:val="center"/>
          </w:tcPr>
          <w:p>
            <w:r/>
            <w:r>
              <w:rPr>
                <w:rFonts w:ascii="Aptos" w:hAnsi="Aptos"/>
                <w:b w:val="0"/>
                <w:color w:val="222222"/>
                <w:sz w:val="18"/>
              </w:rPr>
              <w:t>Realtime</w:t>
            </w:r>
          </w:p>
        </w:tc>
        <w:tc>
          <w:tcPr>
            <w:tcW w:type="dxa" w:w="3312"/>
            <w:vAlign w:val="center"/>
          </w:tcPr>
          <w:p>
            <w:r/>
            <w:r>
              <w:rPr>
                <w:rFonts w:ascii="Aptos" w:hAnsi="Aptos"/>
                <w:b w:val="0"/>
                <w:color w:val="222222"/>
                <w:sz w:val="18"/>
              </w:rPr>
              <w:t>Deliver native messages in near real time when online.</w:t>
            </w:r>
          </w:p>
        </w:tc>
      </w:tr>
      <w:tr>
        <w:tc>
          <w:tcPr>
            <w:tcW w:type="dxa" w:w="3312"/>
            <w:vAlign w:val="center"/>
            <w:shd w:fill="F7F9FB"/>
          </w:tcPr>
          <w:p>
            <w:r/>
            <w:r>
              <w:rPr>
                <w:rFonts w:ascii="Aptos" w:hAnsi="Aptos"/>
                <w:b w:val="0"/>
                <w:color w:val="222222"/>
                <w:sz w:val="18"/>
              </w:rPr>
              <w:t>FR-08</w:t>
            </w:r>
          </w:p>
        </w:tc>
        <w:tc>
          <w:tcPr>
            <w:tcW w:type="dxa" w:w="3312"/>
            <w:vAlign w:val="center"/>
            <w:shd w:fill="F7F9FB"/>
          </w:tcPr>
          <w:p>
            <w:r/>
            <w:r>
              <w:rPr>
                <w:rFonts w:ascii="Aptos" w:hAnsi="Aptos"/>
                <w:b w:val="0"/>
                <w:color w:val="222222"/>
                <w:sz w:val="18"/>
              </w:rPr>
              <w:t>Status</w:t>
            </w:r>
          </w:p>
        </w:tc>
        <w:tc>
          <w:tcPr>
            <w:tcW w:type="dxa" w:w="3312"/>
            <w:vAlign w:val="center"/>
            <w:shd w:fill="F7F9FB"/>
          </w:tcPr>
          <w:p>
            <w:r/>
            <w:r>
              <w:rPr>
                <w:rFonts w:ascii="Aptos" w:hAnsi="Aptos"/>
                <w:b w:val="0"/>
                <w:color w:val="222222"/>
                <w:sz w:val="18"/>
              </w:rPr>
              <w:t>Maintain sent/delivered/read states.</w:t>
            </w:r>
          </w:p>
        </w:tc>
      </w:tr>
      <w:tr>
        <w:tc>
          <w:tcPr>
            <w:tcW w:type="dxa" w:w="3312"/>
            <w:vAlign w:val="center"/>
          </w:tcPr>
          <w:p>
            <w:r/>
            <w:r>
              <w:rPr>
                <w:rFonts w:ascii="Aptos" w:hAnsi="Aptos"/>
                <w:b w:val="0"/>
                <w:color w:val="222222"/>
                <w:sz w:val="18"/>
              </w:rPr>
              <w:t>FR-09</w:t>
            </w:r>
          </w:p>
        </w:tc>
        <w:tc>
          <w:tcPr>
            <w:tcW w:type="dxa" w:w="3312"/>
            <w:vAlign w:val="center"/>
          </w:tcPr>
          <w:p>
            <w:r/>
            <w:r>
              <w:rPr>
                <w:rFonts w:ascii="Aptos" w:hAnsi="Aptos"/>
                <w:b w:val="0"/>
                <w:color w:val="222222"/>
                <w:sz w:val="18"/>
              </w:rPr>
              <w:t>Push</w:t>
            </w:r>
          </w:p>
        </w:tc>
        <w:tc>
          <w:tcPr>
            <w:tcW w:type="dxa" w:w="3312"/>
            <w:vAlign w:val="center"/>
          </w:tcPr>
          <w:p>
            <w:r/>
            <w:r>
              <w:rPr>
                <w:rFonts w:ascii="Aptos" w:hAnsi="Aptos"/>
                <w:b w:val="0"/>
                <w:color w:val="222222"/>
                <w:sz w:val="18"/>
              </w:rPr>
              <w:t>Generate push notifications for native messages.</w:t>
            </w:r>
          </w:p>
        </w:tc>
      </w:tr>
      <w:tr>
        <w:tc>
          <w:tcPr>
            <w:tcW w:type="dxa" w:w="3312"/>
            <w:vAlign w:val="center"/>
            <w:shd w:fill="F7F9FB"/>
          </w:tcPr>
          <w:p>
            <w:r/>
            <w:r>
              <w:rPr>
                <w:rFonts w:ascii="Aptos" w:hAnsi="Aptos"/>
                <w:b w:val="0"/>
                <w:color w:val="222222"/>
                <w:sz w:val="18"/>
              </w:rPr>
              <w:t>FR-10</w:t>
            </w:r>
          </w:p>
        </w:tc>
        <w:tc>
          <w:tcPr>
            <w:tcW w:type="dxa" w:w="3312"/>
            <w:vAlign w:val="center"/>
            <w:shd w:fill="F7F9FB"/>
          </w:tcPr>
          <w:p>
            <w:r/>
            <w:r>
              <w:rPr>
                <w:rFonts w:ascii="Aptos" w:hAnsi="Aptos"/>
                <w:b w:val="0"/>
                <w:color w:val="222222"/>
                <w:sz w:val="18"/>
              </w:rPr>
              <w:t>Notification</w:t>
            </w:r>
          </w:p>
        </w:tc>
        <w:tc>
          <w:tcPr>
            <w:tcW w:type="dxa" w:w="3312"/>
            <w:vAlign w:val="center"/>
            <w:shd w:fill="F7F9FB"/>
          </w:tcPr>
          <w:p>
            <w:r/>
            <w:r>
              <w:rPr>
                <w:rFonts w:ascii="Aptos" w:hAnsi="Aptos"/>
                <w:b w:val="0"/>
                <w:color w:val="222222"/>
                <w:sz w:val="18"/>
              </w:rPr>
              <w:t>Provide explicit Android notification-listener setup.</w:t>
            </w:r>
          </w:p>
        </w:tc>
      </w:tr>
      <w:tr>
        <w:tc>
          <w:tcPr>
            <w:tcW w:type="dxa" w:w="3312"/>
            <w:vAlign w:val="center"/>
          </w:tcPr>
          <w:p>
            <w:r/>
            <w:r>
              <w:rPr>
                <w:rFonts w:ascii="Aptos" w:hAnsi="Aptos"/>
                <w:b w:val="0"/>
                <w:color w:val="222222"/>
                <w:sz w:val="18"/>
              </w:rPr>
              <w:t>FR-11</w:t>
            </w:r>
          </w:p>
        </w:tc>
        <w:tc>
          <w:tcPr>
            <w:tcW w:type="dxa" w:w="3312"/>
            <w:vAlign w:val="center"/>
          </w:tcPr>
          <w:p>
            <w:r/>
            <w:r>
              <w:rPr>
                <w:rFonts w:ascii="Aptos" w:hAnsi="Aptos"/>
                <w:b w:val="0"/>
                <w:color w:val="222222"/>
                <w:sz w:val="18"/>
              </w:rPr>
              <w:t>Notification</w:t>
            </w:r>
          </w:p>
        </w:tc>
        <w:tc>
          <w:tcPr>
            <w:tcW w:type="dxa" w:w="3312"/>
            <w:vAlign w:val="center"/>
          </w:tcPr>
          <w:p>
            <w:r/>
            <w:r>
              <w:rPr>
                <w:rFonts w:ascii="Aptos" w:hAnsi="Aptos"/>
                <w:b w:val="0"/>
                <w:color w:val="222222"/>
                <w:sz w:val="18"/>
              </w:rPr>
              <w:t>Allow selection of apps for aggregation.</w:t>
            </w:r>
          </w:p>
        </w:tc>
      </w:tr>
      <w:tr>
        <w:tc>
          <w:tcPr>
            <w:tcW w:type="dxa" w:w="3312"/>
            <w:vAlign w:val="center"/>
            <w:shd w:fill="F7F9FB"/>
          </w:tcPr>
          <w:p>
            <w:r/>
            <w:r>
              <w:rPr>
                <w:rFonts w:ascii="Aptos" w:hAnsi="Aptos"/>
                <w:b w:val="0"/>
                <w:color w:val="222222"/>
                <w:sz w:val="18"/>
              </w:rPr>
              <w:t>FR-12</w:t>
            </w:r>
          </w:p>
        </w:tc>
        <w:tc>
          <w:tcPr>
            <w:tcW w:type="dxa" w:w="3312"/>
            <w:vAlign w:val="center"/>
            <w:shd w:fill="F7F9FB"/>
          </w:tcPr>
          <w:p>
            <w:r/>
            <w:r>
              <w:rPr>
                <w:rFonts w:ascii="Aptos" w:hAnsi="Aptos"/>
                <w:b w:val="0"/>
                <w:color w:val="222222"/>
                <w:sz w:val="18"/>
              </w:rPr>
              <w:t>Notification</w:t>
            </w:r>
          </w:p>
        </w:tc>
        <w:tc>
          <w:tcPr>
            <w:tcW w:type="dxa" w:w="3312"/>
            <w:vAlign w:val="center"/>
            <w:shd w:fill="F7F9FB"/>
          </w:tcPr>
          <w:p>
            <w:r/>
            <w:r>
              <w:rPr>
                <w:rFonts w:ascii="Aptos" w:hAnsi="Aptos"/>
                <w:b w:val="0"/>
                <w:color w:val="222222"/>
                <w:sz w:val="18"/>
              </w:rPr>
              <w:t>Normalize eligible source notifications locally.</w:t>
            </w:r>
          </w:p>
        </w:tc>
      </w:tr>
      <w:tr>
        <w:tc>
          <w:tcPr>
            <w:tcW w:type="dxa" w:w="3312"/>
            <w:vAlign w:val="center"/>
          </w:tcPr>
          <w:p>
            <w:r/>
            <w:r>
              <w:rPr>
                <w:rFonts w:ascii="Aptos" w:hAnsi="Aptos"/>
                <w:b w:val="0"/>
                <w:color w:val="222222"/>
                <w:sz w:val="18"/>
              </w:rPr>
              <w:t>FR-13</w:t>
            </w:r>
          </w:p>
        </w:tc>
        <w:tc>
          <w:tcPr>
            <w:tcW w:type="dxa" w:w="3312"/>
            <w:vAlign w:val="center"/>
          </w:tcPr>
          <w:p>
            <w:r/>
            <w:r>
              <w:rPr>
                <w:rFonts w:ascii="Aptos" w:hAnsi="Aptos"/>
                <w:b w:val="0"/>
                <w:color w:val="222222"/>
                <w:sz w:val="18"/>
              </w:rPr>
              <w:t>Notification</w:t>
            </w:r>
          </w:p>
        </w:tc>
        <w:tc>
          <w:tcPr>
            <w:tcW w:type="dxa" w:w="3312"/>
            <w:vAlign w:val="center"/>
          </w:tcPr>
          <w:p>
            <w:r/>
            <w:r>
              <w:rPr>
                <w:rFonts w:ascii="Aptos" w:hAnsi="Aptos"/>
                <w:b w:val="0"/>
                <w:color w:val="222222"/>
                <w:sz w:val="18"/>
              </w:rPr>
              <w:t>Identify the source application.</w:t>
            </w:r>
          </w:p>
        </w:tc>
      </w:tr>
      <w:tr>
        <w:tc>
          <w:tcPr>
            <w:tcW w:type="dxa" w:w="3312"/>
            <w:vAlign w:val="center"/>
            <w:shd w:fill="F7F9FB"/>
          </w:tcPr>
          <w:p>
            <w:r/>
            <w:r>
              <w:rPr>
                <w:rFonts w:ascii="Aptos" w:hAnsi="Aptos"/>
                <w:b w:val="0"/>
                <w:color w:val="222222"/>
                <w:sz w:val="18"/>
              </w:rPr>
              <w:t>FR-14</w:t>
            </w:r>
          </w:p>
        </w:tc>
        <w:tc>
          <w:tcPr>
            <w:tcW w:type="dxa" w:w="3312"/>
            <w:vAlign w:val="center"/>
            <w:shd w:fill="F7F9FB"/>
          </w:tcPr>
          <w:p>
            <w:r/>
            <w:r>
              <w:rPr>
                <w:rFonts w:ascii="Aptos" w:hAnsi="Aptos"/>
                <w:b w:val="0"/>
                <w:color w:val="222222"/>
                <w:sz w:val="18"/>
              </w:rPr>
              <w:t>Navigation</w:t>
            </w:r>
          </w:p>
        </w:tc>
        <w:tc>
          <w:tcPr>
            <w:tcW w:type="dxa" w:w="3312"/>
            <w:vAlign w:val="center"/>
            <w:shd w:fill="F7F9FB"/>
          </w:tcPr>
          <w:p>
            <w:r/>
            <w:r>
              <w:rPr>
                <w:rFonts w:ascii="Aptos" w:hAnsi="Aptos"/>
                <w:b w:val="0"/>
                <w:color w:val="222222"/>
                <w:sz w:val="18"/>
              </w:rPr>
              <w:t>Open source app where Android permits it.</w:t>
            </w:r>
          </w:p>
        </w:tc>
      </w:tr>
      <w:tr>
        <w:tc>
          <w:tcPr>
            <w:tcW w:type="dxa" w:w="3312"/>
            <w:vAlign w:val="center"/>
          </w:tcPr>
          <w:p>
            <w:r/>
            <w:r>
              <w:rPr>
                <w:rFonts w:ascii="Aptos" w:hAnsi="Aptos"/>
                <w:b w:val="0"/>
                <w:color w:val="222222"/>
                <w:sz w:val="18"/>
              </w:rPr>
              <w:t>FR-15</w:t>
            </w:r>
          </w:p>
        </w:tc>
        <w:tc>
          <w:tcPr>
            <w:tcW w:type="dxa" w:w="3312"/>
            <w:vAlign w:val="center"/>
          </w:tcPr>
          <w:p>
            <w:r/>
            <w:r>
              <w:rPr>
                <w:rFonts w:ascii="Aptos" w:hAnsi="Aptos"/>
                <w:b w:val="0"/>
                <w:color w:val="222222"/>
                <w:sz w:val="18"/>
              </w:rPr>
              <w:t>Safety</w:t>
            </w:r>
          </w:p>
        </w:tc>
        <w:tc>
          <w:tcPr>
            <w:tcW w:type="dxa" w:w="3312"/>
            <w:vAlign w:val="center"/>
          </w:tcPr>
          <w:p>
            <w:r/>
            <w:r>
              <w:rPr>
                <w:rFonts w:ascii="Aptos" w:hAnsi="Aptos"/>
                <w:b w:val="0"/>
                <w:color w:val="222222"/>
                <w:sz w:val="18"/>
              </w:rPr>
              <w:t>Block another user.</w:t>
            </w:r>
          </w:p>
        </w:tc>
      </w:tr>
      <w:tr>
        <w:tc>
          <w:tcPr>
            <w:tcW w:type="dxa" w:w="3312"/>
            <w:vAlign w:val="center"/>
            <w:shd w:fill="F7F9FB"/>
          </w:tcPr>
          <w:p>
            <w:r/>
            <w:r>
              <w:rPr>
                <w:rFonts w:ascii="Aptos" w:hAnsi="Aptos"/>
                <w:b w:val="0"/>
                <w:color w:val="222222"/>
                <w:sz w:val="18"/>
              </w:rPr>
              <w:t>FR-16</w:t>
            </w:r>
          </w:p>
        </w:tc>
        <w:tc>
          <w:tcPr>
            <w:tcW w:type="dxa" w:w="3312"/>
            <w:vAlign w:val="center"/>
            <w:shd w:fill="F7F9FB"/>
          </w:tcPr>
          <w:p>
            <w:r/>
            <w:r>
              <w:rPr>
                <w:rFonts w:ascii="Aptos" w:hAnsi="Aptos"/>
                <w:b w:val="0"/>
                <w:color w:val="222222"/>
                <w:sz w:val="18"/>
              </w:rPr>
              <w:t>Safety</w:t>
            </w:r>
          </w:p>
        </w:tc>
        <w:tc>
          <w:tcPr>
            <w:tcW w:type="dxa" w:w="3312"/>
            <w:vAlign w:val="center"/>
            <w:shd w:fill="F7F9FB"/>
          </w:tcPr>
          <w:p>
            <w:r/>
            <w:r>
              <w:rPr>
                <w:rFonts w:ascii="Aptos" w:hAnsi="Aptos"/>
                <w:b w:val="0"/>
                <w:color w:val="222222"/>
                <w:sz w:val="18"/>
              </w:rPr>
              <w:t>Report spam/abuse.</w:t>
            </w:r>
          </w:p>
        </w:tc>
      </w:tr>
      <w:tr>
        <w:tc>
          <w:tcPr>
            <w:tcW w:type="dxa" w:w="3312"/>
            <w:vAlign w:val="center"/>
          </w:tcPr>
          <w:p>
            <w:r/>
            <w:r>
              <w:rPr>
                <w:rFonts w:ascii="Aptos" w:hAnsi="Aptos"/>
                <w:b w:val="0"/>
                <w:color w:val="222222"/>
                <w:sz w:val="18"/>
              </w:rPr>
              <w:t>FR-17</w:t>
            </w:r>
          </w:p>
        </w:tc>
        <w:tc>
          <w:tcPr>
            <w:tcW w:type="dxa" w:w="3312"/>
            <w:vAlign w:val="center"/>
          </w:tcPr>
          <w:p>
            <w:r/>
            <w:r>
              <w:rPr>
                <w:rFonts w:ascii="Aptos" w:hAnsi="Aptos"/>
                <w:b w:val="0"/>
                <w:color w:val="222222"/>
                <w:sz w:val="18"/>
              </w:rPr>
              <w:t>Privacy</w:t>
            </w:r>
          </w:p>
        </w:tc>
        <w:tc>
          <w:tcPr>
            <w:tcW w:type="dxa" w:w="3312"/>
            <w:vAlign w:val="center"/>
          </w:tcPr>
          <w:p>
            <w:r/>
            <w:r>
              <w:rPr>
                <w:rFonts w:ascii="Aptos" w:hAnsi="Aptos"/>
                <w:b w:val="0"/>
                <w:color w:val="222222"/>
                <w:sz w:val="18"/>
              </w:rPr>
              <w:t>Disable aggregation per app.</w:t>
            </w:r>
          </w:p>
        </w:tc>
      </w:tr>
      <w:tr>
        <w:tc>
          <w:tcPr>
            <w:tcW w:type="dxa" w:w="3312"/>
            <w:vAlign w:val="center"/>
            <w:shd w:fill="F7F9FB"/>
          </w:tcPr>
          <w:p>
            <w:r/>
            <w:r>
              <w:rPr>
                <w:rFonts w:ascii="Aptos" w:hAnsi="Aptos"/>
                <w:b w:val="0"/>
                <w:color w:val="222222"/>
                <w:sz w:val="18"/>
              </w:rPr>
              <w:t>FR-18</w:t>
            </w:r>
          </w:p>
        </w:tc>
        <w:tc>
          <w:tcPr>
            <w:tcW w:type="dxa" w:w="3312"/>
            <w:vAlign w:val="center"/>
            <w:shd w:fill="F7F9FB"/>
          </w:tcPr>
          <w:p>
            <w:r/>
            <w:r>
              <w:rPr>
                <w:rFonts w:ascii="Aptos" w:hAnsi="Aptos"/>
                <w:b w:val="0"/>
                <w:color w:val="222222"/>
                <w:sz w:val="18"/>
              </w:rPr>
              <w:t>Account</w:t>
            </w:r>
          </w:p>
        </w:tc>
        <w:tc>
          <w:tcPr>
            <w:tcW w:type="dxa" w:w="3312"/>
            <w:vAlign w:val="center"/>
            <w:shd w:fill="F7F9FB"/>
          </w:tcPr>
          <w:p>
            <w:r/>
            <w:r>
              <w:rPr>
                <w:rFonts w:ascii="Aptos" w:hAnsi="Aptos"/>
                <w:b w:val="0"/>
                <w:color w:val="222222"/>
                <w:sz w:val="18"/>
              </w:rPr>
              <w:t>Delete account and associated server-side data per retention rules.</w:t>
            </w:r>
          </w:p>
        </w:tc>
      </w:tr>
    </w:tbl>
    <w:p/>
    <w:p>
      <w:pPr>
        <w:pStyle w:val="Heading1"/>
      </w:pPr>
      <w:r>
        <w:t>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Category</w:t>
            </w:r>
          </w:p>
        </w:tc>
        <w:tc>
          <w:tcPr>
            <w:tcW w:type="dxa" w:w="4968"/>
            <w:vAlign w:val="center"/>
            <w:shd w:fill="17365D"/>
          </w:tcPr>
          <w:p>
            <w:r/>
            <w:r>
              <w:rPr>
                <w:rFonts w:ascii="Aptos" w:hAnsi="Aptos"/>
                <w:b/>
                <w:color w:val="FFFFFF"/>
                <w:sz w:val="19"/>
              </w:rPr>
              <w:t>Requirement</w:t>
            </w:r>
          </w:p>
        </w:tc>
      </w:tr>
      <w:tr>
        <w:tc>
          <w:tcPr>
            <w:tcW w:type="dxa" w:w="4968"/>
            <w:vAlign w:val="center"/>
          </w:tcPr>
          <w:p>
            <w:r/>
            <w:r>
              <w:rPr>
                <w:rFonts w:ascii="Aptos" w:hAnsi="Aptos"/>
                <w:b w:val="0"/>
                <w:color w:val="222222"/>
                <w:sz w:val="18"/>
              </w:rPr>
              <w:t>Security</w:t>
            </w:r>
          </w:p>
        </w:tc>
        <w:tc>
          <w:tcPr>
            <w:tcW w:type="dxa" w:w="4968"/>
            <w:vAlign w:val="center"/>
          </w:tcPr>
          <w:p>
            <w:r/>
            <w:r>
              <w:rPr>
                <w:rFonts w:ascii="Aptos" w:hAnsi="Aptos"/>
                <w:b w:val="0"/>
                <w:color w:val="222222"/>
                <w:sz w:val="18"/>
              </w:rPr>
              <w:t>TLS, secure token handling, no plaintext credentials.</w:t>
            </w:r>
          </w:p>
        </w:tc>
      </w:tr>
      <w:tr>
        <w:tc>
          <w:tcPr>
            <w:tcW w:type="dxa" w:w="4968"/>
            <w:vAlign w:val="center"/>
            <w:shd w:fill="F7F9FB"/>
          </w:tcPr>
          <w:p>
            <w:r/>
            <w:r>
              <w:rPr>
                <w:rFonts w:ascii="Aptos" w:hAnsi="Aptos"/>
                <w:b w:val="0"/>
                <w:color w:val="222222"/>
                <w:sz w:val="18"/>
              </w:rPr>
              <w:t>Privacy</w:t>
            </w:r>
          </w:p>
        </w:tc>
        <w:tc>
          <w:tcPr>
            <w:tcW w:type="dxa" w:w="4968"/>
            <w:vAlign w:val="center"/>
            <w:shd w:fill="F7F9FB"/>
          </w:tcPr>
          <w:p>
            <w:r/>
            <w:r>
              <w:rPr>
                <w:rFonts w:ascii="Aptos" w:hAnsi="Aptos"/>
                <w:b w:val="0"/>
                <w:color w:val="222222"/>
                <w:sz w:val="18"/>
              </w:rPr>
              <w:t>External notification content local by default; minimum data collection.</w:t>
            </w:r>
          </w:p>
        </w:tc>
      </w:tr>
      <w:tr>
        <w:tc>
          <w:tcPr>
            <w:tcW w:type="dxa" w:w="4968"/>
            <w:vAlign w:val="center"/>
          </w:tcPr>
          <w:p>
            <w:r/>
            <w:r>
              <w:rPr>
                <w:rFonts w:ascii="Aptos" w:hAnsi="Aptos"/>
                <w:b w:val="0"/>
                <w:color w:val="222222"/>
                <w:sz w:val="18"/>
              </w:rPr>
              <w:t>Performance</w:t>
            </w:r>
          </w:p>
        </w:tc>
        <w:tc>
          <w:tcPr>
            <w:tcW w:type="dxa" w:w="4968"/>
            <w:vAlign w:val="center"/>
          </w:tcPr>
          <w:p>
            <w:r/>
            <w:r>
              <w:rPr>
                <w:rFonts w:ascii="Aptos" w:hAnsi="Aptos"/>
                <w:b w:val="0"/>
                <w:color w:val="222222"/>
                <w:sz w:val="18"/>
              </w:rPr>
              <w:t>Responsive UI and fast message acknowledgement under normal conditions.</w:t>
            </w:r>
          </w:p>
        </w:tc>
      </w:tr>
      <w:tr>
        <w:tc>
          <w:tcPr>
            <w:tcW w:type="dxa" w:w="4968"/>
            <w:vAlign w:val="center"/>
            <w:shd w:fill="F7F9FB"/>
          </w:tcPr>
          <w:p>
            <w:r/>
            <w:r>
              <w:rPr>
                <w:rFonts w:ascii="Aptos" w:hAnsi="Aptos"/>
                <w:b w:val="0"/>
                <w:color w:val="222222"/>
                <w:sz w:val="18"/>
              </w:rPr>
              <w:t>Reliability</w:t>
            </w:r>
          </w:p>
        </w:tc>
        <w:tc>
          <w:tcPr>
            <w:tcW w:type="dxa" w:w="4968"/>
            <w:vAlign w:val="center"/>
            <w:shd w:fill="F7F9FB"/>
          </w:tcPr>
          <w:p>
            <w:r/>
            <w:r>
              <w:rPr>
                <w:rFonts w:ascii="Aptos" w:hAnsi="Aptos"/>
                <w:b w:val="0"/>
                <w:color w:val="222222"/>
                <w:sz w:val="18"/>
              </w:rPr>
              <w:t>Durable persistence and retries; no silent message loss.</w:t>
            </w:r>
          </w:p>
        </w:tc>
      </w:tr>
      <w:tr>
        <w:tc>
          <w:tcPr>
            <w:tcW w:type="dxa" w:w="4968"/>
            <w:vAlign w:val="center"/>
          </w:tcPr>
          <w:p>
            <w:r/>
            <w:r>
              <w:rPr>
                <w:rFonts w:ascii="Aptos" w:hAnsi="Aptos"/>
                <w:b w:val="0"/>
                <w:color w:val="222222"/>
                <w:sz w:val="18"/>
              </w:rPr>
              <w:t>Scalability</w:t>
            </w:r>
          </w:p>
        </w:tc>
        <w:tc>
          <w:tcPr>
            <w:tcW w:type="dxa" w:w="4968"/>
            <w:vAlign w:val="center"/>
          </w:tcPr>
          <w:p>
            <w:r/>
            <w:r>
              <w:rPr>
                <w:rFonts w:ascii="Aptos" w:hAnsi="Aptos"/>
                <w:b w:val="0"/>
                <w:color w:val="222222"/>
                <w:sz w:val="18"/>
              </w:rPr>
              <w:t>Grow without immediate architectural rewrite.</w:t>
            </w:r>
          </w:p>
        </w:tc>
      </w:tr>
      <w:tr>
        <w:tc>
          <w:tcPr>
            <w:tcW w:type="dxa" w:w="4968"/>
            <w:vAlign w:val="center"/>
            <w:shd w:fill="F7F9FB"/>
          </w:tcPr>
          <w:p>
            <w:r/>
            <w:r>
              <w:rPr>
                <w:rFonts w:ascii="Aptos" w:hAnsi="Aptos"/>
                <w:b w:val="0"/>
                <w:color w:val="222222"/>
                <w:sz w:val="18"/>
              </w:rPr>
              <w:t>Availability</w:t>
            </w:r>
          </w:p>
        </w:tc>
        <w:tc>
          <w:tcPr>
            <w:tcW w:type="dxa" w:w="4968"/>
            <w:vAlign w:val="center"/>
            <w:shd w:fill="F7F9FB"/>
          </w:tcPr>
          <w:p>
            <w:r/>
            <w:r>
              <w:rPr>
                <w:rFonts w:ascii="Aptos" w:hAnsi="Aptos"/>
                <w:b w:val="0"/>
                <w:color w:val="222222"/>
                <w:sz w:val="18"/>
              </w:rPr>
              <w:t>Graceful degradation and recoverability.</w:t>
            </w:r>
          </w:p>
        </w:tc>
      </w:tr>
      <w:tr>
        <w:tc>
          <w:tcPr>
            <w:tcW w:type="dxa" w:w="4968"/>
            <w:vAlign w:val="center"/>
          </w:tcPr>
          <w:p>
            <w:r/>
            <w:r>
              <w:rPr>
                <w:rFonts w:ascii="Aptos" w:hAnsi="Aptos"/>
                <w:b w:val="0"/>
                <w:color w:val="222222"/>
                <w:sz w:val="18"/>
              </w:rPr>
              <w:t>Observability</w:t>
            </w:r>
          </w:p>
        </w:tc>
        <w:tc>
          <w:tcPr>
            <w:tcW w:type="dxa" w:w="4968"/>
            <w:vAlign w:val="center"/>
          </w:tcPr>
          <w:p>
            <w:r/>
            <w:r>
              <w:rPr>
                <w:rFonts w:ascii="Aptos" w:hAnsi="Aptos"/>
                <w:b w:val="0"/>
                <w:color w:val="222222"/>
                <w:sz w:val="18"/>
              </w:rPr>
              <w:t>Logs, error reporting and key product metrics.</w:t>
            </w:r>
          </w:p>
        </w:tc>
      </w:tr>
      <w:tr>
        <w:tc>
          <w:tcPr>
            <w:tcW w:type="dxa" w:w="4968"/>
            <w:vAlign w:val="center"/>
            <w:shd w:fill="F7F9FB"/>
          </w:tcPr>
          <w:p>
            <w:r/>
            <w:r>
              <w:rPr>
                <w:rFonts w:ascii="Aptos" w:hAnsi="Aptos"/>
                <w:b w:val="0"/>
                <w:color w:val="222222"/>
                <w:sz w:val="18"/>
              </w:rPr>
              <w:t>Maintainability</w:t>
            </w:r>
          </w:p>
        </w:tc>
        <w:tc>
          <w:tcPr>
            <w:tcW w:type="dxa" w:w="4968"/>
            <w:vAlign w:val="center"/>
            <w:shd w:fill="F7F9FB"/>
          </w:tcPr>
          <w:p>
            <w:r/>
            <w:r>
              <w:rPr>
                <w:rFonts w:ascii="Aptos" w:hAnsi="Aptos"/>
                <w:b w:val="0"/>
                <w:color w:val="222222"/>
                <w:sz w:val="18"/>
              </w:rPr>
              <w:t>Clear modules, tests and documentation.</w:t>
            </w:r>
          </w:p>
        </w:tc>
      </w:tr>
      <w:tr>
        <w:tc>
          <w:tcPr>
            <w:tcW w:type="dxa" w:w="4968"/>
            <w:vAlign w:val="center"/>
          </w:tcPr>
          <w:p>
            <w:r/>
            <w:r>
              <w:rPr>
                <w:rFonts w:ascii="Aptos" w:hAnsi="Aptos"/>
                <w:b w:val="0"/>
                <w:color w:val="222222"/>
                <w:sz w:val="18"/>
              </w:rPr>
              <w:t>Compatibility</w:t>
            </w:r>
          </w:p>
        </w:tc>
        <w:tc>
          <w:tcPr>
            <w:tcW w:type="dxa" w:w="4968"/>
            <w:vAlign w:val="center"/>
          </w:tcPr>
          <w:p>
            <w:r/>
            <w:r>
              <w:rPr>
                <w:rFonts w:ascii="Aptos" w:hAnsi="Aptos"/>
                <w:b w:val="0"/>
                <w:color w:val="222222"/>
                <w:sz w:val="18"/>
              </w:rPr>
              <w:t>Multiple Android versions and device/OEM profiles.</w:t>
            </w:r>
          </w:p>
        </w:tc>
      </w:tr>
      <w:tr>
        <w:tc>
          <w:tcPr>
            <w:tcW w:type="dxa" w:w="4968"/>
            <w:vAlign w:val="center"/>
            <w:shd w:fill="F7F9FB"/>
          </w:tcPr>
          <w:p>
            <w:r/>
            <w:r>
              <w:rPr>
                <w:rFonts w:ascii="Aptos" w:hAnsi="Aptos"/>
                <w:b w:val="0"/>
                <w:color w:val="222222"/>
                <w:sz w:val="18"/>
              </w:rPr>
              <w:t>Accessibility</w:t>
            </w:r>
          </w:p>
        </w:tc>
        <w:tc>
          <w:tcPr>
            <w:tcW w:type="dxa" w:w="4968"/>
            <w:vAlign w:val="center"/>
            <w:shd w:fill="F7F9FB"/>
          </w:tcPr>
          <w:p>
            <w:r/>
            <w:r>
              <w:rPr>
                <w:rFonts w:ascii="Aptos" w:hAnsi="Aptos"/>
                <w:b w:val="0"/>
                <w:color w:val="222222"/>
                <w:sz w:val="18"/>
              </w:rPr>
              <w:t>Readable typography, touch targets and screen-reader labels.</w:t>
            </w:r>
          </w:p>
        </w:tc>
      </w:tr>
    </w:tbl>
    <w:p/>
    <w:p>
      <w:pPr>
        <w:pStyle w:val="Heading1"/>
      </w:pPr>
      <w:r>
        <w:t>10. Technical Architecture</w:t>
      </w:r>
    </w:p>
    <w:p>
      <w:pPr>
        <w:pStyle w:val="Heading2"/>
      </w:pPr>
      <w:r>
        <w:t>10.1 Architecture Principles</w:t>
      </w:r>
    </w:p>
    <w:p>
      <w:pPr>
        <w:pStyle w:val="ListBullet"/>
        <w:spacing w:after="40"/>
      </w:pPr>
      <w:r>
        <w:t>Modular monolith first; extract services only when justified.</w:t>
      </w:r>
    </w:p>
    <w:p>
      <w:pPr>
        <w:pStyle w:val="ListBullet"/>
        <w:spacing w:after="40"/>
      </w:pPr>
      <w:r>
        <w:t>Explicit domain boundaries inside the backend.</w:t>
      </w:r>
    </w:p>
    <w:p>
      <w:pPr>
        <w:pStyle w:val="ListBullet"/>
        <w:spacing w:after="40"/>
      </w:pPr>
      <w:r>
        <w:t>External platforms accessed only through adapters.</w:t>
      </w:r>
    </w:p>
    <w:p>
      <w:pPr>
        <w:pStyle w:val="ListBullet"/>
        <w:spacing w:after="40"/>
      </w:pPr>
      <w:r>
        <w:t>Notification aggregation is local Android functionality.</w:t>
      </w:r>
    </w:p>
    <w:p>
      <w:pPr>
        <w:pStyle w:val="ListBullet"/>
        <w:spacing w:after="40"/>
      </w:pPr>
      <w:r>
        <w:t>Privacy-sensitive data stays local whenever possible.</w:t>
      </w:r>
    </w:p>
    <w:p>
      <w:pPr>
        <w:pStyle w:val="ListBullet"/>
        <w:spacing w:after="40"/>
      </w:pPr>
      <w:r>
        <w:t>Third-party dependencies remain replaceable.</w:t>
      </w:r>
    </w:p>
    <w:p>
      <w:pPr>
        <w:pStyle w:val="ListBullet"/>
        <w:spacing w:after="40"/>
      </w:pPr>
      <w:r>
        <w:t>Observability from first deployable version.</w:t>
      </w:r>
    </w:p>
    <w:p>
      <w:pPr>
        <w:pStyle w:val="Heading2"/>
      </w:pPr>
      <w:r>
        <w:t>10.2 High-Level Architecture</w:t>
      </w:r>
    </w:p>
    <w:tbl>
      <w:tblPr>
        <w:tblW w:type="auto" w:w="0"/>
        <w:tblLook w:firstColumn="1" w:firstRow="1" w:lastColumn="0" w:lastRow="0" w:noHBand="0" w:noVBand="1" w:val="04A0"/>
      </w:tblPr>
      <w:tblGrid>
        <w:gridCol w:w="9936"/>
      </w:tblGrid>
      <w:tr>
        <w:tc>
          <w:tcPr>
            <w:tcW w:type="dxa" w:w="9936"/>
            <w:shd w:fill="F2F2F2"/>
          </w:tcPr>
          <w:p>
            <w:r>
              <w:rPr>
                <w:b/>
                <w:color w:val="17365D"/>
                <w:sz w:val="21"/>
              </w:rPr>
              <w:t>Logical Architecture</w:t>
              <w:br/>
            </w:r>
            <w:r>
              <w:rPr>
                <w:sz w:val="19"/>
              </w:rPr>
              <w:t>ANDROID APP</w:t>
              <w:br/>
              <w:t>• Compose UI</w:t>
              <w:br/>
              <w:t>• Auth &amp; Session</w:t>
              <w:br/>
              <w:t>• Universal Inbox</w:t>
              <w:br/>
              <w:t>• Native Chat</w:t>
              <w:br/>
              <w:t>• Notification Aggregator</w:t>
              <w:br/>
              <w:t>• Local Storage/Cache</w:t>
              <w:br/>
              <w:t>• Settings &amp; Privacy</w:t>
              <w:br/>
              <w:t xml:space="preserve">        ↓</w:t>
              <w:br/>
              <w:t>API / REALTIME GATEWAY</w:t>
              <w:br/>
              <w:t xml:space="preserve">        ↓</w:t>
              <w:br/>
              <w:t>Auth | User/Username | Profile | Conversation | Message | Push | Safety | Integration Adapters</w:t>
              <w:br/>
              <w:t xml:space="preserve">        ↓</w:t>
              <w:br/>
              <w:t>PostgreSQL | Cache | Object Storage | Push Provider</w:t>
            </w:r>
          </w:p>
        </w:tc>
      </w:tr>
    </w:tbl>
    <w:p/>
    <w:p>
      <w:pPr>
        <w:pStyle w:val="Heading2"/>
      </w:pPr>
      <w:r>
        <w:t>10.3 Android Stack</w:t>
      </w:r>
    </w:p>
    <w:p>
      <w:pPr>
        <w:pStyle w:val="ListBullet"/>
        <w:spacing w:after="40"/>
      </w:pPr>
      <w:r>
        <w:t>Kotlin + Jetpack Compose.</w:t>
      </w:r>
    </w:p>
    <w:p>
      <w:pPr>
        <w:pStyle w:val="ListBullet"/>
        <w:spacing w:after="40"/>
      </w:pPr>
      <w:r>
        <w:t>ViewModel + unidirectional state flow.</w:t>
      </w:r>
    </w:p>
    <w:p>
      <w:pPr>
        <w:pStyle w:val="ListBullet"/>
        <w:spacing w:after="40"/>
      </w:pPr>
      <w:r>
        <w:t>REST for standard operations + WebSocket/realtime for chat.</w:t>
      </w:r>
    </w:p>
    <w:p>
      <w:pPr>
        <w:pStyle w:val="ListBullet"/>
        <w:spacing w:after="40"/>
      </w:pPr>
      <w:r>
        <w:t>Secure local storage and local database for cached data.</w:t>
      </w:r>
    </w:p>
    <w:p>
      <w:pPr>
        <w:pStyle w:val="ListBullet"/>
        <w:spacing w:after="40"/>
      </w:pPr>
      <w:r>
        <w:t>Firebase Cloud Messaging or equivalent push provider.</w:t>
      </w:r>
    </w:p>
    <w:p>
      <w:pPr>
        <w:pStyle w:val="ListBullet"/>
        <w:spacing w:after="40"/>
      </w:pPr>
      <w:r>
        <w:t>Android NotificationListenerService with explicit permission.</w:t>
      </w:r>
    </w:p>
    <w:p>
      <w:pPr>
        <w:pStyle w:val="ListBullet"/>
        <w:spacing w:after="40"/>
      </w:pPr>
      <w:r>
        <w:t>Hilt or equivalent dependency injection.</w:t>
      </w:r>
    </w:p>
    <w:p>
      <w:pPr>
        <w:pStyle w:val="ListBullet"/>
        <w:spacing w:after="40"/>
      </w:pPr>
      <w:r>
        <w:t>Unit, repository, ViewModel and UI/instrumentation tests.</w:t>
      </w:r>
    </w:p>
    <w:p>
      <w:pPr>
        <w:pStyle w:val="Heading2"/>
      </w:pPr>
      <w:r>
        <w:t>10.4 Backend Stack</w:t>
      </w:r>
    </w:p>
    <w:p>
      <w:r>
        <w:t>Recommended MVP backend: TypeScript + NestJS (or an equivalently structured backend framework), PostgreSQL, a realtime gateway, managed object storage and managed push services. The precise cloud vendor can be selected after deployment-cost and regional requirements are confirmed.</w:t>
      </w:r>
    </w:p>
    <w:p>
      <w:pPr>
        <w:pStyle w:val="ListBullet"/>
        <w:spacing w:after="40"/>
      </w:pPr>
      <w:r>
        <w:t>Authentication module.</w:t>
      </w:r>
    </w:p>
    <w:p>
      <w:pPr>
        <w:pStyle w:val="ListBullet"/>
        <w:spacing w:after="40"/>
      </w:pPr>
      <w:r>
        <w:t>User/username module.</w:t>
      </w:r>
    </w:p>
    <w:p>
      <w:pPr>
        <w:pStyle w:val="ListBullet"/>
        <w:spacing w:after="40"/>
      </w:pPr>
      <w:r>
        <w:t>Profile module.</w:t>
      </w:r>
    </w:p>
    <w:p>
      <w:pPr>
        <w:pStyle w:val="ListBullet"/>
        <w:spacing w:after="40"/>
      </w:pPr>
      <w:r>
        <w:t>Conversation module.</w:t>
      </w:r>
    </w:p>
    <w:p>
      <w:pPr>
        <w:pStyle w:val="ListBullet"/>
        <w:spacing w:after="40"/>
      </w:pPr>
      <w:r>
        <w:t>Message module.</w:t>
      </w:r>
    </w:p>
    <w:p>
      <w:pPr>
        <w:pStyle w:val="ListBullet"/>
        <w:spacing w:after="40"/>
      </w:pPr>
      <w:r>
        <w:t>Realtime gateway.</w:t>
      </w:r>
    </w:p>
    <w:p>
      <w:pPr>
        <w:pStyle w:val="ListBullet"/>
        <w:spacing w:after="40"/>
      </w:pPr>
      <w:r>
        <w:t>Push module.</w:t>
      </w:r>
    </w:p>
    <w:p>
      <w:pPr>
        <w:pStyle w:val="ListBullet"/>
        <w:spacing w:after="40"/>
      </w:pPr>
      <w:r>
        <w:t>Safety/abuse module.</w:t>
      </w:r>
    </w:p>
    <w:p>
      <w:pPr>
        <w:pStyle w:val="ListBullet"/>
        <w:spacing w:after="40"/>
      </w:pPr>
      <w:r>
        <w:t>Integration adapter layer.</w:t>
      </w:r>
    </w:p>
    <w:p>
      <w:pPr>
        <w:pStyle w:val="ListBullet"/>
        <w:spacing w:after="40"/>
      </w:pPr>
      <w:r>
        <w:t>Audit/observability module.</w:t>
      </w:r>
    </w:p>
    <w:p>
      <w:pPr>
        <w:pStyle w:val="Heading1"/>
      </w:pPr>
      <w:r>
        <w:t>11. Core Data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Entity</w:t>
            </w:r>
          </w:p>
        </w:tc>
        <w:tc>
          <w:tcPr>
            <w:tcW w:type="dxa" w:w="4968"/>
            <w:vAlign w:val="center"/>
            <w:shd w:fill="17365D"/>
          </w:tcPr>
          <w:p>
            <w:r/>
            <w:r>
              <w:rPr>
                <w:rFonts w:ascii="Aptos" w:hAnsi="Aptos"/>
                <w:b/>
                <w:color w:val="FFFFFF"/>
                <w:sz w:val="19"/>
              </w:rPr>
              <w:t>Purpose</w:t>
            </w:r>
          </w:p>
        </w:tc>
      </w:tr>
      <w:tr>
        <w:tc>
          <w:tcPr>
            <w:tcW w:type="dxa" w:w="4968"/>
            <w:vAlign w:val="center"/>
          </w:tcPr>
          <w:p>
            <w:r/>
            <w:r>
              <w:rPr>
                <w:rFonts w:ascii="Aptos" w:hAnsi="Aptos"/>
                <w:b w:val="0"/>
                <w:color w:val="222222"/>
                <w:sz w:val="18"/>
              </w:rPr>
              <w:t>users</w:t>
            </w:r>
          </w:p>
        </w:tc>
        <w:tc>
          <w:tcPr>
            <w:tcW w:type="dxa" w:w="4968"/>
            <w:vAlign w:val="center"/>
          </w:tcPr>
          <w:p>
            <w:r/>
            <w:r>
              <w:rPr>
                <w:rFonts w:ascii="Aptos" w:hAnsi="Aptos"/>
                <w:b w:val="0"/>
                <w:color w:val="222222"/>
                <w:sz w:val="18"/>
              </w:rPr>
              <w:t>Account identity and lifecycle</w:t>
            </w:r>
          </w:p>
        </w:tc>
      </w:tr>
      <w:tr>
        <w:tc>
          <w:tcPr>
            <w:tcW w:type="dxa" w:w="4968"/>
            <w:vAlign w:val="center"/>
            <w:shd w:fill="F7F9FB"/>
          </w:tcPr>
          <w:p>
            <w:r/>
            <w:r>
              <w:rPr>
                <w:rFonts w:ascii="Aptos" w:hAnsi="Aptos"/>
                <w:b w:val="0"/>
                <w:color w:val="222222"/>
                <w:sz w:val="18"/>
              </w:rPr>
              <w:t>usernames</w:t>
            </w:r>
          </w:p>
        </w:tc>
        <w:tc>
          <w:tcPr>
            <w:tcW w:type="dxa" w:w="4968"/>
            <w:vAlign w:val="center"/>
            <w:shd w:fill="F7F9FB"/>
          </w:tcPr>
          <w:p>
            <w:r/>
            <w:r>
              <w:rPr>
                <w:rFonts w:ascii="Aptos" w:hAnsi="Aptos"/>
                <w:b w:val="0"/>
                <w:color w:val="222222"/>
                <w:sz w:val="18"/>
              </w:rPr>
              <w:t>Globally unique username reservation/status</w:t>
            </w:r>
          </w:p>
        </w:tc>
      </w:tr>
      <w:tr>
        <w:tc>
          <w:tcPr>
            <w:tcW w:type="dxa" w:w="4968"/>
            <w:vAlign w:val="center"/>
          </w:tcPr>
          <w:p>
            <w:r/>
            <w:r>
              <w:rPr>
                <w:rFonts w:ascii="Aptos" w:hAnsi="Aptos"/>
                <w:b w:val="0"/>
                <w:color w:val="222222"/>
                <w:sz w:val="18"/>
              </w:rPr>
              <w:t>profiles</w:t>
            </w:r>
          </w:p>
        </w:tc>
        <w:tc>
          <w:tcPr>
            <w:tcW w:type="dxa" w:w="4968"/>
            <w:vAlign w:val="center"/>
          </w:tcPr>
          <w:p>
            <w:r/>
            <w:r>
              <w:rPr>
                <w:rFonts w:ascii="Aptos" w:hAnsi="Aptos"/>
                <w:b w:val="0"/>
                <w:color w:val="222222"/>
                <w:sz w:val="18"/>
              </w:rPr>
              <w:t>Public profile data</w:t>
            </w:r>
          </w:p>
        </w:tc>
      </w:tr>
      <w:tr>
        <w:tc>
          <w:tcPr>
            <w:tcW w:type="dxa" w:w="4968"/>
            <w:vAlign w:val="center"/>
            <w:shd w:fill="F7F9FB"/>
          </w:tcPr>
          <w:p>
            <w:r/>
            <w:r>
              <w:rPr>
                <w:rFonts w:ascii="Aptos" w:hAnsi="Aptos"/>
                <w:b w:val="0"/>
                <w:color w:val="222222"/>
                <w:sz w:val="18"/>
              </w:rPr>
              <w:t>devices</w:t>
            </w:r>
          </w:p>
        </w:tc>
        <w:tc>
          <w:tcPr>
            <w:tcW w:type="dxa" w:w="4968"/>
            <w:vAlign w:val="center"/>
            <w:shd w:fill="F7F9FB"/>
          </w:tcPr>
          <w:p>
            <w:r/>
            <w:r>
              <w:rPr>
                <w:rFonts w:ascii="Aptos" w:hAnsi="Aptos"/>
                <w:b w:val="0"/>
                <w:color w:val="222222"/>
                <w:sz w:val="18"/>
              </w:rPr>
              <w:t>Registered devices and push tokens</w:t>
            </w:r>
          </w:p>
        </w:tc>
      </w:tr>
      <w:tr>
        <w:tc>
          <w:tcPr>
            <w:tcW w:type="dxa" w:w="4968"/>
            <w:vAlign w:val="center"/>
          </w:tcPr>
          <w:p>
            <w:r/>
            <w:r>
              <w:rPr>
                <w:rFonts w:ascii="Aptos" w:hAnsi="Aptos"/>
                <w:b w:val="0"/>
                <w:color w:val="222222"/>
                <w:sz w:val="18"/>
              </w:rPr>
              <w:t>sessions</w:t>
            </w:r>
          </w:p>
        </w:tc>
        <w:tc>
          <w:tcPr>
            <w:tcW w:type="dxa" w:w="4968"/>
            <w:vAlign w:val="center"/>
          </w:tcPr>
          <w:p>
            <w:r/>
            <w:r>
              <w:rPr>
                <w:rFonts w:ascii="Aptos" w:hAnsi="Aptos"/>
                <w:b w:val="0"/>
                <w:color w:val="222222"/>
                <w:sz w:val="18"/>
              </w:rPr>
              <w:t>Authentication/session state</w:t>
            </w:r>
          </w:p>
        </w:tc>
      </w:tr>
      <w:tr>
        <w:tc>
          <w:tcPr>
            <w:tcW w:type="dxa" w:w="4968"/>
            <w:vAlign w:val="center"/>
            <w:shd w:fill="F7F9FB"/>
          </w:tcPr>
          <w:p>
            <w:r/>
            <w:r>
              <w:rPr>
                <w:rFonts w:ascii="Aptos" w:hAnsi="Aptos"/>
                <w:b w:val="0"/>
                <w:color w:val="222222"/>
                <w:sz w:val="18"/>
              </w:rPr>
              <w:t>conversations</w:t>
            </w:r>
          </w:p>
        </w:tc>
        <w:tc>
          <w:tcPr>
            <w:tcW w:type="dxa" w:w="4968"/>
            <w:vAlign w:val="center"/>
            <w:shd w:fill="F7F9FB"/>
          </w:tcPr>
          <w:p>
            <w:r/>
            <w:r>
              <w:rPr>
                <w:rFonts w:ascii="Aptos" w:hAnsi="Aptos"/>
                <w:b w:val="0"/>
                <w:color w:val="222222"/>
                <w:sz w:val="18"/>
              </w:rPr>
              <w:t>1-to-1 conversation metadata</w:t>
            </w:r>
          </w:p>
        </w:tc>
      </w:tr>
      <w:tr>
        <w:tc>
          <w:tcPr>
            <w:tcW w:type="dxa" w:w="4968"/>
            <w:vAlign w:val="center"/>
          </w:tcPr>
          <w:p>
            <w:r/>
            <w:r>
              <w:rPr>
                <w:rFonts w:ascii="Aptos" w:hAnsi="Aptos"/>
                <w:b w:val="0"/>
                <w:color w:val="222222"/>
                <w:sz w:val="18"/>
              </w:rPr>
              <w:t>conversation_members</w:t>
            </w:r>
          </w:p>
        </w:tc>
        <w:tc>
          <w:tcPr>
            <w:tcW w:type="dxa" w:w="4968"/>
            <w:vAlign w:val="center"/>
          </w:tcPr>
          <w:p>
            <w:r/>
            <w:r>
              <w:rPr>
                <w:rFonts w:ascii="Aptos" w:hAnsi="Aptos"/>
                <w:b w:val="0"/>
                <w:color w:val="222222"/>
                <w:sz w:val="18"/>
              </w:rPr>
              <w:t>Membership and per-user state</w:t>
            </w:r>
          </w:p>
        </w:tc>
      </w:tr>
      <w:tr>
        <w:tc>
          <w:tcPr>
            <w:tcW w:type="dxa" w:w="4968"/>
            <w:vAlign w:val="center"/>
            <w:shd w:fill="F7F9FB"/>
          </w:tcPr>
          <w:p>
            <w:r/>
            <w:r>
              <w:rPr>
                <w:rFonts w:ascii="Aptos" w:hAnsi="Aptos"/>
                <w:b w:val="0"/>
                <w:color w:val="222222"/>
                <w:sz w:val="18"/>
              </w:rPr>
              <w:t>messages</w:t>
            </w:r>
          </w:p>
        </w:tc>
        <w:tc>
          <w:tcPr>
            <w:tcW w:type="dxa" w:w="4968"/>
            <w:vAlign w:val="center"/>
            <w:shd w:fill="F7F9FB"/>
          </w:tcPr>
          <w:p>
            <w:r/>
            <w:r>
              <w:rPr>
                <w:rFonts w:ascii="Aptos" w:hAnsi="Aptos"/>
                <w:b w:val="0"/>
                <w:color w:val="222222"/>
                <w:sz w:val="18"/>
              </w:rPr>
              <w:t>Native message records</w:t>
            </w:r>
          </w:p>
        </w:tc>
      </w:tr>
      <w:tr>
        <w:tc>
          <w:tcPr>
            <w:tcW w:type="dxa" w:w="4968"/>
            <w:vAlign w:val="center"/>
          </w:tcPr>
          <w:p>
            <w:r/>
            <w:r>
              <w:rPr>
                <w:rFonts w:ascii="Aptos" w:hAnsi="Aptos"/>
                <w:b w:val="0"/>
                <w:color w:val="222222"/>
                <w:sz w:val="18"/>
              </w:rPr>
              <w:t>message_status</w:t>
            </w:r>
          </w:p>
        </w:tc>
        <w:tc>
          <w:tcPr>
            <w:tcW w:type="dxa" w:w="4968"/>
            <w:vAlign w:val="center"/>
          </w:tcPr>
          <w:p>
            <w:r/>
            <w:r>
              <w:rPr>
                <w:rFonts w:ascii="Aptos" w:hAnsi="Aptos"/>
                <w:b w:val="0"/>
                <w:color w:val="222222"/>
                <w:sz w:val="18"/>
              </w:rPr>
              <w:t>Sent/delivered/read state</w:t>
            </w:r>
          </w:p>
        </w:tc>
      </w:tr>
      <w:tr>
        <w:tc>
          <w:tcPr>
            <w:tcW w:type="dxa" w:w="4968"/>
            <w:vAlign w:val="center"/>
            <w:shd w:fill="F7F9FB"/>
          </w:tcPr>
          <w:p>
            <w:r/>
            <w:r>
              <w:rPr>
                <w:rFonts w:ascii="Aptos" w:hAnsi="Aptos"/>
                <w:b w:val="0"/>
                <w:color w:val="222222"/>
                <w:sz w:val="18"/>
              </w:rPr>
              <w:t>connected_apps</w:t>
            </w:r>
          </w:p>
        </w:tc>
        <w:tc>
          <w:tcPr>
            <w:tcW w:type="dxa" w:w="4968"/>
            <w:vAlign w:val="center"/>
            <w:shd w:fill="F7F9FB"/>
          </w:tcPr>
          <w:p>
            <w:r/>
            <w:r>
              <w:rPr>
                <w:rFonts w:ascii="Aptos" w:hAnsi="Aptos"/>
                <w:b w:val="0"/>
                <w:color w:val="222222"/>
                <w:sz w:val="18"/>
              </w:rPr>
              <w:t>User-selected external notification sources</w:t>
            </w:r>
          </w:p>
        </w:tc>
      </w:tr>
      <w:tr>
        <w:tc>
          <w:tcPr>
            <w:tcW w:type="dxa" w:w="4968"/>
            <w:vAlign w:val="center"/>
          </w:tcPr>
          <w:p>
            <w:r/>
            <w:r>
              <w:rPr>
                <w:rFonts w:ascii="Aptos" w:hAnsi="Aptos"/>
                <w:b w:val="0"/>
                <w:color w:val="222222"/>
                <w:sz w:val="18"/>
              </w:rPr>
              <w:t>notification_events_local</w:t>
            </w:r>
          </w:p>
        </w:tc>
        <w:tc>
          <w:tcPr>
            <w:tcW w:type="dxa" w:w="4968"/>
            <w:vAlign w:val="center"/>
          </w:tcPr>
          <w:p>
            <w:r/>
            <w:r>
              <w:rPr>
                <w:rFonts w:ascii="Aptos" w:hAnsi="Aptos"/>
                <w:b w:val="0"/>
                <w:color w:val="222222"/>
                <w:sz w:val="18"/>
              </w:rPr>
              <w:t>Local-only normalized notification events</w:t>
            </w:r>
          </w:p>
        </w:tc>
      </w:tr>
      <w:tr>
        <w:tc>
          <w:tcPr>
            <w:tcW w:type="dxa" w:w="4968"/>
            <w:vAlign w:val="center"/>
            <w:shd w:fill="F7F9FB"/>
          </w:tcPr>
          <w:p>
            <w:r/>
            <w:r>
              <w:rPr>
                <w:rFonts w:ascii="Aptos" w:hAnsi="Aptos"/>
                <w:b w:val="0"/>
                <w:color w:val="222222"/>
                <w:sz w:val="18"/>
              </w:rPr>
              <w:t>blocks</w:t>
            </w:r>
          </w:p>
        </w:tc>
        <w:tc>
          <w:tcPr>
            <w:tcW w:type="dxa" w:w="4968"/>
            <w:vAlign w:val="center"/>
            <w:shd w:fill="F7F9FB"/>
          </w:tcPr>
          <w:p>
            <w:r/>
            <w:r>
              <w:rPr>
                <w:rFonts w:ascii="Aptos" w:hAnsi="Aptos"/>
                <w:b w:val="0"/>
                <w:color w:val="222222"/>
                <w:sz w:val="18"/>
              </w:rPr>
              <w:t>User blocking relationships</w:t>
            </w:r>
          </w:p>
        </w:tc>
      </w:tr>
      <w:tr>
        <w:tc>
          <w:tcPr>
            <w:tcW w:type="dxa" w:w="4968"/>
            <w:vAlign w:val="center"/>
          </w:tcPr>
          <w:p>
            <w:r/>
            <w:r>
              <w:rPr>
                <w:rFonts w:ascii="Aptos" w:hAnsi="Aptos"/>
                <w:b w:val="0"/>
                <w:color w:val="222222"/>
                <w:sz w:val="18"/>
              </w:rPr>
              <w:t>reports</w:t>
            </w:r>
          </w:p>
        </w:tc>
        <w:tc>
          <w:tcPr>
            <w:tcW w:type="dxa" w:w="4968"/>
            <w:vAlign w:val="center"/>
          </w:tcPr>
          <w:p>
            <w:r/>
            <w:r>
              <w:rPr>
                <w:rFonts w:ascii="Aptos" w:hAnsi="Aptos"/>
                <w:b w:val="0"/>
                <w:color w:val="222222"/>
                <w:sz w:val="18"/>
              </w:rPr>
              <w:t>Abuse/spam reports</w:t>
            </w:r>
          </w:p>
        </w:tc>
      </w:tr>
      <w:tr>
        <w:tc>
          <w:tcPr>
            <w:tcW w:type="dxa" w:w="4968"/>
            <w:vAlign w:val="center"/>
            <w:shd w:fill="F7F9FB"/>
          </w:tcPr>
          <w:p>
            <w:r/>
            <w:r>
              <w:rPr>
                <w:rFonts w:ascii="Aptos" w:hAnsi="Aptos"/>
                <w:b w:val="0"/>
                <w:color w:val="222222"/>
                <w:sz w:val="18"/>
              </w:rPr>
              <w:t>audit_events</w:t>
            </w:r>
          </w:p>
        </w:tc>
        <w:tc>
          <w:tcPr>
            <w:tcW w:type="dxa" w:w="4968"/>
            <w:vAlign w:val="center"/>
            <w:shd w:fill="F7F9FB"/>
          </w:tcPr>
          <w:p>
            <w:r/>
            <w:r>
              <w:rPr>
                <w:rFonts w:ascii="Aptos" w:hAnsi="Aptos"/>
                <w:b w:val="0"/>
                <w:color w:val="222222"/>
                <w:sz w:val="18"/>
              </w:rPr>
              <w:t>Security/operational events with privacy controls</w:t>
            </w:r>
          </w:p>
        </w:tc>
      </w:tr>
    </w:tbl>
    <w:p/>
    <w:tbl>
      <w:tblPr>
        <w:tblW w:type="auto" w:w="0"/>
        <w:tblLook w:firstColumn="1" w:firstRow="1" w:lastColumn="0" w:lastRow="0" w:noHBand="0" w:noVBand="1" w:val="04A0"/>
      </w:tblPr>
      <w:tblGrid>
        <w:gridCol w:w="9936"/>
      </w:tblGrid>
      <w:tr>
        <w:tc>
          <w:tcPr>
            <w:tcW w:type="dxa" w:w="9936"/>
            <w:shd w:fill="FCE4D6"/>
          </w:tcPr>
          <w:p>
            <w:r>
              <w:rPr>
                <w:b/>
                <w:color w:val="C00000"/>
                <w:sz w:val="21"/>
              </w:rPr>
              <w:t>Critical Data Boundary</w:t>
              <w:br/>
            </w:r>
            <w:r>
              <w:rPr>
                <w:sz w:val="19"/>
              </w:rPr>
              <w:t>A WhatsApp/Telegram notification observed by Android should not automatically become a server-side message record. The MVP keeps external notification content local unless a future, explicitly designed and consented integration requires server processing.</w:t>
            </w:r>
          </w:p>
        </w:tc>
      </w:tr>
    </w:tbl>
    <w:p/>
    <w:p>
      <w:pPr>
        <w:pStyle w:val="Heading1"/>
      </w:pPr>
      <w:r>
        <w:t>12. Security, Privacy &amp; Trust</w:t>
      </w:r>
    </w:p>
    <w:p>
      <w:pPr>
        <w:pStyle w:val="Heading2"/>
      </w:pPr>
      <w:r>
        <w:t>12.1 Security Baseline</w:t>
      </w:r>
    </w:p>
    <w:p>
      <w:pPr>
        <w:pStyle w:val="ListBullet"/>
        <w:spacing w:after="40"/>
      </w:pPr>
      <w:r>
        <w:t>TLS for client-server traffic.</w:t>
      </w:r>
    </w:p>
    <w:p>
      <w:pPr>
        <w:pStyle w:val="ListBullet"/>
        <w:spacing w:after="40"/>
      </w:pPr>
      <w:r>
        <w:t>Secure token storage.</w:t>
      </w:r>
    </w:p>
    <w:p>
      <w:pPr>
        <w:pStyle w:val="ListBullet"/>
        <w:spacing w:after="40"/>
      </w:pPr>
      <w:r>
        <w:t>Short-lived access tokens plus session management.</w:t>
      </w:r>
    </w:p>
    <w:p>
      <w:pPr>
        <w:pStyle w:val="ListBullet"/>
        <w:spacing w:after="40"/>
      </w:pPr>
      <w:r>
        <w:t>OTP brute-force protection if OTP is used.</w:t>
      </w:r>
    </w:p>
    <w:p>
      <w:pPr>
        <w:pStyle w:val="ListBullet"/>
        <w:spacing w:after="40"/>
      </w:pPr>
      <w:r>
        <w:t>Username reservation protection.</w:t>
      </w:r>
    </w:p>
    <w:p>
      <w:pPr>
        <w:pStyle w:val="ListBullet"/>
        <w:spacing w:after="40"/>
      </w:pPr>
      <w:r>
        <w:t>Server-side authorization on every protected operation.</w:t>
      </w:r>
    </w:p>
    <w:p>
      <w:pPr>
        <w:pStyle w:val="ListBullet"/>
        <w:spacing w:after="40"/>
      </w:pPr>
      <w:r>
        <w:t>Input validation.</w:t>
      </w:r>
    </w:p>
    <w:p>
      <w:pPr>
        <w:pStyle w:val="ListBullet"/>
        <w:spacing w:after="40"/>
      </w:pPr>
      <w:r>
        <w:t>Rate limiting.</w:t>
      </w:r>
    </w:p>
    <w:p>
      <w:pPr>
        <w:pStyle w:val="ListBullet"/>
        <w:spacing w:after="40"/>
      </w:pPr>
      <w:r>
        <w:t>Secrets outside source control.</w:t>
      </w:r>
    </w:p>
    <w:p>
      <w:pPr>
        <w:pStyle w:val="ListBullet"/>
        <w:spacing w:after="40"/>
      </w:pPr>
      <w:r>
        <w:t>Dependency/vulnerability scanning.</w:t>
      </w:r>
    </w:p>
    <w:p>
      <w:pPr>
        <w:pStyle w:val="ListBullet"/>
        <w:spacing w:after="40"/>
      </w:pPr>
      <w:r>
        <w:t>Production logs must not leak credentials or message content.</w:t>
      </w:r>
    </w:p>
    <w:p>
      <w:pPr>
        <w:pStyle w:val="Heading2"/>
      </w:pPr>
      <w:r>
        <w:t>12.2 Privacy Principles</w:t>
      </w:r>
    </w:p>
    <w:p>
      <w:pPr>
        <w:pStyle w:val="ListBullet"/>
        <w:spacing w:after="40"/>
      </w:pPr>
      <w:r>
        <w:t>Collect minimum necessary data.</w:t>
      </w:r>
    </w:p>
    <w:p>
      <w:pPr>
        <w:pStyle w:val="ListBullet"/>
        <w:spacing w:after="40"/>
      </w:pPr>
      <w:r>
        <w:t>Explicit control over connected apps.</w:t>
      </w:r>
    </w:p>
    <w:p>
      <w:pPr>
        <w:pStyle w:val="ListBullet"/>
        <w:spacing w:after="40"/>
      </w:pPr>
      <w:r>
        <w:t>Plain-language notification permission explanation.</w:t>
      </w:r>
    </w:p>
    <w:p>
      <w:pPr>
        <w:pStyle w:val="ListBullet"/>
        <w:spacing w:after="40"/>
      </w:pPr>
      <w:r>
        <w:t>Do not silently upload third-party notification content.</w:t>
      </w:r>
    </w:p>
    <w:p>
      <w:pPr>
        <w:pStyle w:val="ListBullet"/>
        <w:spacing w:after="40"/>
      </w:pPr>
      <w:r>
        <w:t>Provide account deletion/data controls.</w:t>
      </w:r>
    </w:p>
    <w:p>
      <w:pPr>
        <w:pStyle w:val="ListBullet"/>
        <w:spacing w:after="40"/>
      </w:pPr>
      <w:r>
        <w:t>Clearly distinguish native messages from third-party notifications.</w:t>
      </w:r>
    </w:p>
    <w:p>
      <w:pPr>
        <w:pStyle w:val="ListBullet"/>
        <w:spacing w:after="40"/>
      </w:pPr>
      <w:r>
        <w:t>Do not claim E2EE until the implementation genuinely provides it and has been appropriately reviewed.</w:t>
      </w:r>
    </w:p>
    <w:p>
      <w:pPr>
        <w:pStyle w:val="Heading2"/>
      </w:pPr>
      <w:r>
        <w:t>12.3 Abuse &amp; Safety</w:t>
      </w:r>
    </w:p>
    <w:p>
      <w:pPr>
        <w:pStyle w:val="ListBullet"/>
        <w:spacing w:after="40"/>
      </w:pPr>
      <w:r>
        <w:t>Message rate limits.</w:t>
      </w:r>
    </w:p>
    <w:p>
      <w:pPr>
        <w:pStyle w:val="ListBullet"/>
        <w:spacing w:after="40"/>
      </w:pPr>
      <w:r>
        <w:t>New-account restrictions.</w:t>
      </w:r>
    </w:p>
    <w:p>
      <w:pPr>
        <w:pStyle w:val="ListBullet"/>
        <w:spacing w:after="40"/>
      </w:pPr>
      <w:r>
        <w:t>Block/report flows.</w:t>
      </w:r>
    </w:p>
    <w:p>
      <w:pPr>
        <w:pStyle w:val="ListBullet"/>
        <w:spacing w:after="40"/>
      </w:pPr>
      <w:r>
        <w:t>Spam heuristics and abuse signals.</w:t>
      </w:r>
    </w:p>
    <w:p>
      <w:pPr>
        <w:pStyle w:val="ListBullet"/>
        <w:spacing w:after="40"/>
      </w:pPr>
      <w:r>
        <w:t>Reserved/blocked username list.</w:t>
      </w:r>
    </w:p>
    <w:p>
      <w:pPr>
        <w:pStyle w:val="ListBullet"/>
        <w:spacing w:after="40"/>
      </w:pPr>
      <w:r>
        <w:t>Suspicious-registration detection.</w:t>
      </w:r>
    </w:p>
    <w:p>
      <w:pPr>
        <w:pStyle w:val="ListBullet"/>
        <w:spacing w:after="40"/>
      </w:pPr>
      <w:r>
        <w:t>Moderation tools for reports.</w:t>
      </w:r>
    </w:p>
    <w:p>
      <w:pPr>
        <w:pStyle w:val="Heading1"/>
      </w:pPr>
      <w:r>
        <w:t>13. External Platform Integration Strategy</w:t>
      </w:r>
    </w:p>
    <w:p>
      <w:pPr>
        <w:pStyle w:val="Heading2"/>
      </w:pPr>
      <w:r>
        <w:t>13.1 Adapter Architecture</w:t>
      </w:r>
    </w:p>
    <w:tbl>
      <w:tblPr>
        <w:tblW w:type="auto" w:w="0"/>
        <w:tblLook w:firstColumn="1" w:firstRow="1" w:lastColumn="0" w:lastRow="0" w:noHBand="0" w:noVBand="1" w:val="04A0"/>
      </w:tblPr>
      <w:tblGrid>
        <w:gridCol w:w="9936"/>
      </w:tblGrid>
      <w:tr>
        <w:tc>
          <w:tcPr>
            <w:tcW w:type="dxa" w:w="9936"/>
            <w:shd w:fill="EAF2F8"/>
          </w:tcPr>
          <w:p>
            <w:r>
              <w:rPr>
                <w:b/>
                <w:color w:val="17365D"/>
                <w:sz w:val="21"/>
              </w:rPr>
              <w:t>Design Rule</w:t>
              <w:br/>
            </w:r>
            <w:r>
              <w:rPr>
                <w:sz w:val="19"/>
              </w:rPr>
              <w:t>The core product must not know platform-specific details. It communicates with a generic integration interface while each platform adapter handles its own authentication, permissions and supported operations.</w:t>
            </w:r>
          </w:p>
        </w:tc>
      </w:tr>
    </w:tbl>
    <w:p/>
    <w:p>
      <w:pPr>
        <w:pStyle w:val="ListBullet"/>
        <w:spacing w:after="40"/>
      </w:pPr>
      <w:r>
        <w:t>authenticate / connect</w:t>
      </w:r>
    </w:p>
    <w:p>
      <w:pPr>
        <w:pStyle w:val="ListBullet"/>
        <w:spacing w:after="40"/>
      </w:pPr>
      <w:r>
        <w:t>disconnect</w:t>
      </w:r>
    </w:p>
    <w:p>
      <w:pPr>
        <w:pStyle w:val="ListBullet"/>
        <w:spacing w:after="40"/>
      </w:pPr>
      <w:r>
        <w:t>getCapabilities</w:t>
      </w:r>
    </w:p>
    <w:p>
      <w:pPr>
        <w:pStyle w:val="ListBullet"/>
        <w:spacing w:after="40"/>
      </w:pPr>
      <w:r>
        <w:t>send — only where officially supported</w:t>
      </w:r>
    </w:p>
    <w:p>
      <w:pPr>
        <w:pStyle w:val="ListBullet"/>
        <w:spacing w:after="40"/>
      </w:pPr>
      <w:r>
        <w:t>receive — only where officially supported</w:t>
      </w:r>
    </w:p>
    <w:p>
      <w:pPr>
        <w:pStyle w:val="ListBullet"/>
        <w:spacing w:after="40"/>
      </w:pPr>
      <w:r>
        <w:t>openSourceApp</w:t>
      </w:r>
    </w:p>
    <w:p>
      <w:pPr>
        <w:pStyle w:val="ListBullet"/>
        <w:spacing w:after="40"/>
      </w:pPr>
      <w:r>
        <w:t>getDisplayIdentity</w:t>
      </w:r>
    </w:p>
    <w:p>
      <w:pPr>
        <w:pStyle w:val="Heading2"/>
      </w:pPr>
      <w:r>
        <w:t>13.2 MVP Position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Capability</w:t>
            </w:r>
          </w:p>
        </w:tc>
        <w:tc>
          <w:tcPr>
            <w:tcW w:type="dxa" w:w="4968"/>
            <w:vAlign w:val="center"/>
            <w:shd w:fill="17365D"/>
          </w:tcPr>
          <w:p>
            <w:r/>
            <w:r>
              <w:rPr>
                <w:rFonts w:ascii="Aptos" w:hAnsi="Aptos"/>
                <w:b/>
                <w:color w:val="FFFFFF"/>
                <w:sz w:val="19"/>
              </w:rPr>
              <w:t>MVP approach</w:t>
            </w:r>
          </w:p>
        </w:tc>
      </w:tr>
      <w:tr>
        <w:tc>
          <w:tcPr>
            <w:tcW w:type="dxa" w:w="4968"/>
            <w:vAlign w:val="center"/>
          </w:tcPr>
          <w:p>
            <w:r/>
            <w:r>
              <w:rPr>
                <w:rFonts w:ascii="Aptos" w:hAnsi="Aptos"/>
                <w:b w:val="0"/>
                <w:color w:val="222222"/>
                <w:sz w:val="18"/>
              </w:rPr>
              <w:t>OurApp messaging</w:t>
            </w:r>
          </w:p>
        </w:tc>
        <w:tc>
          <w:tcPr>
            <w:tcW w:type="dxa" w:w="4968"/>
            <w:vAlign w:val="center"/>
          </w:tcPr>
          <w:p>
            <w:r/>
            <w:r>
              <w:rPr>
                <w:rFonts w:ascii="Aptos" w:hAnsi="Aptos"/>
                <w:b w:val="0"/>
                <w:color w:val="222222"/>
                <w:sz w:val="18"/>
              </w:rPr>
              <w:t>Fully supported native network</w:t>
            </w:r>
          </w:p>
        </w:tc>
      </w:tr>
      <w:tr>
        <w:tc>
          <w:tcPr>
            <w:tcW w:type="dxa" w:w="4968"/>
            <w:vAlign w:val="center"/>
            <w:shd w:fill="F7F9FB"/>
          </w:tcPr>
          <w:p>
            <w:r/>
            <w:r>
              <w:rPr>
                <w:rFonts w:ascii="Aptos" w:hAnsi="Aptos"/>
                <w:b w:val="0"/>
                <w:color w:val="222222"/>
                <w:sz w:val="18"/>
              </w:rPr>
              <w:t>WhatsApp notifications</w:t>
            </w:r>
          </w:p>
        </w:tc>
        <w:tc>
          <w:tcPr>
            <w:tcW w:type="dxa" w:w="4968"/>
            <w:vAlign w:val="center"/>
            <w:shd w:fill="F7F9FB"/>
          </w:tcPr>
          <w:p>
            <w:r/>
            <w:r>
              <w:rPr>
                <w:rFonts w:ascii="Aptos" w:hAnsi="Aptos"/>
                <w:b w:val="0"/>
                <w:color w:val="222222"/>
                <w:sz w:val="18"/>
              </w:rPr>
              <w:t>Local Android notification aggregation after user permission</w:t>
            </w:r>
          </w:p>
        </w:tc>
      </w:tr>
      <w:tr>
        <w:tc>
          <w:tcPr>
            <w:tcW w:type="dxa" w:w="4968"/>
            <w:vAlign w:val="center"/>
          </w:tcPr>
          <w:p>
            <w:r/>
            <w:r>
              <w:rPr>
                <w:rFonts w:ascii="Aptos" w:hAnsi="Aptos"/>
                <w:b w:val="0"/>
                <w:color w:val="222222"/>
                <w:sz w:val="18"/>
              </w:rPr>
              <w:t>Telegram notifications</w:t>
            </w:r>
          </w:p>
        </w:tc>
        <w:tc>
          <w:tcPr>
            <w:tcW w:type="dxa" w:w="4968"/>
            <w:vAlign w:val="center"/>
          </w:tcPr>
          <w:p>
            <w:r/>
            <w:r>
              <w:rPr>
                <w:rFonts w:ascii="Aptos" w:hAnsi="Aptos"/>
                <w:b w:val="0"/>
                <w:color w:val="222222"/>
                <w:sz w:val="18"/>
              </w:rPr>
              <w:t>Local Android notification aggregation after user permission</w:t>
            </w:r>
          </w:p>
        </w:tc>
      </w:tr>
      <w:tr>
        <w:tc>
          <w:tcPr>
            <w:tcW w:type="dxa" w:w="4968"/>
            <w:vAlign w:val="center"/>
            <w:shd w:fill="F7F9FB"/>
          </w:tcPr>
          <w:p>
            <w:r/>
            <w:r>
              <w:rPr>
                <w:rFonts w:ascii="Aptos" w:hAnsi="Aptos"/>
                <w:b w:val="0"/>
                <w:color w:val="222222"/>
                <w:sz w:val="18"/>
              </w:rPr>
              <w:t>Official external APIs</w:t>
            </w:r>
          </w:p>
        </w:tc>
        <w:tc>
          <w:tcPr>
            <w:tcW w:type="dxa" w:w="4968"/>
            <w:vAlign w:val="center"/>
            <w:shd w:fill="F7F9FB"/>
          </w:tcPr>
          <w:p>
            <w:r/>
            <w:r>
              <w:rPr>
                <w:rFonts w:ascii="Aptos" w:hAnsi="Aptos"/>
                <w:b w:val="0"/>
                <w:color w:val="222222"/>
                <w:sz w:val="18"/>
              </w:rPr>
              <w:t>Research and implement only where legitimate and suitable</w:t>
            </w:r>
          </w:p>
        </w:tc>
      </w:tr>
      <w:tr>
        <w:tc>
          <w:tcPr>
            <w:tcW w:type="dxa" w:w="4968"/>
            <w:vAlign w:val="center"/>
          </w:tcPr>
          <w:p>
            <w:r/>
            <w:r>
              <w:rPr>
                <w:rFonts w:ascii="Aptos" w:hAnsi="Aptos"/>
                <w:b w:val="0"/>
                <w:color w:val="222222"/>
                <w:sz w:val="18"/>
              </w:rPr>
              <w:t>Direct personal-message access</w:t>
            </w:r>
          </w:p>
        </w:tc>
        <w:tc>
          <w:tcPr>
            <w:tcW w:type="dxa" w:w="4968"/>
            <w:vAlign w:val="center"/>
          </w:tcPr>
          <w:p>
            <w:r/>
            <w:r>
              <w:rPr>
                <w:rFonts w:ascii="Aptos" w:hAnsi="Aptos"/>
                <w:b w:val="0"/>
                <w:color w:val="222222"/>
                <w:sz w:val="18"/>
              </w:rPr>
              <w:t>Not assumed; never use undocumented access</w:t>
            </w:r>
          </w:p>
        </w:tc>
      </w:tr>
      <w:tr>
        <w:tc>
          <w:tcPr>
            <w:tcW w:type="dxa" w:w="4968"/>
            <w:vAlign w:val="center"/>
            <w:shd w:fill="F7F9FB"/>
          </w:tcPr>
          <w:p>
            <w:r/>
            <w:r>
              <w:rPr>
                <w:rFonts w:ascii="Aptos" w:hAnsi="Aptos"/>
                <w:b w:val="0"/>
                <w:color w:val="222222"/>
                <w:sz w:val="18"/>
              </w:rPr>
              <w:t>Cross-platform synchronization</w:t>
            </w:r>
          </w:p>
        </w:tc>
        <w:tc>
          <w:tcPr>
            <w:tcW w:type="dxa" w:w="4968"/>
            <w:vAlign w:val="center"/>
            <w:shd w:fill="F7F9FB"/>
          </w:tcPr>
          <w:p>
            <w:r/>
            <w:r>
              <w:rPr>
                <w:rFonts w:ascii="Aptos" w:hAnsi="Aptos"/>
                <w:b w:val="0"/>
                <w:color w:val="222222"/>
                <w:sz w:val="18"/>
              </w:rPr>
              <w:t>Future; dependent on platform support</w:t>
            </w:r>
          </w:p>
        </w:tc>
      </w:tr>
    </w:tbl>
    <w:p/>
    <w:p>
      <w:pPr>
        <w:pStyle w:val="Heading1"/>
      </w:pPr>
      <w:r>
        <w:t>14. UX Differentiators &amp; Future Brainstorming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Idea</w:t>
            </w:r>
          </w:p>
        </w:tc>
        <w:tc>
          <w:tcPr>
            <w:tcW w:type="dxa" w:w="4968"/>
            <w:vAlign w:val="center"/>
            <w:shd w:fill="17365D"/>
          </w:tcPr>
          <w:p>
            <w:r/>
            <w:r>
              <w:rPr>
                <w:rFonts w:ascii="Aptos" w:hAnsi="Aptos"/>
                <w:b/>
                <w:color w:val="FFFFFF"/>
                <w:sz w:val="19"/>
              </w:rPr>
              <w:t>Product value</w:t>
            </w:r>
          </w:p>
        </w:tc>
      </w:tr>
      <w:tr>
        <w:tc>
          <w:tcPr>
            <w:tcW w:type="dxa" w:w="4968"/>
            <w:vAlign w:val="center"/>
          </w:tcPr>
          <w:p>
            <w:r/>
            <w:r>
              <w:rPr>
                <w:rFonts w:ascii="Aptos" w:hAnsi="Aptos"/>
                <w:b w:val="0"/>
                <w:color w:val="222222"/>
                <w:sz w:val="18"/>
              </w:rPr>
              <w:t>Universal Search</w:t>
            </w:r>
          </w:p>
        </w:tc>
        <w:tc>
          <w:tcPr>
            <w:tcW w:type="dxa" w:w="4968"/>
            <w:vAlign w:val="center"/>
          </w:tcPr>
          <w:p>
            <w:r/>
            <w:r>
              <w:rPr>
                <w:rFonts w:ascii="Aptos" w:hAnsi="Aptos"/>
                <w:b w:val="0"/>
                <w:color w:val="222222"/>
                <w:sz w:val="18"/>
              </w:rPr>
              <w:t>Search usernames, people, conversations and eventually attachments/messages.</w:t>
            </w:r>
          </w:p>
        </w:tc>
      </w:tr>
      <w:tr>
        <w:tc>
          <w:tcPr>
            <w:tcW w:type="dxa" w:w="4968"/>
            <w:vAlign w:val="center"/>
            <w:shd w:fill="F7F9FB"/>
          </w:tcPr>
          <w:p>
            <w:r/>
            <w:r>
              <w:rPr>
                <w:rFonts w:ascii="Aptos" w:hAnsi="Aptos"/>
                <w:b w:val="0"/>
                <w:color w:val="222222"/>
                <w:sz w:val="18"/>
              </w:rPr>
              <w:t>Best Way to Reach Me</w:t>
            </w:r>
          </w:p>
        </w:tc>
        <w:tc>
          <w:tcPr>
            <w:tcW w:type="dxa" w:w="4968"/>
            <w:vAlign w:val="center"/>
            <w:shd w:fill="F7F9FB"/>
          </w:tcPr>
          <w:p>
            <w:r/>
            <w:r>
              <w:rPr>
                <w:rFonts w:ascii="Aptos" w:hAnsi="Aptos"/>
                <w:b w:val="0"/>
                <w:color w:val="222222"/>
                <w:sz w:val="18"/>
              </w:rPr>
              <w:t>Preferred channels for urgent, normal or work communication.</w:t>
            </w:r>
          </w:p>
        </w:tc>
      </w:tr>
      <w:tr>
        <w:tc>
          <w:tcPr>
            <w:tcW w:type="dxa" w:w="4968"/>
            <w:vAlign w:val="center"/>
          </w:tcPr>
          <w:p>
            <w:r/>
            <w:r>
              <w:rPr>
                <w:rFonts w:ascii="Aptos" w:hAnsi="Aptos"/>
                <w:b w:val="0"/>
                <w:color w:val="222222"/>
                <w:sz w:val="18"/>
              </w:rPr>
              <w:t>Priority People</w:t>
            </w:r>
          </w:p>
        </w:tc>
        <w:tc>
          <w:tcPr>
            <w:tcW w:type="dxa" w:w="4968"/>
            <w:vAlign w:val="center"/>
          </w:tcPr>
          <w:p>
            <w:r/>
            <w:r>
              <w:rPr>
                <w:rFonts w:ascii="Aptos" w:hAnsi="Aptos"/>
                <w:b w:val="0"/>
                <w:color w:val="222222"/>
                <w:sz w:val="18"/>
              </w:rPr>
              <w:t>Star important contacts and prioritize them.</w:t>
            </w:r>
          </w:p>
        </w:tc>
      </w:tr>
      <w:tr>
        <w:tc>
          <w:tcPr>
            <w:tcW w:type="dxa" w:w="4968"/>
            <w:vAlign w:val="center"/>
            <w:shd w:fill="F7F9FB"/>
          </w:tcPr>
          <w:p>
            <w:r/>
            <w:r>
              <w:rPr>
                <w:rFonts w:ascii="Aptos" w:hAnsi="Aptos"/>
                <w:b w:val="0"/>
                <w:color w:val="222222"/>
                <w:sz w:val="18"/>
              </w:rPr>
              <w:t>Universal Focus Mode</w:t>
            </w:r>
          </w:p>
        </w:tc>
        <w:tc>
          <w:tcPr>
            <w:tcW w:type="dxa" w:w="4968"/>
            <w:vAlign w:val="center"/>
            <w:shd w:fill="F7F9FB"/>
          </w:tcPr>
          <w:p>
            <w:r/>
            <w:r>
              <w:rPr>
                <w:rFonts w:ascii="Aptos" w:hAnsi="Aptos"/>
                <w:b w:val="0"/>
                <w:color w:val="222222"/>
                <w:sz w:val="18"/>
              </w:rPr>
              <w:t>One place to manage communication quiet hours.</w:t>
            </w:r>
          </w:p>
        </w:tc>
      </w:tr>
      <w:tr>
        <w:tc>
          <w:tcPr>
            <w:tcW w:type="dxa" w:w="4968"/>
            <w:vAlign w:val="center"/>
          </w:tcPr>
          <w:p>
            <w:r/>
            <w:r>
              <w:rPr>
                <w:rFonts w:ascii="Aptos" w:hAnsi="Aptos"/>
                <w:b w:val="0"/>
                <w:color w:val="222222"/>
                <w:sz w:val="18"/>
              </w:rPr>
              <w:t>Smart Notification Grouping</w:t>
            </w:r>
          </w:p>
        </w:tc>
        <w:tc>
          <w:tcPr>
            <w:tcW w:type="dxa" w:w="4968"/>
            <w:vAlign w:val="center"/>
          </w:tcPr>
          <w:p>
            <w:r/>
            <w:r>
              <w:rPr>
                <w:rFonts w:ascii="Aptos" w:hAnsi="Aptos"/>
                <w:b w:val="0"/>
                <w:color w:val="222222"/>
                <w:sz w:val="18"/>
              </w:rPr>
              <w:t>Group by person/source rather than flooding the user.</w:t>
            </w:r>
          </w:p>
        </w:tc>
      </w:tr>
      <w:tr>
        <w:tc>
          <w:tcPr>
            <w:tcW w:type="dxa" w:w="4968"/>
            <w:vAlign w:val="center"/>
            <w:shd w:fill="F7F9FB"/>
          </w:tcPr>
          <w:p>
            <w:r/>
            <w:r>
              <w:rPr>
                <w:rFonts w:ascii="Aptos" w:hAnsi="Aptos"/>
                <w:b w:val="0"/>
                <w:color w:val="222222"/>
                <w:sz w:val="18"/>
              </w:rPr>
              <w:t>Continue Conversation</w:t>
            </w:r>
          </w:p>
        </w:tc>
        <w:tc>
          <w:tcPr>
            <w:tcW w:type="dxa" w:w="4968"/>
            <w:vAlign w:val="center"/>
            <w:shd w:fill="F7F9FB"/>
          </w:tcPr>
          <w:p>
            <w:r/>
            <w:r>
              <w:rPr>
                <w:rFonts w:ascii="Aptos" w:hAnsi="Aptos"/>
                <w:b w:val="0"/>
                <w:color w:val="222222"/>
                <w:sz w:val="18"/>
              </w:rPr>
              <w:t>Future representation of one person's conversations across legitimate channels.</w:t>
            </w:r>
          </w:p>
        </w:tc>
      </w:tr>
      <w:tr>
        <w:tc>
          <w:tcPr>
            <w:tcW w:type="dxa" w:w="4968"/>
            <w:vAlign w:val="center"/>
          </w:tcPr>
          <w:p>
            <w:r/>
            <w:r>
              <w:rPr>
                <w:rFonts w:ascii="Aptos" w:hAnsi="Aptos"/>
                <w:b w:val="0"/>
                <w:color w:val="222222"/>
                <w:sz w:val="18"/>
              </w:rPr>
              <w:t>Translation</w:t>
            </w:r>
          </w:p>
        </w:tc>
        <w:tc>
          <w:tcPr>
            <w:tcW w:type="dxa" w:w="4968"/>
            <w:vAlign w:val="center"/>
          </w:tcPr>
          <w:p>
            <w:r/>
            <w:r>
              <w:rPr>
                <w:rFonts w:ascii="Aptos" w:hAnsi="Aptos"/>
                <w:b w:val="0"/>
                <w:color w:val="222222"/>
                <w:sz w:val="18"/>
              </w:rPr>
              <w:t>Future multilingual communication support.</w:t>
            </w:r>
          </w:p>
        </w:tc>
      </w:tr>
      <w:tr>
        <w:tc>
          <w:tcPr>
            <w:tcW w:type="dxa" w:w="4968"/>
            <w:vAlign w:val="center"/>
            <w:shd w:fill="F7F9FB"/>
          </w:tcPr>
          <w:p>
            <w:r/>
            <w:r>
              <w:rPr>
                <w:rFonts w:ascii="Aptos" w:hAnsi="Aptos"/>
                <w:b w:val="0"/>
                <w:color w:val="222222"/>
                <w:sz w:val="18"/>
              </w:rPr>
              <w:t>AI Communication Assistant</w:t>
            </w:r>
          </w:p>
        </w:tc>
        <w:tc>
          <w:tcPr>
            <w:tcW w:type="dxa" w:w="4968"/>
            <w:vAlign w:val="center"/>
            <w:shd w:fill="F7F9FB"/>
          </w:tcPr>
          <w:p>
            <w:r/>
            <w:r>
              <w:rPr>
                <w:rFonts w:ascii="Aptos" w:hAnsi="Aptos"/>
                <w:b w:val="0"/>
                <w:color w:val="222222"/>
                <w:sz w:val="18"/>
              </w:rPr>
              <w:t>Future summaries, action extraction and conversational search.</w:t>
            </w:r>
          </w:p>
        </w:tc>
      </w:tr>
      <w:tr>
        <w:tc>
          <w:tcPr>
            <w:tcW w:type="dxa" w:w="4968"/>
            <w:vAlign w:val="center"/>
          </w:tcPr>
          <w:p>
            <w:r/>
            <w:r>
              <w:rPr>
                <w:rFonts w:ascii="Aptos" w:hAnsi="Aptos"/>
                <w:b w:val="0"/>
                <w:color w:val="222222"/>
                <w:sz w:val="18"/>
              </w:rPr>
              <w:t>Universal Attachments</w:t>
            </w:r>
          </w:p>
        </w:tc>
        <w:tc>
          <w:tcPr>
            <w:tcW w:type="dxa" w:w="4968"/>
            <w:vAlign w:val="center"/>
          </w:tcPr>
          <w:p>
            <w:r/>
            <w:r>
              <w:rPr>
                <w:rFonts w:ascii="Aptos" w:hAnsi="Aptos"/>
                <w:b w:val="0"/>
                <w:color w:val="222222"/>
                <w:sz w:val="18"/>
              </w:rPr>
              <w:t>Future cross-source document/media search where permitted.</w:t>
            </w:r>
          </w:p>
        </w:tc>
      </w:tr>
      <w:tr>
        <w:tc>
          <w:tcPr>
            <w:tcW w:type="dxa" w:w="4968"/>
            <w:vAlign w:val="center"/>
            <w:shd w:fill="F7F9FB"/>
          </w:tcPr>
          <w:p>
            <w:r/>
            <w:r>
              <w:rPr>
                <w:rFonts w:ascii="Aptos" w:hAnsi="Aptos"/>
                <w:b w:val="0"/>
                <w:color w:val="222222"/>
                <w:sz w:val="18"/>
              </w:rPr>
              <w:t>Business Identity</w:t>
            </w:r>
          </w:p>
        </w:tc>
        <w:tc>
          <w:tcPr>
            <w:tcW w:type="dxa" w:w="4968"/>
            <w:vAlign w:val="center"/>
            <w:shd w:fill="F7F9FB"/>
          </w:tcPr>
          <w:p>
            <w:r/>
            <w:r>
              <w:rPr>
                <w:rFonts w:ascii="Aptos" w:hAnsi="Aptos"/>
                <w:b w:val="0"/>
                <w:color w:val="222222"/>
                <w:sz w:val="18"/>
              </w:rPr>
              <w:t>Verified business profile, team inbox, automation and analytics.</w:t>
            </w:r>
          </w:p>
        </w:tc>
      </w:tr>
    </w:tbl>
    <w:p/>
    <w:p>
      <w:pPr>
        <w:pStyle w:val="Heading2"/>
      </w:pPr>
      <w:r>
        <w:t>14.1 Product Moat</w:t>
      </w:r>
    </w:p>
    <w:p>
      <w:r>
        <w:t>The long-term moat should not be a chat screen that competitors can copy. The stronger moat is universal identity, trusted identity relationships, communication routing preferences, a privacy-first Universal Inbox, user-controlled connected channels, and eventually an ecosystem/protocol that other services can participate in.</w:t>
      </w:r>
    </w:p>
    <w:p>
      <w:pPr>
        <w:pStyle w:val="Heading1"/>
      </w:pPr>
      <w:r>
        <w:t>15. Development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rFonts w:ascii="Aptos" w:hAnsi="Aptos"/>
                <w:b/>
                <w:color w:val="FFFFFF"/>
                <w:sz w:val="19"/>
              </w:rPr>
              <w:t>Phase</w:t>
            </w:r>
          </w:p>
        </w:tc>
        <w:tc>
          <w:tcPr>
            <w:tcW w:type="dxa" w:w="2484"/>
            <w:vAlign w:val="center"/>
            <w:shd w:fill="17365D"/>
          </w:tcPr>
          <w:p>
            <w:r/>
            <w:r>
              <w:rPr>
                <w:rFonts w:ascii="Aptos" w:hAnsi="Aptos"/>
                <w:b/>
                <w:color w:val="FFFFFF"/>
                <w:sz w:val="19"/>
              </w:rPr>
              <w:t>Focus</w:t>
            </w:r>
          </w:p>
        </w:tc>
        <w:tc>
          <w:tcPr>
            <w:tcW w:type="dxa" w:w="2484"/>
            <w:vAlign w:val="center"/>
            <w:shd w:fill="17365D"/>
          </w:tcPr>
          <w:p>
            <w:r/>
            <w:r>
              <w:rPr>
                <w:rFonts w:ascii="Aptos" w:hAnsi="Aptos"/>
                <w:b/>
                <w:color w:val="FFFFFF"/>
                <w:sz w:val="19"/>
              </w:rPr>
              <w:t>Deliverables</w:t>
            </w:r>
          </w:p>
        </w:tc>
        <w:tc>
          <w:tcPr>
            <w:tcW w:type="dxa" w:w="2484"/>
            <w:vAlign w:val="center"/>
            <w:shd w:fill="17365D"/>
          </w:tcPr>
          <w:p>
            <w:r/>
            <w:r>
              <w:rPr>
                <w:rFonts w:ascii="Aptos" w:hAnsi="Aptos"/>
                <w:b/>
                <w:color w:val="FFFFFF"/>
                <w:sz w:val="19"/>
              </w:rPr>
              <w:t>Target</w:t>
            </w:r>
          </w:p>
        </w:tc>
      </w:tr>
      <w:tr>
        <w:tc>
          <w:tcPr>
            <w:tcW w:type="dxa" w:w="2484"/>
            <w:vAlign w:val="center"/>
          </w:tcPr>
          <w:p>
            <w:r/>
            <w:r>
              <w:rPr>
                <w:rFonts w:ascii="Aptos" w:hAnsi="Aptos"/>
                <w:b w:val="0"/>
                <w:color w:val="222222"/>
                <w:sz w:val="18"/>
              </w:rPr>
              <w:t>0</w:t>
            </w:r>
          </w:p>
        </w:tc>
        <w:tc>
          <w:tcPr>
            <w:tcW w:type="dxa" w:w="2484"/>
            <w:vAlign w:val="center"/>
          </w:tcPr>
          <w:p>
            <w:r/>
            <w:r>
              <w:rPr>
                <w:rFonts w:ascii="Aptos" w:hAnsi="Aptos"/>
                <w:b w:val="0"/>
                <w:color w:val="222222"/>
                <w:sz w:val="18"/>
              </w:rPr>
              <w:t>Product definition</w:t>
            </w:r>
          </w:p>
        </w:tc>
        <w:tc>
          <w:tcPr>
            <w:tcW w:type="dxa" w:w="2484"/>
            <w:vAlign w:val="center"/>
          </w:tcPr>
          <w:p>
            <w:r/>
            <w:r>
              <w:rPr>
                <w:rFonts w:ascii="Aptos" w:hAnsi="Aptos"/>
                <w:b w:val="0"/>
                <w:color w:val="222222"/>
                <w:sz w:val="18"/>
              </w:rPr>
              <w:t>PRD, UX flows, architecture, security model, acceptance criteria</w:t>
            </w:r>
          </w:p>
        </w:tc>
        <w:tc>
          <w:tcPr>
            <w:tcW w:type="dxa" w:w="2484"/>
            <w:vAlign w:val="center"/>
          </w:tcPr>
          <w:p>
            <w:r/>
            <w:r>
              <w:rPr>
                <w:rFonts w:ascii="Aptos" w:hAnsi="Aptos"/>
                <w:b w:val="0"/>
                <w:color w:val="222222"/>
                <w:sz w:val="18"/>
              </w:rPr>
              <w:t>Before coding</w:t>
            </w:r>
          </w:p>
        </w:tc>
      </w:tr>
      <w:tr>
        <w:tc>
          <w:tcPr>
            <w:tcW w:type="dxa" w:w="2484"/>
            <w:vAlign w:val="center"/>
            <w:shd w:fill="F7F9FB"/>
          </w:tcPr>
          <w:p>
            <w:r/>
            <w:r>
              <w:rPr>
                <w:rFonts w:ascii="Aptos" w:hAnsi="Aptos"/>
                <w:b w:val="0"/>
                <w:color w:val="222222"/>
                <w:sz w:val="18"/>
              </w:rPr>
              <w:t>1</w:t>
            </w:r>
          </w:p>
        </w:tc>
        <w:tc>
          <w:tcPr>
            <w:tcW w:type="dxa" w:w="2484"/>
            <w:vAlign w:val="center"/>
            <w:shd w:fill="F7F9FB"/>
          </w:tcPr>
          <w:p>
            <w:r/>
            <w:r>
              <w:rPr>
                <w:rFonts w:ascii="Aptos" w:hAnsi="Aptos"/>
                <w:b w:val="0"/>
                <w:color w:val="222222"/>
                <w:sz w:val="18"/>
              </w:rPr>
              <w:t>Foundation</w:t>
            </w:r>
          </w:p>
        </w:tc>
        <w:tc>
          <w:tcPr>
            <w:tcW w:type="dxa" w:w="2484"/>
            <w:vAlign w:val="center"/>
            <w:shd w:fill="F7F9FB"/>
          </w:tcPr>
          <w:p>
            <w:r/>
            <w:r>
              <w:rPr>
                <w:rFonts w:ascii="Aptos" w:hAnsi="Aptos"/>
                <w:b w:val="0"/>
                <w:color w:val="222222"/>
                <w:sz w:val="18"/>
              </w:rPr>
              <w:t>Android shell, backend, database, authentication, username</w:t>
            </w:r>
          </w:p>
        </w:tc>
        <w:tc>
          <w:tcPr>
            <w:tcW w:type="dxa" w:w="2484"/>
            <w:vAlign w:val="center"/>
            <w:shd w:fill="F7F9FB"/>
          </w:tcPr>
          <w:p>
            <w:r/>
            <w:r>
              <w:rPr>
                <w:rFonts w:ascii="Aptos" w:hAnsi="Aptos"/>
                <w:b w:val="0"/>
                <w:color w:val="222222"/>
                <w:sz w:val="18"/>
              </w:rPr>
              <w:t>Week 1</w:t>
            </w:r>
          </w:p>
        </w:tc>
      </w:tr>
      <w:tr>
        <w:tc>
          <w:tcPr>
            <w:tcW w:type="dxa" w:w="2484"/>
            <w:vAlign w:val="center"/>
          </w:tcPr>
          <w:p>
            <w:r/>
            <w:r>
              <w:rPr>
                <w:rFonts w:ascii="Aptos" w:hAnsi="Aptos"/>
                <w:b w:val="0"/>
                <w:color w:val="222222"/>
                <w:sz w:val="18"/>
              </w:rPr>
              <w:t>2</w:t>
            </w:r>
          </w:p>
        </w:tc>
        <w:tc>
          <w:tcPr>
            <w:tcW w:type="dxa" w:w="2484"/>
            <w:vAlign w:val="center"/>
          </w:tcPr>
          <w:p>
            <w:r/>
            <w:r>
              <w:rPr>
                <w:rFonts w:ascii="Aptos" w:hAnsi="Aptos"/>
                <w:b w:val="0"/>
                <w:color w:val="222222"/>
                <w:sz w:val="18"/>
              </w:rPr>
              <w:t>Native messaging</w:t>
            </w:r>
          </w:p>
        </w:tc>
        <w:tc>
          <w:tcPr>
            <w:tcW w:type="dxa" w:w="2484"/>
            <w:vAlign w:val="center"/>
          </w:tcPr>
          <w:p>
            <w:r/>
            <w:r>
              <w:rPr>
                <w:rFonts w:ascii="Aptos" w:hAnsi="Aptos"/>
                <w:b w:val="0"/>
                <w:color w:val="222222"/>
                <w:sz w:val="18"/>
              </w:rPr>
              <w:t>Search, chat, realtime, status, push</w:t>
            </w:r>
          </w:p>
        </w:tc>
        <w:tc>
          <w:tcPr>
            <w:tcW w:type="dxa" w:w="2484"/>
            <w:vAlign w:val="center"/>
          </w:tcPr>
          <w:p>
            <w:r/>
            <w:r>
              <w:rPr>
                <w:rFonts w:ascii="Aptos" w:hAnsi="Aptos"/>
                <w:b w:val="0"/>
                <w:color w:val="222222"/>
                <w:sz w:val="18"/>
              </w:rPr>
              <w:t>Weeks 2–3</w:t>
            </w:r>
          </w:p>
        </w:tc>
      </w:tr>
      <w:tr>
        <w:tc>
          <w:tcPr>
            <w:tcW w:type="dxa" w:w="2484"/>
            <w:vAlign w:val="center"/>
            <w:shd w:fill="F7F9FB"/>
          </w:tcPr>
          <w:p>
            <w:r/>
            <w:r>
              <w:rPr>
                <w:rFonts w:ascii="Aptos" w:hAnsi="Aptos"/>
                <w:b w:val="0"/>
                <w:color w:val="222222"/>
                <w:sz w:val="18"/>
              </w:rPr>
              <w:t>3</w:t>
            </w:r>
          </w:p>
        </w:tc>
        <w:tc>
          <w:tcPr>
            <w:tcW w:type="dxa" w:w="2484"/>
            <w:vAlign w:val="center"/>
            <w:shd w:fill="F7F9FB"/>
          </w:tcPr>
          <w:p>
            <w:r/>
            <w:r>
              <w:rPr>
                <w:rFonts w:ascii="Aptos" w:hAnsi="Aptos"/>
                <w:b w:val="0"/>
                <w:color w:val="222222"/>
                <w:sz w:val="18"/>
              </w:rPr>
              <w:t>Universal Inbox</w:t>
            </w:r>
          </w:p>
        </w:tc>
        <w:tc>
          <w:tcPr>
            <w:tcW w:type="dxa" w:w="2484"/>
            <w:vAlign w:val="center"/>
            <w:shd w:fill="F7F9FB"/>
          </w:tcPr>
          <w:p>
            <w:r/>
            <w:r>
              <w:rPr>
                <w:rFonts w:ascii="Aptos" w:hAnsi="Aptos"/>
                <w:b w:val="0"/>
                <w:color w:val="222222"/>
                <w:sz w:val="18"/>
              </w:rPr>
              <w:t>Inbox model, filters, local event normalization</w:t>
            </w:r>
          </w:p>
        </w:tc>
        <w:tc>
          <w:tcPr>
            <w:tcW w:type="dxa" w:w="2484"/>
            <w:vAlign w:val="center"/>
            <w:shd w:fill="F7F9FB"/>
          </w:tcPr>
          <w:p>
            <w:r/>
            <w:r>
              <w:rPr>
                <w:rFonts w:ascii="Aptos" w:hAnsi="Aptos"/>
                <w:b w:val="0"/>
                <w:color w:val="222222"/>
                <w:sz w:val="18"/>
              </w:rPr>
              <w:t>Week 4</w:t>
            </w:r>
          </w:p>
        </w:tc>
      </w:tr>
      <w:tr>
        <w:tc>
          <w:tcPr>
            <w:tcW w:type="dxa" w:w="2484"/>
            <w:vAlign w:val="center"/>
          </w:tcPr>
          <w:p>
            <w:r/>
            <w:r>
              <w:rPr>
                <w:rFonts w:ascii="Aptos" w:hAnsi="Aptos"/>
                <w:b w:val="0"/>
                <w:color w:val="222222"/>
                <w:sz w:val="18"/>
              </w:rPr>
              <w:t>4</w:t>
            </w:r>
          </w:p>
        </w:tc>
        <w:tc>
          <w:tcPr>
            <w:tcW w:type="dxa" w:w="2484"/>
            <w:vAlign w:val="center"/>
          </w:tcPr>
          <w:p>
            <w:r/>
            <w:r>
              <w:rPr>
                <w:rFonts w:ascii="Aptos" w:hAnsi="Aptos"/>
                <w:b w:val="0"/>
                <w:color w:val="222222"/>
                <w:sz w:val="18"/>
              </w:rPr>
              <w:t>Notification aggregation</w:t>
            </w:r>
          </w:p>
        </w:tc>
        <w:tc>
          <w:tcPr>
            <w:tcW w:type="dxa" w:w="2484"/>
            <w:vAlign w:val="center"/>
          </w:tcPr>
          <w:p>
            <w:r/>
            <w:r>
              <w:rPr>
                <w:rFonts w:ascii="Aptos" w:hAnsi="Aptos"/>
                <w:b w:val="0"/>
                <w:color w:val="222222"/>
                <w:sz w:val="18"/>
              </w:rPr>
              <w:t>Permission flow, app selection, source notification display</w:t>
            </w:r>
          </w:p>
        </w:tc>
        <w:tc>
          <w:tcPr>
            <w:tcW w:type="dxa" w:w="2484"/>
            <w:vAlign w:val="center"/>
          </w:tcPr>
          <w:p>
            <w:r/>
            <w:r>
              <w:rPr>
                <w:rFonts w:ascii="Aptos" w:hAnsi="Aptos"/>
                <w:b w:val="0"/>
                <w:color w:val="222222"/>
                <w:sz w:val="18"/>
              </w:rPr>
              <w:t>Weeks 4–5</w:t>
            </w:r>
          </w:p>
        </w:tc>
      </w:tr>
      <w:tr>
        <w:tc>
          <w:tcPr>
            <w:tcW w:type="dxa" w:w="2484"/>
            <w:vAlign w:val="center"/>
            <w:shd w:fill="F7F9FB"/>
          </w:tcPr>
          <w:p>
            <w:r/>
            <w:r>
              <w:rPr>
                <w:rFonts w:ascii="Aptos" w:hAnsi="Aptos"/>
                <w:b w:val="0"/>
                <w:color w:val="222222"/>
                <w:sz w:val="18"/>
              </w:rPr>
              <w:t>5</w:t>
            </w:r>
          </w:p>
        </w:tc>
        <w:tc>
          <w:tcPr>
            <w:tcW w:type="dxa" w:w="2484"/>
            <w:vAlign w:val="center"/>
            <w:shd w:fill="F7F9FB"/>
          </w:tcPr>
          <w:p>
            <w:r/>
            <w:r>
              <w:rPr>
                <w:rFonts w:ascii="Aptos" w:hAnsi="Aptos"/>
                <w:b w:val="0"/>
                <w:color w:val="222222"/>
                <w:sz w:val="18"/>
              </w:rPr>
              <w:t>Security &amp; safety</w:t>
            </w:r>
          </w:p>
        </w:tc>
        <w:tc>
          <w:tcPr>
            <w:tcW w:type="dxa" w:w="2484"/>
            <w:vAlign w:val="center"/>
            <w:shd w:fill="F7F9FB"/>
          </w:tcPr>
          <w:p>
            <w:r/>
            <w:r>
              <w:rPr>
                <w:rFonts w:ascii="Aptos" w:hAnsi="Aptos"/>
                <w:b w:val="0"/>
                <w:color w:val="222222"/>
                <w:sz w:val="18"/>
              </w:rPr>
              <w:t>Rate limits, block/report, secure storage, deletion, observability</w:t>
            </w:r>
          </w:p>
        </w:tc>
        <w:tc>
          <w:tcPr>
            <w:tcW w:type="dxa" w:w="2484"/>
            <w:vAlign w:val="center"/>
            <w:shd w:fill="F7F9FB"/>
          </w:tcPr>
          <w:p>
            <w:r/>
            <w:r>
              <w:rPr>
                <w:rFonts w:ascii="Aptos" w:hAnsi="Aptos"/>
                <w:b w:val="0"/>
                <w:color w:val="222222"/>
                <w:sz w:val="18"/>
              </w:rPr>
              <w:t>Week 5</w:t>
            </w:r>
          </w:p>
        </w:tc>
      </w:tr>
      <w:tr>
        <w:tc>
          <w:tcPr>
            <w:tcW w:type="dxa" w:w="2484"/>
            <w:vAlign w:val="center"/>
          </w:tcPr>
          <w:p>
            <w:r/>
            <w:r>
              <w:rPr>
                <w:rFonts w:ascii="Aptos" w:hAnsi="Aptos"/>
                <w:b w:val="0"/>
                <w:color w:val="222222"/>
                <w:sz w:val="18"/>
              </w:rPr>
              <w:t>6</w:t>
            </w:r>
          </w:p>
        </w:tc>
        <w:tc>
          <w:tcPr>
            <w:tcW w:type="dxa" w:w="2484"/>
            <w:vAlign w:val="center"/>
          </w:tcPr>
          <w:p>
            <w:r/>
            <w:r>
              <w:rPr>
                <w:rFonts w:ascii="Aptos" w:hAnsi="Aptos"/>
                <w:b w:val="0"/>
                <w:color w:val="222222"/>
                <w:sz w:val="18"/>
              </w:rPr>
              <w:t>Closed beta</w:t>
            </w:r>
          </w:p>
        </w:tc>
        <w:tc>
          <w:tcPr>
            <w:tcW w:type="dxa" w:w="2484"/>
            <w:vAlign w:val="center"/>
          </w:tcPr>
          <w:p>
            <w:r/>
            <w:r>
              <w:rPr>
                <w:rFonts w:ascii="Aptos" w:hAnsi="Aptos"/>
                <w:b w:val="0"/>
                <w:color w:val="222222"/>
                <w:sz w:val="18"/>
              </w:rPr>
              <w:t>Internal testing, device matrix, UX iteration</w:t>
            </w:r>
          </w:p>
        </w:tc>
        <w:tc>
          <w:tcPr>
            <w:tcW w:type="dxa" w:w="2484"/>
            <w:vAlign w:val="center"/>
          </w:tcPr>
          <w:p>
            <w:r/>
            <w:r>
              <w:rPr>
                <w:rFonts w:ascii="Aptos" w:hAnsi="Aptos"/>
                <w:b w:val="0"/>
                <w:color w:val="222222"/>
                <w:sz w:val="18"/>
              </w:rPr>
              <w:t>Week 6+</w:t>
            </w:r>
          </w:p>
        </w:tc>
      </w:tr>
      <w:tr>
        <w:tc>
          <w:tcPr>
            <w:tcW w:type="dxa" w:w="2484"/>
            <w:vAlign w:val="center"/>
            <w:shd w:fill="F7F9FB"/>
          </w:tcPr>
          <w:p>
            <w:r/>
            <w:r>
              <w:rPr>
                <w:rFonts w:ascii="Aptos" w:hAnsi="Aptos"/>
                <w:b w:val="0"/>
                <w:color w:val="222222"/>
                <w:sz w:val="18"/>
              </w:rPr>
              <w:t>7</w:t>
            </w:r>
          </w:p>
        </w:tc>
        <w:tc>
          <w:tcPr>
            <w:tcW w:type="dxa" w:w="2484"/>
            <w:vAlign w:val="center"/>
            <w:shd w:fill="F7F9FB"/>
          </w:tcPr>
          <w:p>
            <w:r/>
            <w:r>
              <w:rPr>
                <w:rFonts w:ascii="Aptos" w:hAnsi="Aptos"/>
                <w:b w:val="0"/>
                <w:color w:val="222222"/>
                <w:sz w:val="18"/>
              </w:rPr>
              <w:t>External integration research</w:t>
            </w:r>
          </w:p>
        </w:tc>
        <w:tc>
          <w:tcPr>
            <w:tcW w:type="dxa" w:w="2484"/>
            <w:vAlign w:val="center"/>
            <w:shd w:fill="F7F9FB"/>
          </w:tcPr>
          <w:p>
            <w:r/>
            <w:r>
              <w:rPr>
                <w:rFonts w:ascii="Aptos" w:hAnsi="Aptos"/>
                <w:b w:val="0"/>
                <w:color w:val="222222"/>
                <w:sz w:val="18"/>
              </w:rPr>
              <w:t>Evaluate official APIs/partnerships; first legitimate adapter</w:t>
            </w:r>
          </w:p>
        </w:tc>
        <w:tc>
          <w:tcPr>
            <w:tcW w:type="dxa" w:w="2484"/>
            <w:vAlign w:val="center"/>
            <w:shd w:fill="F7F9FB"/>
          </w:tcPr>
          <w:p>
            <w:r/>
            <w:r>
              <w:rPr>
                <w:rFonts w:ascii="Aptos" w:hAnsi="Aptos"/>
                <w:b w:val="0"/>
                <w:color w:val="222222"/>
                <w:sz w:val="18"/>
              </w:rPr>
              <w:t>Post-validation</w:t>
            </w:r>
          </w:p>
        </w:tc>
      </w:tr>
    </w:tbl>
    <w:p/>
    <w:p>
      <w:pPr>
        <w:pStyle w:val="Heading1"/>
      </w:pPr>
      <w:r>
        <w:t>16. Engineering Execution Model</w:t>
      </w:r>
    </w:p>
    <w:p>
      <w:pPr>
        <w:pStyle w:val="Heading2"/>
      </w:pPr>
      <w:r>
        <w:t>16.1 Tooling</w:t>
      </w:r>
    </w:p>
    <w:p>
      <w:pPr>
        <w:pStyle w:val="ListBullet"/>
        <w:spacing w:after="40"/>
      </w:pPr>
      <w:r>
        <w:t>Android Studio for Android build/emulator/device testing.</w:t>
      </w:r>
    </w:p>
    <w:p>
      <w:pPr>
        <w:pStyle w:val="ListBullet"/>
        <w:spacing w:after="40"/>
      </w:pPr>
      <w:r>
        <w:t>Cursor for assisted coding, refactoring and tests.</w:t>
      </w:r>
    </w:p>
    <w:p>
      <w:pPr>
        <w:pStyle w:val="ListBullet"/>
        <w:spacing w:after="40"/>
      </w:pPr>
      <w:r>
        <w:t>Git/GitHub for version control.</w:t>
      </w:r>
    </w:p>
    <w:p>
      <w:pPr>
        <w:pStyle w:val="ListBullet"/>
        <w:spacing w:after="40"/>
      </w:pPr>
      <w:r>
        <w:t>Managed cloud backend/database.</w:t>
      </w:r>
    </w:p>
    <w:p>
      <w:pPr>
        <w:pStyle w:val="ListBullet"/>
        <w:spacing w:after="40"/>
      </w:pPr>
      <w:r>
        <w:t>CI/CD for automated build/test verification.</w:t>
      </w:r>
    </w:p>
    <w:p>
      <w:pPr>
        <w:pStyle w:val="ListBullet"/>
        <w:spacing w:after="40"/>
      </w:pPr>
      <w:r>
        <w:t>Crash/error monitoring and structured logs.</w:t>
      </w:r>
    </w:p>
    <w:p>
      <w:pPr>
        <w:pStyle w:val="Heading2"/>
      </w:pPr>
      <w:r>
        <w:t>16.2 Cursor Rules</w:t>
      </w:r>
    </w:p>
    <w:tbl>
      <w:tblPr>
        <w:tblW w:type="auto" w:w="0"/>
        <w:tblLook w:firstColumn="1" w:firstRow="1" w:lastColumn="0" w:lastRow="0" w:noHBand="0" w:noVBand="1" w:val="04A0"/>
      </w:tblPr>
      <w:tblGrid>
        <w:gridCol w:w="9936"/>
      </w:tblGrid>
      <w:tr>
        <w:tc>
          <w:tcPr>
            <w:tcW w:type="dxa" w:w="9936"/>
            <w:shd w:fill="FFF2CC"/>
          </w:tcPr>
          <w:p>
            <w:r>
              <w:rPr>
                <w:b/>
                <w:color w:val="C55A11"/>
                <w:sz w:val="21"/>
              </w:rPr>
              <w:t>Engineering Rule</w:t>
              <w:br/>
            </w:r>
            <w:r>
              <w:rPr>
                <w:sz w:val="19"/>
              </w:rPr>
              <w:t>Do not give Cursor the whole product idea and ask it to build everything. Work from the architecture and implement one bounded module at a time with acceptance criteria and tests.</w:t>
            </w:r>
          </w:p>
        </w:tc>
      </w:tr>
    </w:tbl>
    <w:p/>
    <w:p>
      <w:pPr>
        <w:pStyle w:val="ListNumber"/>
        <w:spacing w:after="40"/>
      </w:pPr>
      <w:r>
        <w:t>Define module and acceptance criteria.</w:t>
      </w:r>
    </w:p>
    <w:p>
      <w:pPr>
        <w:pStyle w:val="ListNumber"/>
        <w:spacing w:after="40"/>
      </w:pPr>
      <w:r>
        <w:t>Ask Cursor to inspect existing architecture before changing code.</w:t>
      </w:r>
    </w:p>
    <w:p>
      <w:pPr>
        <w:pStyle w:val="ListNumber"/>
        <w:spacing w:after="40"/>
      </w:pPr>
      <w:r>
        <w:t>Implement the smallest complete slice.</w:t>
      </w:r>
    </w:p>
    <w:p>
      <w:pPr>
        <w:pStyle w:val="ListNumber"/>
        <w:spacing w:after="40"/>
      </w:pPr>
      <w:r>
        <w:t>Run tests and static checks.</w:t>
      </w:r>
    </w:p>
    <w:p>
      <w:pPr>
        <w:pStyle w:val="ListNumber"/>
        <w:spacing w:after="40"/>
      </w:pPr>
      <w:r>
        <w:t>Run the app in emulator/device.</w:t>
      </w:r>
    </w:p>
    <w:p>
      <w:pPr>
        <w:pStyle w:val="ListNumber"/>
        <w:spacing w:after="40"/>
      </w:pPr>
      <w:r>
        <w:t>Review generated code manually.</w:t>
      </w:r>
    </w:p>
    <w:p>
      <w:pPr>
        <w:pStyle w:val="ListNumber"/>
        <w:spacing w:after="40"/>
      </w:pPr>
      <w:r>
        <w:t>Commit a small change.</w:t>
      </w:r>
    </w:p>
    <w:p>
      <w:pPr>
        <w:pStyle w:val="ListNumber"/>
        <w:spacing w:after="40"/>
      </w:pPr>
      <w:r>
        <w:t>Proceed to the next module.</w:t>
      </w:r>
    </w:p>
    <w:p>
      <w:pPr>
        <w:pStyle w:val="Heading1"/>
      </w:pPr>
      <w:r>
        <w:t>17. Testing Strategy</w:t>
      </w:r>
    </w:p>
    <w:p>
      <w:pPr>
        <w:pStyle w:val="ListBullet"/>
        <w:spacing w:after="40"/>
      </w:pPr>
      <w:r>
        <w:t>Unit tests for username validation, routing decisions, message state transitions and notification normalization.</w:t>
      </w:r>
    </w:p>
    <w:p>
      <w:pPr>
        <w:pStyle w:val="ListBullet"/>
        <w:spacing w:after="40"/>
      </w:pPr>
      <w:r>
        <w:t>Repository/API tests for authentication, profiles, conversations and messages.</w:t>
      </w:r>
    </w:p>
    <w:p>
      <w:pPr>
        <w:pStyle w:val="ListBullet"/>
        <w:spacing w:after="40"/>
      </w:pPr>
      <w:r>
        <w:t>Integration tests for realtime delivery.</w:t>
      </w:r>
    </w:p>
    <w:p>
      <w:pPr>
        <w:pStyle w:val="ListBullet"/>
        <w:spacing w:after="40"/>
      </w:pPr>
      <w:r>
        <w:t>Android UI tests for login, username claim, search, chat and permission flows.</w:t>
      </w:r>
    </w:p>
    <w:p>
      <w:pPr>
        <w:pStyle w:val="ListBullet"/>
        <w:spacing w:after="40"/>
      </w:pPr>
      <w:r>
        <w:t>Device testing across Android versions.</w:t>
      </w:r>
    </w:p>
    <w:p>
      <w:pPr>
        <w:pStyle w:val="ListBullet"/>
        <w:spacing w:after="40"/>
      </w:pPr>
      <w:r>
        <w:t>Negative testing for duplicate usernames, offline state, revoked permissions and expired sessions.</w:t>
      </w:r>
    </w:p>
    <w:p>
      <w:pPr>
        <w:pStyle w:val="ListBullet"/>
        <w:spacing w:after="40"/>
      </w:pPr>
      <w:r>
        <w:t>Security testing for authorization bypass, rate limits and secret leakage.</w:t>
      </w:r>
    </w:p>
    <w:p>
      <w:pPr>
        <w:pStyle w:val="ListBullet"/>
        <w:spacing w:after="40"/>
      </w:pPr>
      <w:r>
        <w:t>Usability testing with a small real-user group before public launch.</w:t>
      </w:r>
    </w:p>
    <w:p>
      <w:pPr>
        <w:pStyle w:val="Heading1"/>
      </w:pPr>
      <w:r>
        <w:t>18. Product Metrics &amp; Validation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Metric</w:t>
            </w:r>
          </w:p>
        </w:tc>
        <w:tc>
          <w:tcPr>
            <w:tcW w:type="dxa" w:w="4968"/>
            <w:vAlign w:val="center"/>
            <w:shd w:fill="17365D"/>
          </w:tcPr>
          <w:p>
            <w:r/>
            <w:r>
              <w:rPr>
                <w:rFonts w:ascii="Aptos" w:hAnsi="Aptos"/>
                <w:b/>
                <w:color w:val="FFFFFF"/>
                <w:sz w:val="19"/>
              </w:rPr>
              <w:t>What it validates</w:t>
            </w:r>
          </w:p>
        </w:tc>
      </w:tr>
      <w:tr>
        <w:tc>
          <w:tcPr>
            <w:tcW w:type="dxa" w:w="4968"/>
            <w:vAlign w:val="center"/>
          </w:tcPr>
          <w:p>
            <w:r/>
            <w:r>
              <w:rPr>
                <w:rFonts w:ascii="Aptos" w:hAnsi="Aptos"/>
                <w:b w:val="0"/>
                <w:color w:val="222222"/>
                <w:sz w:val="18"/>
              </w:rPr>
              <w:t>Activation</w:t>
            </w:r>
          </w:p>
        </w:tc>
        <w:tc>
          <w:tcPr>
            <w:tcW w:type="dxa" w:w="4968"/>
            <w:vAlign w:val="center"/>
          </w:tcPr>
          <w:p>
            <w:r/>
            <w:r>
              <w:rPr>
                <w:rFonts w:ascii="Aptos" w:hAnsi="Aptos"/>
                <w:b w:val="0"/>
                <w:color w:val="222222"/>
                <w:sz w:val="18"/>
              </w:rPr>
              <w:t>Registration + username claim completion</w:t>
            </w:r>
          </w:p>
        </w:tc>
      </w:tr>
      <w:tr>
        <w:tc>
          <w:tcPr>
            <w:tcW w:type="dxa" w:w="4968"/>
            <w:vAlign w:val="center"/>
            <w:shd w:fill="F7F9FB"/>
          </w:tcPr>
          <w:p>
            <w:r/>
            <w:r>
              <w:rPr>
                <w:rFonts w:ascii="Aptos" w:hAnsi="Aptos"/>
                <w:b w:val="0"/>
                <w:color w:val="222222"/>
                <w:sz w:val="18"/>
              </w:rPr>
              <w:t>Identity adoption</w:t>
            </w:r>
          </w:p>
        </w:tc>
        <w:tc>
          <w:tcPr>
            <w:tcW w:type="dxa" w:w="4968"/>
            <w:vAlign w:val="center"/>
            <w:shd w:fill="F7F9FB"/>
          </w:tcPr>
          <w:p>
            <w:r/>
            <w:r>
              <w:rPr>
                <w:rFonts w:ascii="Aptos" w:hAnsi="Aptos"/>
                <w:b w:val="0"/>
                <w:color w:val="222222"/>
                <w:sz w:val="18"/>
              </w:rPr>
              <w:t>Username/profile creation and sharing</w:t>
            </w:r>
          </w:p>
        </w:tc>
      </w:tr>
      <w:tr>
        <w:tc>
          <w:tcPr>
            <w:tcW w:type="dxa" w:w="4968"/>
            <w:vAlign w:val="center"/>
          </w:tcPr>
          <w:p>
            <w:r/>
            <w:r>
              <w:rPr>
                <w:rFonts w:ascii="Aptos" w:hAnsi="Aptos"/>
                <w:b w:val="0"/>
                <w:color w:val="222222"/>
                <w:sz w:val="18"/>
              </w:rPr>
              <w:t>Search success</w:t>
            </w:r>
          </w:p>
        </w:tc>
        <w:tc>
          <w:tcPr>
            <w:tcW w:type="dxa" w:w="4968"/>
            <w:vAlign w:val="center"/>
          </w:tcPr>
          <w:p>
            <w:r/>
            <w:r>
              <w:rPr>
                <w:rFonts w:ascii="Aptos" w:hAnsi="Aptos"/>
                <w:b w:val="0"/>
                <w:color w:val="222222"/>
                <w:sz w:val="18"/>
              </w:rPr>
              <w:t>Searches resulting in profile views</w:t>
            </w:r>
          </w:p>
        </w:tc>
      </w:tr>
      <w:tr>
        <w:tc>
          <w:tcPr>
            <w:tcW w:type="dxa" w:w="4968"/>
            <w:vAlign w:val="center"/>
            <w:shd w:fill="F7F9FB"/>
          </w:tcPr>
          <w:p>
            <w:r/>
            <w:r>
              <w:rPr>
                <w:rFonts w:ascii="Aptos" w:hAnsi="Aptos"/>
                <w:b w:val="0"/>
                <w:color w:val="222222"/>
                <w:sz w:val="18"/>
              </w:rPr>
              <w:t>Conversation start</w:t>
            </w:r>
          </w:p>
        </w:tc>
        <w:tc>
          <w:tcPr>
            <w:tcW w:type="dxa" w:w="4968"/>
            <w:vAlign w:val="center"/>
            <w:shd w:fill="F7F9FB"/>
          </w:tcPr>
          <w:p>
            <w:r/>
            <w:r>
              <w:rPr>
                <w:rFonts w:ascii="Aptos" w:hAnsi="Aptos"/>
                <w:b w:val="0"/>
                <w:color w:val="222222"/>
                <w:sz w:val="18"/>
              </w:rPr>
              <w:t>Profile views becoming native chats</w:t>
            </w:r>
          </w:p>
        </w:tc>
      </w:tr>
      <w:tr>
        <w:tc>
          <w:tcPr>
            <w:tcW w:type="dxa" w:w="4968"/>
            <w:vAlign w:val="center"/>
          </w:tcPr>
          <w:p>
            <w:r/>
            <w:r>
              <w:rPr>
                <w:rFonts w:ascii="Aptos" w:hAnsi="Aptos"/>
                <w:b w:val="0"/>
                <w:color w:val="222222"/>
                <w:sz w:val="18"/>
              </w:rPr>
              <w:t>Message delivery</w:t>
            </w:r>
          </w:p>
        </w:tc>
        <w:tc>
          <w:tcPr>
            <w:tcW w:type="dxa" w:w="4968"/>
            <w:vAlign w:val="center"/>
          </w:tcPr>
          <w:p>
            <w:r/>
            <w:r>
              <w:rPr>
                <w:rFonts w:ascii="Aptos" w:hAnsi="Aptos"/>
                <w:b w:val="0"/>
                <w:color w:val="222222"/>
                <w:sz w:val="18"/>
              </w:rPr>
              <w:t>Successful native message delivery</w:t>
            </w:r>
          </w:p>
        </w:tc>
      </w:tr>
      <w:tr>
        <w:tc>
          <w:tcPr>
            <w:tcW w:type="dxa" w:w="4968"/>
            <w:vAlign w:val="center"/>
            <w:shd w:fill="F7F9FB"/>
          </w:tcPr>
          <w:p>
            <w:r/>
            <w:r>
              <w:rPr>
                <w:rFonts w:ascii="Aptos" w:hAnsi="Aptos"/>
                <w:b w:val="0"/>
                <w:color w:val="222222"/>
                <w:sz w:val="18"/>
              </w:rPr>
              <w:t>Retention</w:t>
            </w:r>
          </w:p>
        </w:tc>
        <w:tc>
          <w:tcPr>
            <w:tcW w:type="dxa" w:w="4968"/>
            <w:vAlign w:val="center"/>
            <w:shd w:fill="F7F9FB"/>
          </w:tcPr>
          <w:p>
            <w:r/>
            <w:r>
              <w:rPr>
                <w:rFonts w:ascii="Aptos" w:hAnsi="Aptos"/>
                <w:b w:val="0"/>
                <w:color w:val="222222"/>
                <w:sz w:val="18"/>
              </w:rPr>
              <w:t>D1 / D7 / D30 activity</w:t>
            </w:r>
          </w:p>
        </w:tc>
      </w:tr>
      <w:tr>
        <w:tc>
          <w:tcPr>
            <w:tcW w:type="dxa" w:w="4968"/>
            <w:vAlign w:val="center"/>
          </w:tcPr>
          <w:p>
            <w:r/>
            <w:r>
              <w:rPr>
                <w:rFonts w:ascii="Aptos" w:hAnsi="Aptos"/>
                <w:b w:val="0"/>
                <w:color w:val="222222"/>
                <w:sz w:val="18"/>
              </w:rPr>
              <w:t>Notification value</w:t>
            </w:r>
          </w:p>
        </w:tc>
        <w:tc>
          <w:tcPr>
            <w:tcW w:type="dxa" w:w="4968"/>
            <w:vAlign w:val="center"/>
          </w:tcPr>
          <w:p>
            <w:r/>
            <w:r>
              <w:rPr>
                <w:rFonts w:ascii="Aptos" w:hAnsi="Aptos"/>
                <w:b w:val="0"/>
                <w:color w:val="222222"/>
                <w:sz w:val="18"/>
              </w:rPr>
              <w:t>Users who enable aggregation and keep using it</w:t>
            </w:r>
          </w:p>
        </w:tc>
      </w:tr>
      <w:tr>
        <w:tc>
          <w:tcPr>
            <w:tcW w:type="dxa" w:w="4968"/>
            <w:vAlign w:val="center"/>
            <w:shd w:fill="F7F9FB"/>
          </w:tcPr>
          <w:p>
            <w:r/>
            <w:r>
              <w:rPr>
                <w:rFonts w:ascii="Aptos" w:hAnsi="Aptos"/>
                <w:b w:val="0"/>
                <w:color w:val="222222"/>
                <w:sz w:val="18"/>
              </w:rPr>
              <w:t>Connected apps</w:t>
            </w:r>
          </w:p>
        </w:tc>
        <w:tc>
          <w:tcPr>
            <w:tcW w:type="dxa" w:w="4968"/>
            <w:vAlign w:val="center"/>
            <w:shd w:fill="F7F9FB"/>
          </w:tcPr>
          <w:p>
            <w:r/>
            <w:r>
              <w:rPr>
                <w:rFonts w:ascii="Aptos" w:hAnsi="Aptos"/>
                <w:b w:val="0"/>
                <w:color w:val="222222"/>
                <w:sz w:val="18"/>
              </w:rPr>
              <w:t>Average selected notification sources</w:t>
            </w:r>
          </w:p>
        </w:tc>
      </w:tr>
      <w:tr>
        <w:tc>
          <w:tcPr>
            <w:tcW w:type="dxa" w:w="4968"/>
            <w:vAlign w:val="center"/>
          </w:tcPr>
          <w:p>
            <w:r/>
            <w:r>
              <w:rPr>
                <w:rFonts w:ascii="Aptos" w:hAnsi="Aptos"/>
                <w:b w:val="0"/>
                <w:color w:val="222222"/>
                <w:sz w:val="18"/>
              </w:rPr>
              <w:t>Inbox usage</w:t>
            </w:r>
          </w:p>
        </w:tc>
        <w:tc>
          <w:tcPr>
            <w:tcW w:type="dxa" w:w="4968"/>
            <w:vAlign w:val="center"/>
          </w:tcPr>
          <w:p>
            <w:r/>
            <w:r>
              <w:rPr>
                <w:rFonts w:ascii="Aptos" w:hAnsi="Aptos"/>
                <w:b w:val="0"/>
                <w:color w:val="222222"/>
                <w:sz w:val="18"/>
              </w:rPr>
              <w:t>Daily Universal Inbox opens/interactions</w:t>
            </w:r>
          </w:p>
        </w:tc>
      </w:tr>
      <w:tr>
        <w:tc>
          <w:tcPr>
            <w:tcW w:type="dxa" w:w="4968"/>
            <w:vAlign w:val="center"/>
            <w:shd w:fill="F7F9FB"/>
          </w:tcPr>
          <w:p>
            <w:r/>
            <w:r>
              <w:rPr>
                <w:rFonts w:ascii="Aptos" w:hAnsi="Aptos"/>
                <w:b w:val="0"/>
                <w:color w:val="222222"/>
                <w:sz w:val="18"/>
              </w:rPr>
              <w:t>Safety</w:t>
            </w:r>
          </w:p>
        </w:tc>
        <w:tc>
          <w:tcPr>
            <w:tcW w:type="dxa" w:w="4968"/>
            <w:vAlign w:val="center"/>
            <w:shd w:fill="F7F9FB"/>
          </w:tcPr>
          <w:p>
            <w:r/>
            <w:r>
              <w:rPr>
                <w:rFonts w:ascii="Aptos" w:hAnsi="Aptos"/>
                <w:b w:val="0"/>
                <w:color w:val="222222"/>
                <w:sz w:val="18"/>
              </w:rPr>
              <w:t>Spam/report/block rates and resolution</w:t>
            </w:r>
          </w:p>
        </w:tc>
      </w:tr>
    </w:tbl>
    <w:p/>
    <w:p>
      <w:pPr>
        <w:pStyle w:val="Heading2"/>
      </w:pPr>
      <w:r>
        <w:t>18.1 MVP Success Criteria</w:t>
      </w:r>
    </w:p>
    <w:p>
      <w:pPr>
        <w:pStyle w:val="ListBullet"/>
        <w:spacing w:after="40"/>
      </w:pPr>
      <w:r>
        <w:t>Users understand the username concept without lengthy explanation.</w:t>
      </w:r>
    </w:p>
    <w:p>
      <w:pPr>
        <w:pStyle w:val="ListBullet"/>
        <w:spacing w:after="40"/>
      </w:pPr>
      <w:r>
        <w:t>Users can find another user using @username.</w:t>
      </w:r>
    </w:p>
    <w:p>
      <w:pPr>
        <w:pStyle w:val="ListBullet"/>
        <w:spacing w:after="40"/>
      </w:pPr>
      <w:r>
        <w:t>Native messages are reliable and fast enough for normal conversation.</w:t>
      </w:r>
    </w:p>
    <w:p>
      <w:pPr>
        <w:pStyle w:val="ListBullet"/>
        <w:spacing w:after="40"/>
      </w:pPr>
      <w:r>
        <w:t>Users understand Universal Inbox.</w:t>
      </w:r>
    </w:p>
    <w:p>
      <w:pPr>
        <w:pStyle w:val="ListBullet"/>
        <w:spacing w:after="40"/>
      </w:pPr>
      <w:r>
        <w:t>Users willingly enable notification aggregation after the privacy explanation.</w:t>
      </w:r>
    </w:p>
    <w:p>
      <w:pPr>
        <w:pStyle w:val="ListBullet"/>
        <w:spacing w:after="40"/>
      </w:pPr>
      <w:r>
        <w:t>External notification content can be displayed without backend storage.</w:t>
      </w:r>
    </w:p>
    <w:p>
      <w:pPr>
        <w:pStyle w:val="ListBullet"/>
        <w:spacing w:after="40"/>
      </w:pPr>
      <w:r>
        <w:t>Users report less need to check multiple communication apps.</w:t>
      </w:r>
    </w:p>
    <w:p>
      <w:pPr>
        <w:pStyle w:val="ListBullet"/>
        <w:spacing w:after="40"/>
      </w:pPr>
      <w:r>
        <w:t>The team can operate the product safely enough for a controlled beta.</w:t>
      </w:r>
    </w:p>
    <w:p>
      <w:pPr>
        <w:pStyle w:val="Heading1"/>
      </w:pPr>
      <w:r>
        <w:t>19. Business Strategy</w:t>
      </w:r>
    </w:p>
    <w:p>
      <w:pPr>
        <w:pStyle w:val="Heading2"/>
      </w:pPr>
      <w:r>
        <w:t>19.1 Market Position</w:t>
      </w:r>
    </w:p>
    <w:p>
      <w:r>
        <w:t>The strongest position is neutral infrastructure rather than direct social-network competition. The product can begin as a consumer utility and eventually expand into a communication identity platform and business communication layer.</w:t>
      </w:r>
    </w:p>
    <w:p>
      <w:pPr>
        <w:pStyle w:val="Heading2"/>
      </w:pPr>
      <w:r>
        <w:t>19.2 Potential Monetization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Tier</w:t>
            </w:r>
          </w:p>
        </w:tc>
        <w:tc>
          <w:tcPr>
            <w:tcW w:type="dxa" w:w="4968"/>
            <w:vAlign w:val="center"/>
            <w:shd w:fill="17365D"/>
          </w:tcPr>
          <w:p>
            <w:r/>
            <w:r>
              <w:rPr>
                <w:rFonts w:ascii="Aptos" w:hAnsi="Aptos"/>
                <w:b/>
                <w:color w:val="FFFFFF"/>
                <w:sz w:val="19"/>
              </w:rPr>
              <w:t>Potential value</w:t>
            </w:r>
          </w:p>
        </w:tc>
      </w:tr>
      <w:tr>
        <w:tc>
          <w:tcPr>
            <w:tcW w:type="dxa" w:w="4968"/>
            <w:vAlign w:val="center"/>
          </w:tcPr>
          <w:p>
            <w:r/>
            <w:r>
              <w:rPr>
                <w:rFonts w:ascii="Aptos" w:hAnsi="Aptos"/>
                <w:b w:val="0"/>
                <w:color w:val="222222"/>
                <w:sz w:val="18"/>
              </w:rPr>
              <w:t>Free</w:t>
            </w:r>
          </w:p>
        </w:tc>
        <w:tc>
          <w:tcPr>
            <w:tcW w:type="dxa" w:w="4968"/>
            <w:vAlign w:val="center"/>
          </w:tcPr>
          <w:p>
            <w:r/>
            <w:r>
              <w:rPr>
                <w:rFonts w:ascii="Aptos" w:hAnsi="Aptos"/>
                <w:b w:val="0"/>
                <w:color w:val="222222"/>
                <w:sz w:val="18"/>
              </w:rPr>
              <w:t>Username, basic profile, native messaging, basic Universal Inbox</w:t>
            </w:r>
          </w:p>
        </w:tc>
      </w:tr>
      <w:tr>
        <w:tc>
          <w:tcPr>
            <w:tcW w:type="dxa" w:w="4968"/>
            <w:vAlign w:val="center"/>
            <w:shd w:fill="F7F9FB"/>
          </w:tcPr>
          <w:p>
            <w:r/>
            <w:r>
              <w:rPr>
                <w:rFonts w:ascii="Aptos" w:hAnsi="Aptos"/>
                <w:b w:val="0"/>
                <w:color w:val="222222"/>
                <w:sz w:val="18"/>
              </w:rPr>
              <w:t>Premium</w:t>
            </w:r>
          </w:p>
        </w:tc>
        <w:tc>
          <w:tcPr>
            <w:tcW w:type="dxa" w:w="4968"/>
            <w:vAlign w:val="center"/>
            <w:shd w:fill="F7F9FB"/>
          </w:tcPr>
          <w:p>
            <w:r/>
            <w:r>
              <w:rPr>
                <w:rFonts w:ascii="Aptos" w:hAnsi="Aptos"/>
                <w:b w:val="0"/>
                <w:color w:val="222222"/>
                <w:sz w:val="18"/>
              </w:rPr>
              <w:t>Advanced inbox controls, search, AI/translation when available</w:t>
            </w:r>
          </w:p>
        </w:tc>
      </w:tr>
      <w:tr>
        <w:tc>
          <w:tcPr>
            <w:tcW w:type="dxa" w:w="4968"/>
            <w:vAlign w:val="center"/>
          </w:tcPr>
          <w:p>
            <w:r/>
            <w:r>
              <w:rPr>
                <w:rFonts w:ascii="Aptos" w:hAnsi="Aptos"/>
                <w:b w:val="0"/>
                <w:color w:val="222222"/>
                <w:sz w:val="18"/>
              </w:rPr>
              <w:t>Business</w:t>
            </w:r>
          </w:p>
        </w:tc>
        <w:tc>
          <w:tcPr>
            <w:tcW w:type="dxa" w:w="4968"/>
            <w:vAlign w:val="center"/>
          </w:tcPr>
          <w:p>
            <w:r/>
            <w:r>
              <w:rPr>
                <w:rFonts w:ascii="Aptos" w:hAnsi="Aptos"/>
                <w:b w:val="0"/>
                <w:color w:val="222222"/>
                <w:sz w:val="18"/>
              </w:rPr>
              <w:t>Verified identity, team inbox, customer communication, automation and analytics</w:t>
            </w:r>
          </w:p>
        </w:tc>
      </w:tr>
      <w:tr>
        <w:tc>
          <w:tcPr>
            <w:tcW w:type="dxa" w:w="4968"/>
            <w:vAlign w:val="center"/>
            <w:shd w:fill="F7F9FB"/>
          </w:tcPr>
          <w:p>
            <w:r/>
            <w:r>
              <w:rPr>
                <w:rFonts w:ascii="Aptos" w:hAnsi="Aptos"/>
                <w:b w:val="0"/>
                <w:color w:val="222222"/>
                <w:sz w:val="18"/>
              </w:rPr>
              <w:t>Platform/API</w:t>
            </w:r>
          </w:p>
        </w:tc>
        <w:tc>
          <w:tcPr>
            <w:tcW w:type="dxa" w:w="4968"/>
            <w:vAlign w:val="center"/>
            <w:shd w:fill="F7F9FB"/>
          </w:tcPr>
          <w:p>
            <w:r/>
            <w:r>
              <w:rPr>
                <w:rFonts w:ascii="Aptos" w:hAnsi="Aptos"/>
                <w:b w:val="0"/>
                <w:color w:val="222222"/>
                <w:sz w:val="18"/>
              </w:rPr>
              <w:t>Long-term developer/ecosystem integrations subject to protocol adoption</w:t>
            </w:r>
          </w:p>
        </w:tc>
      </w:tr>
    </w:tbl>
    <w:p/>
    <w:p>
      <w:pPr>
        <w:pStyle w:val="Heading2"/>
      </w:pPr>
      <w:r>
        <w:t>19.3 Business Risks</w:t>
      </w:r>
    </w:p>
    <w:p>
      <w:pPr>
        <w:pStyle w:val="ListBullet"/>
        <w:spacing w:after="40"/>
      </w:pPr>
      <w:r>
        <w:t>Network-effect problem: value is lower until enough contacts use the network.</w:t>
      </w:r>
    </w:p>
    <w:p>
      <w:pPr>
        <w:pStyle w:val="ListBullet"/>
        <w:spacing w:after="40"/>
      </w:pPr>
      <w:r>
        <w:t>Third-party platform dependency.</w:t>
      </w:r>
    </w:p>
    <w:p>
      <w:pPr>
        <w:pStyle w:val="ListBullet"/>
        <w:spacing w:after="40"/>
      </w:pPr>
      <w:r>
        <w:t>Very high privacy/security expectations.</w:t>
      </w:r>
    </w:p>
    <w:p>
      <w:pPr>
        <w:pStyle w:val="ListBullet"/>
        <w:spacing w:after="40"/>
      </w:pPr>
      <w:r>
        <w:t>Notification aggregation is not full interoperability.</w:t>
      </w:r>
    </w:p>
    <w:p>
      <w:pPr>
        <w:pStyle w:val="ListBullet"/>
        <w:spacing w:after="40"/>
      </w:pPr>
      <w:r>
        <w:t>Potentially expensive user acquisition.</w:t>
      </w:r>
    </w:p>
    <w:p>
      <w:pPr>
        <w:pStyle w:val="ListBullet"/>
        <w:spacing w:after="40"/>
      </w:pPr>
      <w:r>
        <w:t>Platform policy changes can affect external integrations.</w:t>
      </w:r>
    </w:p>
    <w:p>
      <w:pPr>
        <w:pStyle w:val="Heading1"/>
      </w:pPr>
      <w:r>
        <w:t>20. Explicit CTO Red Flags — Things We Should NOT Build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Red flag</w:t>
            </w:r>
          </w:p>
        </w:tc>
        <w:tc>
          <w:tcPr>
            <w:tcW w:type="dxa" w:w="4968"/>
            <w:vAlign w:val="center"/>
            <w:shd w:fill="17365D"/>
          </w:tcPr>
          <w:p>
            <w:r/>
            <w:r>
              <w:rPr>
                <w:rFonts w:ascii="Aptos" w:hAnsi="Aptos"/>
                <w:b/>
                <w:color w:val="FFFFFF"/>
                <w:sz w:val="19"/>
              </w:rPr>
              <w:t>CTO assessment</w:t>
            </w:r>
          </w:p>
        </w:tc>
      </w:tr>
      <w:tr>
        <w:tc>
          <w:tcPr>
            <w:tcW w:type="dxa" w:w="4968"/>
            <w:vAlign w:val="center"/>
          </w:tcPr>
          <w:p>
            <w:r/>
            <w:r>
              <w:rPr>
                <w:rFonts w:ascii="Aptos" w:hAnsi="Aptos"/>
                <w:b w:val="0"/>
                <w:color w:val="222222"/>
                <w:sz w:val="18"/>
              </w:rPr>
              <w:t>Universal direct access to every messaging app</w:t>
            </w:r>
          </w:p>
        </w:tc>
        <w:tc>
          <w:tcPr>
            <w:tcW w:type="dxa" w:w="4968"/>
            <w:vAlign w:val="center"/>
          </w:tcPr>
          <w:p>
            <w:r/>
            <w:r>
              <w:rPr>
                <w:rFonts w:ascii="Aptos" w:hAnsi="Aptos"/>
                <w:b w:val="0"/>
                <w:color w:val="222222"/>
                <w:sz w:val="18"/>
              </w:rPr>
              <w:t>Technically and commercially unreliable; depends on third-party permission.</w:t>
            </w:r>
          </w:p>
        </w:tc>
      </w:tr>
      <w:tr>
        <w:tc>
          <w:tcPr>
            <w:tcW w:type="dxa" w:w="4968"/>
            <w:vAlign w:val="center"/>
            <w:shd w:fill="F7F9FB"/>
          </w:tcPr>
          <w:p>
            <w:r/>
            <w:r>
              <w:rPr>
                <w:rFonts w:ascii="Aptos" w:hAnsi="Aptos"/>
                <w:b w:val="0"/>
                <w:color w:val="222222"/>
                <w:sz w:val="18"/>
              </w:rPr>
              <w:t>Scraping private app databases</w:t>
            </w:r>
          </w:p>
        </w:tc>
        <w:tc>
          <w:tcPr>
            <w:tcW w:type="dxa" w:w="4968"/>
            <w:vAlign w:val="center"/>
            <w:shd w:fill="F7F9FB"/>
          </w:tcPr>
          <w:p>
            <w:r/>
            <w:r>
              <w:rPr>
                <w:rFonts w:ascii="Aptos" w:hAnsi="Aptos"/>
                <w:b w:val="0"/>
                <w:color w:val="222222"/>
                <w:sz w:val="18"/>
              </w:rPr>
              <w:t>Security, policy and reliability risk; unacceptable foundation.</w:t>
            </w:r>
          </w:p>
        </w:tc>
      </w:tr>
      <w:tr>
        <w:tc>
          <w:tcPr>
            <w:tcW w:type="dxa" w:w="4968"/>
            <w:vAlign w:val="center"/>
          </w:tcPr>
          <w:p>
            <w:r/>
            <w:r>
              <w:rPr>
                <w:rFonts w:ascii="Aptos" w:hAnsi="Aptos"/>
                <w:b w:val="0"/>
                <w:color w:val="222222"/>
                <w:sz w:val="18"/>
              </w:rPr>
              <w:t>Notification scraping as long-term architecture</w:t>
            </w:r>
          </w:p>
        </w:tc>
        <w:tc>
          <w:tcPr>
            <w:tcW w:type="dxa" w:w="4968"/>
            <w:vAlign w:val="center"/>
          </w:tcPr>
          <w:p>
            <w:r/>
            <w:r>
              <w:rPr>
                <w:rFonts w:ascii="Aptos" w:hAnsi="Aptos"/>
                <w:b w:val="0"/>
                <w:color w:val="222222"/>
                <w:sz w:val="18"/>
              </w:rPr>
              <w:t>Fragile because notifications are not a formal messaging API.</w:t>
            </w:r>
          </w:p>
        </w:tc>
      </w:tr>
      <w:tr>
        <w:tc>
          <w:tcPr>
            <w:tcW w:type="dxa" w:w="4968"/>
            <w:vAlign w:val="center"/>
            <w:shd w:fill="F7F9FB"/>
          </w:tcPr>
          <w:p>
            <w:r/>
            <w:r>
              <w:rPr>
                <w:rFonts w:ascii="Aptos" w:hAnsi="Aptos"/>
                <w:b w:val="0"/>
                <w:color w:val="222222"/>
                <w:sz w:val="18"/>
              </w:rPr>
              <w:t>10–20 integrations before validation</w:t>
            </w:r>
          </w:p>
        </w:tc>
        <w:tc>
          <w:tcPr>
            <w:tcW w:type="dxa" w:w="4968"/>
            <w:vAlign w:val="center"/>
            <w:shd w:fill="F7F9FB"/>
          </w:tcPr>
          <w:p>
            <w:r/>
            <w:r>
              <w:rPr>
                <w:rFonts w:ascii="Aptos" w:hAnsi="Aptos"/>
                <w:b w:val="0"/>
                <w:color w:val="222222"/>
                <w:sz w:val="18"/>
              </w:rPr>
              <w:t>High cost with uncertain user value.</w:t>
            </w:r>
          </w:p>
        </w:tc>
      </w:tr>
      <w:tr>
        <w:tc>
          <w:tcPr>
            <w:tcW w:type="dxa" w:w="4968"/>
            <w:vAlign w:val="center"/>
          </w:tcPr>
          <w:p>
            <w:r/>
            <w:r>
              <w:rPr>
                <w:rFonts w:ascii="Aptos" w:hAnsi="Aptos"/>
                <w:b w:val="0"/>
                <w:color w:val="222222"/>
                <w:sz w:val="18"/>
              </w:rPr>
              <w:t>Microservices from day one</w:t>
            </w:r>
          </w:p>
        </w:tc>
        <w:tc>
          <w:tcPr>
            <w:tcW w:type="dxa" w:w="4968"/>
            <w:vAlign w:val="center"/>
          </w:tcPr>
          <w:p>
            <w:r/>
            <w:r>
              <w:rPr>
                <w:rFonts w:ascii="Aptos" w:hAnsi="Aptos"/>
                <w:b w:val="0"/>
                <w:color w:val="222222"/>
                <w:sz w:val="18"/>
              </w:rPr>
              <w:t>Operational complexity without MVP-scale justification.</w:t>
            </w:r>
          </w:p>
        </w:tc>
      </w:tr>
      <w:tr>
        <w:tc>
          <w:tcPr>
            <w:tcW w:type="dxa" w:w="4968"/>
            <w:vAlign w:val="center"/>
            <w:shd w:fill="F7F9FB"/>
          </w:tcPr>
          <w:p>
            <w:r/>
            <w:r>
              <w:rPr>
                <w:rFonts w:ascii="Aptos" w:hAnsi="Aptos"/>
                <w:b w:val="0"/>
                <w:color w:val="222222"/>
                <w:sz w:val="18"/>
              </w:rPr>
              <w:t>AI before core messaging</w:t>
            </w:r>
          </w:p>
        </w:tc>
        <w:tc>
          <w:tcPr>
            <w:tcW w:type="dxa" w:w="4968"/>
            <w:vAlign w:val="center"/>
            <w:shd w:fill="F7F9FB"/>
          </w:tcPr>
          <w:p>
            <w:r/>
            <w:r>
              <w:rPr>
                <w:rFonts w:ascii="Aptos" w:hAnsi="Aptos"/>
                <w:b w:val="0"/>
                <w:color w:val="222222"/>
                <w:sz w:val="18"/>
              </w:rPr>
              <w:t>Adds cost without solving the fundamental problem.</w:t>
            </w:r>
          </w:p>
        </w:tc>
      </w:tr>
      <w:tr>
        <w:tc>
          <w:tcPr>
            <w:tcW w:type="dxa" w:w="4968"/>
            <w:vAlign w:val="center"/>
          </w:tcPr>
          <w:p>
            <w:r/>
            <w:r>
              <w:rPr>
                <w:rFonts w:ascii="Aptos" w:hAnsi="Aptos"/>
                <w:b w:val="0"/>
                <w:color w:val="222222"/>
                <w:sz w:val="18"/>
              </w:rPr>
              <w:t>Payments in V1</w:t>
            </w:r>
          </w:p>
        </w:tc>
        <w:tc>
          <w:tcPr>
            <w:tcW w:type="dxa" w:w="4968"/>
            <w:vAlign w:val="center"/>
          </w:tcPr>
          <w:p>
            <w:r/>
            <w:r>
              <w:rPr>
                <w:rFonts w:ascii="Aptos" w:hAnsi="Aptos"/>
                <w:b w:val="0"/>
                <w:color w:val="222222"/>
                <w:sz w:val="18"/>
              </w:rPr>
              <w:t>Regulatory/security scope explosion.</w:t>
            </w:r>
          </w:p>
        </w:tc>
      </w:tr>
      <w:tr>
        <w:tc>
          <w:tcPr>
            <w:tcW w:type="dxa" w:w="4968"/>
            <w:vAlign w:val="center"/>
            <w:shd w:fill="F7F9FB"/>
          </w:tcPr>
          <w:p>
            <w:r/>
            <w:r>
              <w:rPr>
                <w:rFonts w:ascii="Aptos" w:hAnsi="Aptos"/>
                <w:b w:val="0"/>
                <w:color w:val="222222"/>
                <w:sz w:val="18"/>
              </w:rPr>
              <w:t>Trying to replace WhatsApp/WeChat directly</w:t>
            </w:r>
          </w:p>
        </w:tc>
        <w:tc>
          <w:tcPr>
            <w:tcW w:type="dxa" w:w="4968"/>
            <w:vAlign w:val="center"/>
            <w:shd w:fill="F7F9FB"/>
          </w:tcPr>
          <w:p>
            <w:r/>
            <w:r>
              <w:rPr>
                <w:rFonts w:ascii="Aptos" w:hAnsi="Aptos"/>
                <w:b w:val="0"/>
                <w:color w:val="222222"/>
                <w:sz w:val="18"/>
              </w:rPr>
              <w:t>Unfavorable competitive strategy and network-effect disadvantage.</w:t>
            </w:r>
          </w:p>
        </w:tc>
      </w:tr>
    </w:tbl>
    <w:p/>
    <w:p>
      <w:pPr>
        <w:pStyle w:val="Heading1"/>
      </w:pPr>
      <w:r>
        <w:t>21. Architecture Decision Framework</w:t>
      </w:r>
    </w:p>
    <w:p>
      <w:pPr>
        <w:pStyle w:val="ListBullet"/>
        <w:spacing w:after="40"/>
      </w:pPr>
      <w:r>
        <w:t>Does the feature strengthen Universal Identity, Universal Inbox or communication control? If no, challenge it.</w:t>
      </w:r>
    </w:p>
    <w:p>
      <w:pPr>
        <w:pStyle w:val="ListBullet"/>
        <w:spacing w:after="40"/>
      </w:pPr>
      <w:r>
        <w:t>Does it require undocumented external behavior? If yes, reject it.</w:t>
      </w:r>
    </w:p>
    <w:p>
      <w:pPr>
        <w:pStyle w:val="ListBullet"/>
        <w:spacing w:after="40"/>
      </w:pPr>
      <w:r>
        <w:t>Can it be implemented locally without sensitive-data transfer? Prefer that.</w:t>
      </w:r>
    </w:p>
    <w:p>
      <w:pPr>
        <w:pStyle w:val="ListBullet"/>
        <w:spacing w:after="40"/>
      </w:pPr>
      <w:r>
        <w:t>Can the user value be demonstrated without the full long-term system? Prefer the smaller experiment.</w:t>
      </w:r>
    </w:p>
    <w:p>
      <w:pPr>
        <w:pStyle w:val="ListBullet"/>
        <w:spacing w:after="40"/>
      </w:pPr>
      <w:r>
        <w:t>Will the core product survive an external API change? It should.</w:t>
      </w:r>
    </w:p>
    <w:p>
      <w:pPr>
        <w:pStyle w:val="ListBullet"/>
        <w:spacing w:after="40"/>
      </w:pPr>
      <w:r>
        <w:t>Is the security/privacy risk disproportionate to MVP value? Defer it.</w:t>
      </w:r>
    </w:p>
    <w:p>
      <w:pPr>
        <w:pStyle w:val="ListBullet"/>
        <w:spacing w:after="40"/>
      </w:pPr>
      <w:r>
        <w:t>Can the feature be tested with real users before scaling it? Prefer measurable experiments.</w:t>
      </w:r>
    </w:p>
    <w:p>
      <w:pPr>
        <w:pStyle w:val="Heading1"/>
      </w:pPr>
      <w:r>
        <w:t>22.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Term</w:t>
            </w:r>
          </w:p>
        </w:tc>
        <w:tc>
          <w:tcPr>
            <w:tcW w:type="dxa" w:w="4968"/>
            <w:vAlign w:val="center"/>
            <w:shd w:fill="17365D"/>
          </w:tcPr>
          <w:p>
            <w:r/>
            <w:r>
              <w:rPr>
                <w:rFonts w:ascii="Aptos" w:hAnsi="Aptos"/>
                <w:b/>
                <w:color w:val="FFFFFF"/>
                <w:sz w:val="19"/>
              </w:rPr>
              <w:t>Meaning</w:t>
            </w:r>
          </w:p>
        </w:tc>
      </w:tr>
      <w:tr>
        <w:tc>
          <w:tcPr>
            <w:tcW w:type="dxa" w:w="4968"/>
            <w:vAlign w:val="center"/>
          </w:tcPr>
          <w:p>
            <w:r/>
            <w:r>
              <w:rPr>
                <w:rFonts w:ascii="Aptos" w:hAnsi="Aptos"/>
                <w:b w:val="0"/>
                <w:color w:val="222222"/>
                <w:sz w:val="18"/>
              </w:rPr>
              <w:t>Universal Identity</w:t>
            </w:r>
          </w:p>
        </w:tc>
        <w:tc>
          <w:tcPr>
            <w:tcW w:type="dxa" w:w="4968"/>
            <w:vAlign w:val="center"/>
          </w:tcPr>
          <w:p>
            <w:r/>
            <w:r>
              <w:rPr>
                <w:rFonts w:ascii="Aptos" w:hAnsi="Aptos"/>
                <w:b w:val="0"/>
                <w:color w:val="222222"/>
                <w:sz w:val="18"/>
              </w:rPr>
              <w:t>Unique communication identity represented primarily by @username.</w:t>
            </w:r>
          </w:p>
        </w:tc>
      </w:tr>
      <w:tr>
        <w:tc>
          <w:tcPr>
            <w:tcW w:type="dxa" w:w="4968"/>
            <w:vAlign w:val="center"/>
            <w:shd w:fill="F7F9FB"/>
          </w:tcPr>
          <w:p>
            <w:r/>
            <w:r>
              <w:rPr>
                <w:rFonts w:ascii="Aptos" w:hAnsi="Aptos"/>
                <w:b w:val="0"/>
                <w:color w:val="222222"/>
                <w:sz w:val="18"/>
              </w:rPr>
              <w:t>Universal Inbox</w:t>
            </w:r>
          </w:p>
        </w:tc>
        <w:tc>
          <w:tcPr>
            <w:tcW w:type="dxa" w:w="4968"/>
            <w:vAlign w:val="center"/>
            <w:shd w:fill="F7F9FB"/>
          </w:tcPr>
          <w:p>
            <w:r/>
            <w:r>
              <w:rPr>
                <w:rFonts w:ascii="Aptos" w:hAnsi="Aptos"/>
                <w:b w:val="0"/>
                <w:color w:val="222222"/>
                <w:sz w:val="18"/>
              </w:rPr>
              <w:t>Consolidated view of native messages and eligible external notification events.</w:t>
            </w:r>
          </w:p>
        </w:tc>
      </w:tr>
      <w:tr>
        <w:tc>
          <w:tcPr>
            <w:tcW w:type="dxa" w:w="4968"/>
            <w:vAlign w:val="center"/>
          </w:tcPr>
          <w:p>
            <w:r/>
            <w:r>
              <w:rPr>
                <w:rFonts w:ascii="Aptos" w:hAnsi="Aptos"/>
                <w:b w:val="0"/>
                <w:color w:val="222222"/>
                <w:sz w:val="18"/>
              </w:rPr>
              <w:t>Native Messaging</w:t>
            </w:r>
          </w:p>
        </w:tc>
        <w:tc>
          <w:tcPr>
            <w:tcW w:type="dxa" w:w="4968"/>
            <w:vAlign w:val="center"/>
          </w:tcPr>
          <w:p>
            <w:r/>
            <w:r>
              <w:rPr>
                <w:rFonts w:ascii="Aptos" w:hAnsi="Aptos"/>
                <w:b w:val="0"/>
                <w:color w:val="222222"/>
                <w:sz w:val="18"/>
              </w:rPr>
              <w:t>Messaging through our own backend and client network.</w:t>
            </w:r>
          </w:p>
        </w:tc>
      </w:tr>
      <w:tr>
        <w:tc>
          <w:tcPr>
            <w:tcW w:type="dxa" w:w="4968"/>
            <w:vAlign w:val="center"/>
            <w:shd w:fill="F7F9FB"/>
          </w:tcPr>
          <w:p>
            <w:r/>
            <w:r>
              <w:rPr>
                <w:rFonts w:ascii="Aptos" w:hAnsi="Aptos"/>
                <w:b w:val="0"/>
                <w:color w:val="222222"/>
                <w:sz w:val="18"/>
              </w:rPr>
              <w:t>Notification Aggregation</w:t>
            </w:r>
          </w:p>
        </w:tc>
        <w:tc>
          <w:tcPr>
            <w:tcW w:type="dxa" w:w="4968"/>
            <w:vAlign w:val="center"/>
            <w:shd w:fill="F7F9FB"/>
          </w:tcPr>
          <w:p>
            <w:r/>
            <w:r>
              <w:rPr>
                <w:rFonts w:ascii="Aptos" w:hAnsi="Aptos"/>
                <w:b w:val="0"/>
                <w:color w:val="222222"/>
                <w:sz w:val="18"/>
              </w:rPr>
              <w:t>Local Android observation and normalization of selected app notifications.</w:t>
            </w:r>
          </w:p>
        </w:tc>
      </w:tr>
      <w:tr>
        <w:tc>
          <w:tcPr>
            <w:tcW w:type="dxa" w:w="4968"/>
            <w:vAlign w:val="center"/>
          </w:tcPr>
          <w:p>
            <w:r/>
            <w:r>
              <w:rPr>
                <w:rFonts w:ascii="Aptos" w:hAnsi="Aptos"/>
                <w:b w:val="0"/>
                <w:color w:val="222222"/>
                <w:sz w:val="18"/>
              </w:rPr>
              <w:t>Adapter</w:t>
            </w:r>
          </w:p>
        </w:tc>
        <w:tc>
          <w:tcPr>
            <w:tcW w:type="dxa" w:w="4968"/>
            <w:vAlign w:val="center"/>
          </w:tcPr>
          <w:p>
            <w:r/>
            <w:r>
              <w:rPr>
                <w:rFonts w:ascii="Aptos" w:hAnsi="Aptos"/>
                <w:b w:val="0"/>
                <w:color w:val="222222"/>
                <w:sz w:val="18"/>
              </w:rPr>
              <w:t>Platform-specific implementation behind a generic integration interface.</w:t>
            </w:r>
          </w:p>
        </w:tc>
      </w:tr>
      <w:tr>
        <w:tc>
          <w:tcPr>
            <w:tcW w:type="dxa" w:w="4968"/>
            <w:vAlign w:val="center"/>
            <w:shd w:fill="F7F9FB"/>
          </w:tcPr>
          <w:p>
            <w:r/>
            <w:r>
              <w:rPr>
                <w:rFonts w:ascii="Aptos" w:hAnsi="Aptos"/>
                <w:b w:val="0"/>
                <w:color w:val="222222"/>
                <w:sz w:val="18"/>
              </w:rPr>
              <w:t>Identity Graph</w:t>
            </w:r>
          </w:p>
        </w:tc>
        <w:tc>
          <w:tcPr>
            <w:tcW w:type="dxa" w:w="4968"/>
            <w:vAlign w:val="center"/>
            <w:shd w:fill="F7F9FB"/>
          </w:tcPr>
          <w:p>
            <w:r/>
            <w:r>
              <w:rPr>
                <w:rFonts w:ascii="Aptos" w:hAnsi="Aptos"/>
                <w:b w:val="0"/>
                <w:color w:val="222222"/>
                <w:sz w:val="18"/>
              </w:rPr>
              <w:t>Future consent-based linking of multiple communication identities to one person.</w:t>
            </w:r>
          </w:p>
        </w:tc>
      </w:tr>
      <w:tr>
        <w:tc>
          <w:tcPr>
            <w:tcW w:type="dxa" w:w="4968"/>
            <w:vAlign w:val="center"/>
          </w:tcPr>
          <w:p>
            <w:r/>
            <w:r>
              <w:rPr>
                <w:rFonts w:ascii="Aptos" w:hAnsi="Aptos"/>
                <w:b w:val="0"/>
                <w:color w:val="222222"/>
                <w:sz w:val="18"/>
              </w:rPr>
              <w:t>Routing Engine</w:t>
            </w:r>
          </w:p>
        </w:tc>
        <w:tc>
          <w:tcPr>
            <w:tcW w:type="dxa" w:w="4968"/>
            <w:vAlign w:val="center"/>
          </w:tcPr>
          <w:p>
            <w:r/>
            <w:r>
              <w:rPr>
                <w:rFonts w:ascii="Aptos" w:hAnsi="Aptos"/>
                <w:b w:val="0"/>
                <w:color w:val="222222"/>
                <w:sz w:val="18"/>
              </w:rPr>
              <w:t>Future service that selects a legitimate communication channel.</w:t>
            </w:r>
          </w:p>
        </w:tc>
      </w:tr>
      <w:tr>
        <w:tc>
          <w:tcPr>
            <w:tcW w:type="dxa" w:w="4968"/>
            <w:vAlign w:val="center"/>
            <w:shd w:fill="F7F9FB"/>
          </w:tcPr>
          <w:p>
            <w:r/>
            <w:r>
              <w:rPr>
                <w:rFonts w:ascii="Aptos" w:hAnsi="Aptos"/>
                <w:b w:val="0"/>
                <w:color w:val="222222"/>
                <w:sz w:val="18"/>
              </w:rPr>
              <w:t>MVP</w:t>
            </w:r>
          </w:p>
        </w:tc>
        <w:tc>
          <w:tcPr>
            <w:tcW w:type="dxa" w:w="4968"/>
            <w:vAlign w:val="center"/>
            <w:shd w:fill="F7F9FB"/>
          </w:tcPr>
          <w:p>
            <w:r/>
            <w:r>
              <w:rPr>
                <w:rFonts w:ascii="Aptos" w:hAnsi="Aptos"/>
                <w:b w:val="0"/>
                <w:color w:val="222222"/>
                <w:sz w:val="18"/>
              </w:rPr>
              <w:t>Minimum Viable Product capable of validating the core hypothesis.</w:t>
            </w:r>
          </w:p>
        </w:tc>
      </w:tr>
      <w:tr>
        <w:tc>
          <w:tcPr>
            <w:tcW w:type="dxa" w:w="4968"/>
            <w:vAlign w:val="center"/>
          </w:tcPr>
          <w:p>
            <w:r/>
            <w:r>
              <w:rPr>
                <w:rFonts w:ascii="Aptos" w:hAnsi="Aptos"/>
                <w:b w:val="0"/>
                <w:color w:val="222222"/>
                <w:sz w:val="18"/>
              </w:rPr>
              <w:t>E2EE</w:t>
            </w:r>
          </w:p>
        </w:tc>
        <w:tc>
          <w:tcPr>
            <w:tcW w:type="dxa" w:w="4968"/>
            <w:vAlign w:val="center"/>
          </w:tcPr>
          <w:p>
            <w:r/>
            <w:r>
              <w:rPr>
                <w:rFonts w:ascii="Aptos" w:hAnsi="Aptos"/>
                <w:b w:val="0"/>
                <w:color w:val="222222"/>
                <w:sz w:val="18"/>
              </w:rPr>
              <w:t>End-to-end encryption; only claim it when the implementation genuinely provides it.</w:t>
            </w:r>
          </w:p>
        </w:tc>
      </w:tr>
    </w:tbl>
    <w:p/>
    <w:p>
      <w:pPr>
        <w:pStyle w:val="Heading1"/>
      </w:pPr>
      <w:r>
        <w:t>23. Final Product Definition</w:t>
      </w:r>
    </w:p>
    <w:tbl>
      <w:tblPr>
        <w:tblW w:type="auto" w:w="0"/>
        <w:tblLook w:firstColumn="1" w:firstRow="1" w:lastColumn="0" w:lastRow="0" w:noHBand="0" w:noVBand="1" w:val="04A0"/>
      </w:tblPr>
      <w:tblGrid>
        <w:gridCol w:w="9936"/>
      </w:tblGrid>
      <w:tr>
        <w:tc>
          <w:tcPr>
            <w:tcW w:type="dxa" w:w="9936"/>
            <w:shd w:fill="E2F0D9"/>
          </w:tcPr>
          <w:p>
            <w:r>
              <w:rPr>
                <w:b/>
                <w:color w:val="548235"/>
                <w:sz w:val="21"/>
              </w:rPr>
              <w:t>What We Are Actually Building</w:t>
              <w:br/>
            </w:r>
            <w:r>
              <w:rPr>
                <w:sz w:val="19"/>
              </w:rPr>
              <w:t>An Android-first universal communication control center built around a unique username. Users discover one another, exchange native messages, share a universal profile/QR identity, and optionally aggregate eligible notifications from selected apps locally on the device. External platforms are independent systems and are integrated only through legitimate, supported mechanisms.</w:t>
            </w:r>
          </w:p>
        </w:tc>
      </w:tr>
    </w:tbl>
    <w:p/>
    <w:p>
      <w:r>
        <w:t>The MVP is deliberately narrow. Its job is not to prove that every messaging network can be merged. Its job is to prove that universal identity + native messaging + a privacy-first Universal Inbox creates meaningful user value.</w:t>
      </w:r>
    </w:p>
    <w:p>
      <w:r>
        <w:t>If that hypothesis is validated, the product can progressively add official external integrations, richer communication controls, identity linking, translation, business communication and eventually an interoperability protocol.</w:t>
      </w:r>
    </w:p>
    <w:p>
      <w:pPr>
        <w:pStyle w:val="Heading1"/>
      </w:pPr>
      <w:r>
        <w:t>24. Next Immediate Deliverables</w:t>
      </w:r>
    </w:p>
    <w:p>
      <w:pPr>
        <w:pStyle w:val="ListNumber"/>
        <w:spacing w:after="40"/>
      </w:pPr>
      <w:r>
        <w:t>Freeze MVP scope and acceptance criteria.</w:t>
      </w:r>
    </w:p>
    <w:p>
      <w:pPr>
        <w:pStyle w:val="ListNumber"/>
        <w:spacing w:after="40"/>
      </w:pPr>
      <w:r>
        <w:t>Create the detailed PRD from this blueprint.</w:t>
      </w:r>
    </w:p>
    <w:p>
      <w:pPr>
        <w:pStyle w:val="ListNumber"/>
        <w:spacing w:after="40"/>
      </w:pPr>
      <w:r>
        <w:t>Create the screen-by-screen UX specification and navigation map.</w:t>
      </w:r>
    </w:p>
    <w:p>
      <w:pPr>
        <w:pStyle w:val="ListNumber"/>
        <w:spacing w:after="40"/>
      </w:pPr>
      <w:r>
        <w:t>Create detailed system architecture and API contract.</w:t>
      </w:r>
    </w:p>
    <w:p>
      <w:pPr>
        <w:pStyle w:val="ListNumber"/>
        <w:spacing w:after="40"/>
      </w:pPr>
      <w:r>
        <w:t>Create database schema and entity relationships.</w:t>
      </w:r>
    </w:p>
    <w:p>
      <w:pPr>
        <w:pStyle w:val="ListNumber"/>
        <w:spacing w:after="40"/>
      </w:pPr>
      <w:r>
        <w:t>Set up Android and backend repositories.</w:t>
      </w:r>
    </w:p>
    <w:p>
      <w:pPr>
        <w:pStyle w:val="ListNumber"/>
        <w:spacing w:after="40"/>
      </w:pPr>
      <w:r>
        <w:t>Implement authentication and username reservation.</w:t>
      </w:r>
    </w:p>
    <w:p>
      <w:pPr>
        <w:pStyle w:val="ListNumber"/>
        <w:spacing w:after="40"/>
      </w:pPr>
      <w:r>
        <w:t>Implement native 1-to-1 messaging.</w:t>
      </w:r>
    </w:p>
    <w:p>
      <w:pPr>
        <w:pStyle w:val="ListNumber"/>
        <w:spacing w:after="40"/>
      </w:pPr>
      <w:r>
        <w:t>Implement Universal Inbox.</w:t>
      </w:r>
    </w:p>
    <w:p>
      <w:pPr>
        <w:pStyle w:val="ListNumber"/>
        <w:spacing w:after="40"/>
      </w:pPr>
      <w:r>
        <w:t>Implement local notification aggregation and privacy controls.</w:t>
      </w:r>
    </w:p>
    <w:p>
      <w:pPr>
        <w:pStyle w:val="ListNumber"/>
        <w:spacing w:after="40"/>
      </w:pPr>
      <w:r>
        <w:t>Run a closed beta and measure MVP success criteria.</w:t>
      </w:r>
    </w:p>
    <w:p>
      <w:pPr>
        <w:pStyle w:val="ListNumber"/>
        <w:spacing w:after="40"/>
      </w:pPr>
      <w:r>
        <w:t>Only after validation, select the first legitimate external API integration.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Universal Communication App — Product &amp; Technical Blueprint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