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E8C0" w14:textId="77777777" w:rsidR="008E7AC7" w:rsidRDefault="008E7AC7" w:rsidP="008E7AC7">
      <w:pPr>
        <w:jc w:val="center"/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t>Project Design Phase-I</w:t>
      </w:r>
    </w:p>
    <w:p w14:paraId="0A54B651" w14:textId="4959D673" w:rsidR="008E7AC7" w:rsidRDefault="008E7AC7" w:rsidP="008E7AC7">
      <w:pPr>
        <w:jc w:val="center"/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t>Solution Architecture</w:t>
      </w:r>
    </w:p>
    <w:p w14:paraId="06CCFF19" w14:textId="77777777" w:rsidR="008E7AC7" w:rsidRDefault="008E7AC7" w:rsidP="008E7AC7">
      <w:pPr>
        <w:jc w:val="center"/>
        <w:rPr>
          <w:b/>
          <w:bCs/>
          <w:sz w:val="22"/>
          <w:szCs w:val="22"/>
        </w:rPr>
      </w:pPr>
    </w:p>
    <w:p w14:paraId="68C6D656" w14:textId="77777777" w:rsidR="000F3A21" w:rsidRPr="008E7AC7" w:rsidRDefault="000F3A21" w:rsidP="008E7AC7">
      <w:pPr>
        <w:jc w:val="center"/>
        <w:rPr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662"/>
      </w:tblGrid>
      <w:tr w:rsidR="008E7AC7" w:rsidRPr="008E7AC7" w14:paraId="43AFBE76" w14:textId="77777777" w:rsidTr="008E7AC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2FC64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986A9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Details</w:t>
            </w:r>
          </w:p>
        </w:tc>
      </w:tr>
      <w:tr w:rsidR="008E7AC7" w:rsidRPr="008E7AC7" w14:paraId="1BDF15EA" w14:textId="77777777" w:rsidTr="008E7A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A9021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824F8" w14:textId="45FDA969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0</w:t>
            </w:r>
            <w:r w:rsidR="00535A42">
              <w:rPr>
                <w:sz w:val="22"/>
                <w:szCs w:val="22"/>
              </w:rPr>
              <w:t>8</w:t>
            </w:r>
            <w:r w:rsidRPr="008E7AC7">
              <w:rPr>
                <w:sz w:val="22"/>
                <w:szCs w:val="22"/>
              </w:rPr>
              <w:t xml:space="preserve"> March 2026</w:t>
            </w:r>
          </w:p>
        </w:tc>
      </w:tr>
      <w:tr w:rsidR="008E7AC7" w:rsidRPr="008E7AC7" w14:paraId="412BF5CB" w14:textId="77777777" w:rsidTr="008E7A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860FD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D9F7A" w14:textId="4862BF2D" w:rsidR="008E7AC7" w:rsidRPr="008E7AC7" w:rsidRDefault="008E7AC7" w:rsidP="008E7AC7">
            <w:pPr>
              <w:rPr>
                <w:sz w:val="22"/>
                <w:szCs w:val="22"/>
              </w:rPr>
            </w:pPr>
          </w:p>
        </w:tc>
      </w:tr>
      <w:tr w:rsidR="008E7AC7" w:rsidRPr="008E7AC7" w14:paraId="10094A6B" w14:textId="77777777" w:rsidTr="008E7A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14ADB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192CB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proofErr w:type="spellStart"/>
            <w:r w:rsidRPr="008E7AC7">
              <w:rPr>
                <w:sz w:val="22"/>
                <w:szCs w:val="22"/>
              </w:rPr>
              <w:t>VoltEdge</w:t>
            </w:r>
            <w:proofErr w:type="spellEnd"/>
            <w:r w:rsidRPr="008E7AC7">
              <w:rPr>
                <w:sz w:val="22"/>
                <w:szCs w:val="22"/>
              </w:rPr>
              <w:t>: EV Analytics Portal</w:t>
            </w:r>
          </w:p>
        </w:tc>
      </w:tr>
      <w:tr w:rsidR="008E7AC7" w:rsidRPr="008E7AC7" w14:paraId="29995B8A" w14:textId="77777777" w:rsidTr="008E7A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8A816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53D31" w14:textId="77777777" w:rsidR="008E7AC7" w:rsidRPr="008E7AC7" w:rsidRDefault="008E7AC7" w:rsidP="008E7AC7">
            <w:pPr>
              <w:rPr>
                <w:sz w:val="22"/>
                <w:szCs w:val="22"/>
              </w:rPr>
            </w:pPr>
            <w:r w:rsidRPr="008E7AC7">
              <w:rPr>
                <w:sz w:val="22"/>
                <w:szCs w:val="22"/>
              </w:rPr>
              <w:t>4 Marks</w:t>
            </w:r>
          </w:p>
        </w:tc>
      </w:tr>
    </w:tbl>
    <w:p w14:paraId="7B5995B2" w14:textId="016326DF" w:rsidR="008E7AC7" w:rsidRPr="008E7AC7" w:rsidRDefault="008E7AC7" w:rsidP="008E7AC7">
      <w:pPr>
        <w:rPr>
          <w:sz w:val="22"/>
          <w:szCs w:val="22"/>
        </w:rPr>
      </w:pPr>
    </w:p>
    <w:p w14:paraId="0623BAA3" w14:textId="77777777" w:rsidR="000F3A21" w:rsidRDefault="000F3A21" w:rsidP="008E7AC7">
      <w:pPr>
        <w:rPr>
          <w:b/>
          <w:bCs/>
          <w:sz w:val="22"/>
          <w:szCs w:val="22"/>
        </w:rPr>
      </w:pPr>
    </w:p>
    <w:p w14:paraId="40712B0F" w14:textId="77777777" w:rsidR="000F3A21" w:rsidRDefault="000F3A21" w:rsidP="008E7AC7">
      <w:pPr>
        <w:rPr>
          <w:b/>
          <w:bCs/>
          <w:sz w:val="22"/>
          <w:szCs w:val="22"/>
        </w:rPr>
      </w:pPr>
    </w:p>
    <w:p w14:paraId="1E31D677" w14:textId="77777777" w:rsidR="000F3A21" w:rsidRDefault="000F3A21" w:rsidP="008E7AC7">
      <w:pPr>
        <w:rPr>
          <w:b/>
          <w:bCs/>
          <w:sz w:val="22"/>
          <w:szCs w:val="22"/>
        </w:rPr>
      </w:pPr>
    </w:p>
    <w:p w14:paraId="70E5D770" w14:textId="77777777" w:rsidR="000F3A21" w:rsidRDefault="000F3A21" w:rsidP="008E7AC7">
      <w:pPr>
        <w:rPr>
          <w:b/>
          <w:bCs/>
          <w:sz w:val="22"/>
          <w:szCs w:val="22"/>
        </w:rPr>
      </w:pPr>
    </w:p>
    <w:p w14:paraId="53C5078A" w14:textId="734880DD" w:rsidR="000F3A21" w:rsidRDefault="000F3A21" w:rsidP="000F3A2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9307DF4" wp14:editId="69C4F586">
            <wp:extent cx="6607494" cy="3604260"/>
            <wp:effectExtent l="0" t="0" r="3175" b="0"/>
            <wp:docPr id="16535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5406" name="Picture 16535454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828" cy="36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F5C1" w14:textId="77777777" w:rsidR="000F3A21" w:rsidRDefault="000F3A21" w:rsidP="008E7AC7">
      <w:pPr>
        <w:rPr>
          <w:b/>
          <w:bCs/>
          <w:sz w:val="22"/>
          <w:szCs w:val="22"/>
        </w:rPr>
      </w:pPr>
    </w:p>
    <w:p w14:paraId="1288558C" w14:textId="77777777" w:rsidR="000F3A21" w:rsidRDefault="000F3A21" w:rsidP="008E7AC7">
      <w:pPr>
        <w:rPr>
          <w:b/>
          <w:bCs/>
          <w:sz w:val="22"/>
          <w:szCs w:val="22"/>
        </w:rPr>
      </w:pPr>
    </w:p>
    <w:p w14:paraId="13889857" w14:textId="77777777" w:rsidR="000F3A21" w:rsidRDefault="000F3A21" w:rsidP="008E7AC7">
      <w:pPr>
        <w:rPr>
          <w:b/>
          <w:bCs/>
          <w:sz w:val="22"/>
          <w:szCs w:val="22"/>
        </w:rPr>
      </w:pPr>
    </w:p>
    <w:p w14:paraId="2A9F664B" w14:textId="77777777" w:rsidR="000F3A21" w:rsidRDefault="000F3A21" w:rsidP="008E7AC7">
      <w:pPr>
        <w:rPr>
          <w:b/>
          <w:bCs/>
          <w:sz w:val="22"/>
          <w:szCs w:val="22"/>
        </w:rPr>
      </w:pPr>
    </w:p>
    <w:p w14:paraId="6C7B006D" w14:textId="77777777" w:rsidR="000F3A21" w:rsidRDefault="000F3A21" w:rsidP="008E7AC7">
      <w:pPr>
        <w:rPr>
          <w:b/>
          <w:bCs/>
          <w:sz w:val="22"/>
          <w:szCs w:val="22"/>
        </w:rPr>
      </w:pPr>
    </w:p>
    <w:p w14:paraId="36D0C254" w14:textId="40D5FDEB" w:rsidR="008E7AC7" w:rsidRPr="008E7AC7" w:rsidRDefault="008E7AC7" w:rsidP="008E7AC7">
      <w:pPr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lastRenderedPageBreak/>
        <w:t>1. Solution Architecture Overview</w:t>
      </w:r>
    </w:p>
    <w:p w14:paraId="01BBE351" w14:textId="77777777" w:rsidR="008E7AC7" w:rsidRPr="008E7AC7" w:rsidRDefault="008E7AC7" w:rsidP="008E7AC7">
      <w:pPr>
        <w:rPr>
          <w:sz w:val="22"/>
          <w:szCs w:val="22"/>
        </w:rPr>
      </w:pPr>
      <w:r w:rsidRPr="008E7AC7">
        <w:rPr>
          <w:sz w:val="22"/>
          <w:szCs w:val="22"/>
        </w:rPr>
        <w:t xml:space="preserve">The </w:t>
      </w:r>
      <w:proofErr w:type="spellStart"/>
      <w:r w:rsidRPr="008E7AC7">
        <w:rPr>
          <w:sz w:val="22"/>
          <w:szCs w:val="22"/>
        </w:rPr>
        <w:t>VoltEdge</w:t>
      </w:r>
      <w:proofErr w:type="spellEnd"/>
      <w:r w:rsidRPr="008E7AC7">
        <w:rPr>
          <w:sz w:val="22"/>
          <w:szCs w:val="22"/>
        </w:rPr>
        <w:t xml:space="preserve"> architecture is a modern data-to-web pipeline designed for rapid deployment and high interactivity. It bridges the gap between raw automotive data stored in PostgreSQL and an interactive user experience delivered via a Flask web application.</w:t>
      </w:r>
    </w:p>
    <w:p w14:paraId="200C42E4" w14:textId="77777777" w:rsidR="008E7AC7" w:rsidRPr="008E7AC7" w:rsidRDefault="008E7AC7" w:rsidP="008E7AC7">
      <w:pPr>
        <w:rPr>
          <w:sz w:val="22"/>
          <w:szCs w:val="22"/>
        </w:rPr>
      </w:pPr>
      <w:r w:rsidRPr="008E7AC7">
        <w:rPr>
          <w:sz w:val="22"/>
          <w:szCs w:val="22"/>
        </w:rPr>
        <w:t>Architecture Goals:</w:t>
      </w:r>
    </w:p>
    <w:p w14:paraId="116EDB9B" w14:textId="77777777" w:rsidR="008E7AC7" w:rsidRPr="008E7AC7" w:rsidRDefault="008E7AC7" w:rsidP="008E7AC7">
      <w:pPr>
        <w:numPr>
          <w:ilvl w:val="0"/>
          <w:numId w:val="11"/>
        </w:numPr>
        <w:rPr>
          <w:sz w:val="22"/>
          <w:szCs w:val="22"/>
        </w:rPr>
      </w:pPr>
      <w:r w:rsidRPr="008E7AC7">
        <w:rPr>
          <w:sz w:val="22"/>
          <w:szCs w:val="22"/>
        </w:rPr>
        <w:t>Centralized Data: Using PostgreSQL to manage complex EV datasets (charging logs, vehicle specs) with relational integrity.</w:t>
      </w:r>
    </w:p>
    <w:p w14:paraId="64EB8B52" w14:textId="77777777" w:rsidR="008E7AC7" w:rsidRPr="008E7AC7" w:rsidRDefault="008E7AC7" w:rsidP="008E7AC7">
      <w:pPr>
        <w:numPr>
          <w:ilvl w:val="0"/>
          <w:numId w:val="11"/>
        </w:numPr>
        <w:rPr>
          <w:sz w:val="22"/>
          <w:szCs w:val="22"/>
        </w:rPr>
      </w:pPr>
      <w:r w:rsidRPr="008E7AC7">
        <w:rPr>
          <w:sz w:val="22"/>
          <w:szCs w:val="22"/>
        </w:rPr>
        <w:t>Embedded Analytics: Utilizing the Tableau JavaScript API to deliver interactive dashboards within a custom, branded UI.</w:t>
      </w:r>
    </w:p>
    <w:p w14:paraId="3B4CA39A" w14:textId="77777777" w:rsidR="008E7AC7" w:rsidRPr="008E7AC7" w:rsidRDefault="008E7AC7" w:rsidP="008E7AC7">
      <w:pPr>
        <w:numPr>
          <w:ilvl w:val="0"/>
          <w:numId w:val="11"/>
        </w:numPr>
        <w:rPr>
          <w:sz w:val="22"/>
          <w:szCs w:val="22"/>
        </w:rPr>
      </w:pPr>
      <w:r w:rsidRPr="008E7AC7">
        <w:rPr>
          <w:sz w:val="22"/>
          <w:szCs w:val="22"/>
        </w:rPr>
        <w:t>Unified Portal: Providing a single point of access for distinct stakeholders like Aarav (Planner) and Meera (Fleet Manager).</w:t>
      </w:r>
    </w:p>
    <w:p w14:paraId="062D2A7C" w14:textId="53D6E2BF" w:rsidR="008E7AC7" w:rsidRPr="008E7AC7" w:rsidRDefault="008E7AC7" w:rsidP="008E7AC7">
      <w:pPr>
        <w:rPr>
          <w:sz w:val="22"/>
          <w:szCs w:val="22"/>
        </w:rPr>
      </w:pPr>
    </w:p>
    <w:p w14:paraId="0DC37ADE" w14:textId="77777777" w:rsidR="008E7AC7" w:rsidRPr="008E7AC7" w:rsidRDefault="008E7AC7" w:rsidP="008E7AC7">
      <w:pPr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t>2. Solution Architecture Diagram</w:t>
      </w:r>
    </w:p>
    <w:p w14:paraId="1F4D4362" w14:textId="77777777" w:rsidR="008E7AC7" w:rsidRPr="008E7AC7" w:rsidRDefault="008E7AC7" w:rsidP="008E7AC7">
      <w:pPr>
        <w:rPr>
          <w:sz w:val="22"/>
          <w:szCs w:val="22"/>
        </w:rPr>
      </w:pPr>
      <w:r w:rsidRPr="008E7AC7">
        <w:rPr>
          <w:sz w:val="22"/>
          <w:szCs w:val="22"/>
        </w:rPr>
        <w:t>The architecture follows a specialized Web-Embedded Analytics Model.</w:t>
      </w:r>
    </w:p>
    <w:p w14:paraId="721ECAEF" w14:textId="77777777" w:rsidR="008E7AC7" w:rsidRPr="008E7AC7" w:rsidRDefault="008E7AC7" w:rsidP="008E7AC7">
      <w:pPr>
        <w:numPr>
          <w:ilvl w:val="0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Database Layer (PostgreSQL):</w:t>
      </w:r>
    </w:p>
    <w:p w14:paraId="225C25D7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Stores structured tables for EV specifications, charging station coordinates (Latitude/Longitude), and battery performance logs.</w:t>
      </w:r>
    </w:p>
    <w:p w14:paraId="44247C0D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Lavani Sardar managed the schema design and SQL query optimizations to ensure fast data retrieval.</w:t>
      </w:r>
    </w:p>
    <w:p w14:paraId="46B7DB7C" w14:textId="77777777" w:rsidR="008E7AC7" w:rsidRPr="008E7AC7" w:rsidRDefault="008E7AC7" w:rsidP="008E7AC7">
      <w:pPr>
        <w:numPr>
          <w:ilvl w:val="0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Visualization Layer (Tableau Public):</w:t>
      </w:r>
    </w:p>
    <w:p w14:paraId="166BF8F2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Processes raw data into 11 unique visualizations.</w:t>
      </w:r>
    </w:p>
    <w:p w14:paraId="473A07AC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Dashboards are published to Tableau Public and served via the Tableau JavaScript API (viz_v1.js).</w:t>
      </w:r>
    </w:p>
    <w:p w14:paraId="18452E53" w14:textId="77777777" w:rsidR="008E7AC7" w:rsidRPr="008E7AC7" w:rsidRDefault="008E7AC7" w:rsidP="008E7AC7">
      <w:pPr>
        <w:numPr>
          <w:ilvl w:val="0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Application Layer (Flask &amp; HTML/CSS):</w:t>
      </w:r>
    </w:p>
    <w:p w14:paraId="310EDBA7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 xml:space="preserve">The </w:t>
      </w:r>
      <w:proofErr w:type="spellStart"/>
      <w:r w:rsidRPr="008E7AC7">
        <w:rPr>
          <w:sz w:val="22"/>
          <w:szCs w:val="22"/>
        </w:rPr>
        <w:t>VoltEdge</w:t>
      </w:r>
      <w:proofErr w:type="spellEnd"/>
      <w:r w:rsidRPr="008E7AC7">
        <w:rPr>
          <w:sz w:val="22"/>
          <w:szCs w:val="22"/>
        </w:rPr>
        <w:t xml:space="preserve"> Portal acts as the presentation layer.</w:t>
      </w:r>
    </w:p>
    <w:p w14:paraId="220D63AC" w14:textId="77777777" w:rsidR="008E7AC7" w:rsidRPr="008E7AC7" w:rsidRDefault="008E7AC7" w:rsidP="008E7AC7">
      <w:pPr>
        <w:numPr>
          <w:ilvl w:val="1"/>
          <w:numId w:val="12"/>
        </w:numPr>
        <w:rPr>
          <w:sz w:val="22"/>
          <w:szCs w:val="22"/>
        </w:rPr>
      </w:pPr>
      <w:r w:rsidRPr="008E7AC7">
        <w:rPr>
          <w:sz w:val="22"/>
          <w:szCs w:val="22"/>
        </w:rPr>
        <w:t>Sanskruti Roman implemented a responsive grid layout to host the Tableau objects securely and efficiently.</w:t>
      </w:r>
    </w:p>
    <w:p w14:paraId="76B57454" w14:textId="75C599E4" w:rsidR="008E7AC7" w:rsidRPr="008E7AC7" w:rsidRDefault="008E7AC7" w:rsidP="008E7AC7">
      <w:pPr>
        <w:rPr>
          <w:sz w:val="22"/>
          <w:szCs w:val="22"/>
        </w:rPr>
      </w:pPr>
    </w:p>
    <w:p w14:paraId="2A3CB939" w14:textId="77777777" w:rsidR="008E7AC7" w:rsidRPr="008E7AC7" w:rsidRDefault="008E7AC7" w:rsidP="008E7AC7">
      <w:pPr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t>3. Detailed Component Interaction (Request Flow)</w:t>
      </w:r>
    </w:p>
    <w:p w14:paraId="769A792D" w14:textId="77777777" w:rsidR="008E7AC7" w:rsidRPr="008E7AC7" w:rsidRDefault="008E7AC7" w:rsidP="008E7AC7">
      <w:pPr>
        <w:numPr>
          <w:ilvl w:val="0"/>
          <w:numId w:val="13"/>
        </w:numPr>
        <w:rPr>
          <w:sz w:val="22"/>
          <w:szCs w:val="22"/>
        </w:rPr>
      </w:pPr>
      <w:r w:rsidRPr="008E7AC7">
        <w:rPr>
          <w:sz w:val="22"/>
          <w:szCs w:val="22"/>
        </w:rPr>
        <w:t xml:space="preserve">Request: A user opens the </w:t>
      </w:r>
      <w:proofErr w:type="spellStart"/>
      <w:r w:rsidRPr="008E7AC7">
        <w:rPr>
          <w:sz w:val="22"/>
          <w:szCs w:val="22"/>
        </w:rPr>
        <w:t>VoltEdge</w:t>
      </w:r>
      <w:proofErr w:type="spellEnd"/>
      <w:r w:rsidRPr="008E7AC7">
        <w:rPr>
          <w:sz w:val="22"/>
          <w:szCs w:val="22"/>
        </w:rPr>
        <w:t xml:space="preserve"> portal (index.html) in their browser.</w:t>
      </w:r>
    </w:p>
    <w:p w14:paraId="1F279967" w14:textId="77777777" w:rsidR="008E7AC7" w:rsidRPr="008E7AC7" w:rsidRDefault="008E7AC7" w:rsidP="008E7AC7">
      <w:pPr>
        <w:numPr>
          <w:ilvl w:val="0"/>
          <w:numId w:val="13"/>
        </w:numPr>
        <w:rPr>
          <w:sz w:val="22"/>
          <w:szCs w:val="22"/>
        </w:rPr>
      </w:pPr>
      <w:r w:rsidRPr="008E7AC7">
        <w:rPr>
          <w:sz w:val="22"/>
          <w:szCs w:val="22"/>
        </w:rPr>
        <w:t>Web Serving: The Flask backend serves the static assets and the main page structure.</w:t>
      </w:r>
    </w:p>
    <w:p w14:paraId="4D34C72E" w14:textId="77777777" w:rsidR="008E7AC7" w:rsidRPr="008E7AC7" w:rsidRDefault="008E7AC7" w:rsidP="008E7AC7">
      <w:pPr>
        <w:numPr>
          <w:ilvl w:val="0"/>
          <w:numId w:val="13"/>
        </w:numPr>
        <w:rPr>
          <w:sz w:val="22"/>
          <w:szCs w:val="22"/>
        </w:rPr>
      </w:pPr>
      <w:r w:rsidRPr="008E7AC7">
        <w:rPr>
          <w:sz w:val="22"/>
          <w:szCs w:val="22"/>
        </w:rPr>
        <w:t>Visualization Fetch: The browser executes the Tableau embedding script. This script fetches the interactive dashboards from the server using the unique viz identifiers.</w:t>
      </w:r>
    </w:p>
    <w:p w14:paraId="7CCA037A" w14:textId="77777777" w:rsidR="008E7AC7" w:rsidRPr="008E7AC7" w:rsidRDefault="008E7AC7" w:rsidP="008E7AC7">
      <w:pPr>
        <w:numPr>
          <w:ilvl w:val="0"/>
          <w:numId w:val="13"/>
        </w:numPr>
        <w:rPr>
          <w:sz w:val="22"/>
          <w:szCs w:val="22"/>
        </w:rPr>
      </w:pPr>
      <w:r w:rsidRPr="008E7AC7">
        <w:rPr>
          <w:sz w:val="22"/>
          <w:szCs w:val="22"/>
        </w:rPr>
        <w:t>Data Rendering: The dashboards display data previously synced and cleaned within the PostgreSQL environment.</w:t>
      </w:r>
    </w:p>
    <w:p w14:paraId="6CF4625E" w14:textId="77777777" w:rsidR="008E7AC7" w:rsidRPr="008E7AC7" w:rsidRDefault="008E7AC7" w:rsidP="008E7AC7">
      <w:pPr>
        <w:numPr>
          <w:ilvl w:val="0"/>
          <w:numId w:val="13"/>
        </w:numPr>
        <w:rPr>
          <w:sz w:val="22"/>
          <w:szCs w:val="22"/>
        </w:rPr>
      </w:pPr>
      <w:r w:rsidRPr="008E7AC7">
        <w:rPr>
          <w:sz w:val="22"/>
          <w:szCs w:val="22"/>
        </w:rPr>
        <w:t>User Interaction: When a user clicks a filter (e.g., "</w:t>
      </w:r>
      <w:proofErr w:type="spellStart"/>
      <w:r w:rsidRPr="008E7AC7">
        <w:rPr>
          <w:sz w:val="22"/>
          <w:szCs w:val="22"/>
        </w:rPr>
        <w:t>BodyStyle</w:t>
      </w:r>
      <w:proofErr w:type="spellEnd"/>
      <w:r w:rsidRPr="008E7AC7">
        <w:rPr>
          <w:sz w:val="22"/>
          <w:szCs w:val="22"/>
        </w:rPr>
        <w:t xml:space="preserve">" or "Brand"), the Tableau object updates dynamically within the portal without a </w:t>
      </w:r>
      <w:proofErr w:type="gramStart"/>
      <w:r w:rsidRPr="008E7AC7">
        <w:rPr>
          <w:sz w:val="22"/>
          <w:szCs w:val="22"/>
        </w:rPr>
        <w:t>full page</w:t>
      </w:r>
      <w:proofErr w:type="gramEnd"/>
      <w:r w:rsidRPr="008E7AC7">
        <w:rPr>
          <w:sz w:val="22"/>
          <w:szCs w:val="22"/>
        </w:rPr>
        <w:t xml:space="preserve"> refresh.</w:t>
      </w:r>
    </w:p>
    <w:p w14:paraId="766EA482" w14:textId="38ADC9B2" w:rsidR="008E7AC7" w:rsidRPr="008E7AC7" w:rsidRDefault="008E7AC7" w:rsidP="008E7AC7">
      <w:pPr>
        <w:rPr>
          <w:sz w:val="22"/>
          <w:szCs w:val="22"/>
        </w:rPr>
      </w:pPr>
    </w:p>
    <w:p w14:paraId="0DAA12E1" w14:textId="77777777" w:rsidR="008E7AC7" w:rsidRPr="008E7AC7" w:rsidRDefault="008E7AC7" w:rsidP="008E7AC7">
      <w:pPr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lastRenderedPageBreak/>
        <w:t>4. Technology Stack Selection Justification</w:t>
      </w:r>
    </w:p>
    <w:p w14:paraId="50A2FAC2" w14:textId="77777777" w:rsidR="008E7AC7" w:rsidRPr="008E7AC7" w:rsidRDefault="008E7AC7" w:rsidP="008E7AC7">
      <w:pPr>
        <w:numPr>
          <w:ilvl w:val="0"/>
          <w:numId w:val="14"/>
        </w:numPr>
        <w:rPr>
          <w:sz w:val="22"/>
          <w:szCs w:val="22"/>
        </w:rPr>
      </w:pPr>
      <w:r w:rsidRPr="008E7AC7">
        <w:rPr>
          <w:sz w:val="22"/>
          <w:szCs w:val="22"/>
        </w:rPr>
        <w:t>PostgreSQL: Chosen for its superior ability to handle relational data and its industry-standard compatibility with BI tools.</w:t>
      </w:r>
    </w:p>
    <w:p w14:paraId="177AC716" w14:textId="77777777" w:rsidR="008E7AC7" w:rsidRPr="008E7AC7" w:rsidRDefault="008E7AC7" w:rsidP="008E7AC7">
      <w:pPr>
        <w:numPr>
          <w:ilvl w:val="0"/>
          <w:numId w:val="14"/>
        </w:numPr>
        <w:rPr>
          <w:sz w:val="22"/>
          <w:szCs w:val="22"/>
        </w:rPr>
      </w:pPr>
      <w:r w:rsidRPr="008E7AC7">
        <w:rPr>
          <w:sz w:val="22"/>
          <w:szCs w:val="22"/>
        </w:rPr>
        <w:t xml:space="preserve">Tableau Embed API: Used to provide professional-grade interactivity (heatmaps and tooltips) that matches the high-end look of the </w:t>
      </w:r>
      <w:proofErr w:type="spellStart"/>
      <w:r w:rsidRPr="008E7AC7">
        <w:rPr>
          <w:sz w:val="22"/>
          <w:szCs w:val="22"/>
        </w:rPr>
        <w:t>VoltEdge</w:t>
      </w:r>
      <w:proofErr w:type="spellEnd"/>
      <w:r w:rsidRPr="008E7AC7">
        <w:rPr>
          <w:sz w:val="22"/>
          <w:szCs w:val="22"/>
        </w:rPr>
        <w:t xml:space="preserve"> UI.</w:t>
      </w:r>
    </w:p>
    <w:p w14:paraId="5C344BF7" w14:textId="77777777" w:rsidR="008E7AC7" w:rsidRPr="008E7AC7" w:rsidRDefault="008E7AC7" w:rsidP="008E7AC7">
      <w:pPr>
        <w:numPr>
          <w:ilvl w:val="0"/>
          <w:numId w:val="14"/>
        </w:numPr>
        <w:rPr>
          <w:sz w:val="22"/>
          <w:szCs w:val="22"/>
        </w:rPr>
      </w:pPr>
      <w:r w:rsidRPr="008E7AC7">
        <w:rPr>
          <w:sz w:val="22"/>
          <w:szCs w:val="22"/>
        </w:rPr>
        <w:t>Flask (Python): Provides a lightweight, scalable server-side environment perfect for routing and hosting embedded analytics.</w:t>
      </w:r>
    </w:p>
    <w:p w14:paraId="5D532CAD" w14:textId="7E1F93E4" w:rsidR="008E7AC7" w:rsidRPr="008E7AC7" w:rsidRDefault="008E7AC7" w:rsidP="008E7AC7">
      <w:pPr>
        <w:rPr>
          <w:sz w:val="22"/>
          <w:szCs w:val="22"/>
        </w:rPr>
      </w:pPr>
    </w:p>
    <w:p w14:paraId="5AE5E2E8" w14:textId="77777777" w:rsidR="008E7AC7" w:rsidRPr="008E7AC7" w:rsidRDefault="008E7AC7" w:rsidP="008E7AC7">
      <w:pPr>
        <w:rPr>
          <w:b/>
          <w:bCs/>
          <w:sz w:val="22"/>
          <w:szCs w:val="22"/>
        </w:rPr>
      </w:pPr>
      <w:r w:rsidRPr="008E7AC7">
        <w:rPr>
          <w:b/>
          <w:bCs/>
          <w:sz w:val="22"/>
          <w:szCs w:val="22"/>
        </w:rPr>
        <w:t>5. Team Contributions to Architecture</w:t>
      </w:r>
    </w:p>
    <w:p w14:paraId="403EB400" w14:textId="77777777" w:rsidR="008E7AC7" w:rsidRPr="008E7AC7" w:rsidRDefault="008E7AC7" w:rsidP="008E7AC7">
      <w:pPr>
        <w:numPr>
          <w:ilvl w:val="0"/>
          <w:numId w:val="15"/>
        </w:numPr>
        <w:rPr>
          <w:sz w:val="22"/>
          <w:szCs w:val="22"/>
        </w:rPr>
      </w:pPr>
      <w:r w:rsidRPr="008E7AC7">
        <w:rPr>
          <w:sz w:val="22"/>
          <w:szCs w:val="22"/>
        </w:rPr>
        <w:t>Lavani Sardar: Implementation of the PostgreSQL database and the core Tableau-to-Web embedding logic.</w:t>
      </w:r>
    </w:p>
    <w:p w14:paraId="408C360C" w14:textId="77777777" w:rsidR="008E7AC7" w:rsidRPr="008E7AC7" w:rsidRDefault="008E7AC7" w:rsidP="008E7AC7">
      <w:pPr>
        <w:numPr>
          <w:ilvl w:val="0"/>
          <w:numId w:val="15"/>
        </w:numPr>
        <w:rPr>
          <w:sz w:val="22"/>
          <w:szCs w:val="22"/>
        </w:rPr>
      </w:pPr>
      <w:r w:rsidRPr="008E7AC7">
        <w:rPr>
          <w:sz w:val="22"/>
          <w:szCs w:val="22"/>
        </w:rPr>
        <w:t>Sanskruti Roman (Team Lead): Frontend UI design, Navbar structure, and overall architecture coordination.</w:t>
      </w:r>
    </w:p>
    <w:p w14:paraId="5E02403A" w14:textId="77777777" w:rsidR="008E7AC7" w:rsidRPr="008E7AC7" w:rsidRDefault="008E7AC7" w:rsidP="008E7AC7">
      <w:pPr>
        <w:numPr>
          <w:ilvl w:val="0"/>
          <w:numId w:val="15"/>
        </w:numPr>
        <w:rPr>
          <w:sz w:val="22"/>
          <w:szCs w:val="22"/>
        </w:rPr>
      </w:pPr>
      <w:r w:rsidRPr="008E7AC7">
        <w:rPr>
          <w:sz w:val="22"/>
          <w:szCs w:val="22"/>
        </w:rPr>
        <w:t xml:space="preserve">Sanskruti Sawant &amp; Sayali </w:t>
      </w:r>
      <w:proofErr w:type="spellStart"/>
      <w:r w:rsidRPr="008E7AC7">
        <w:rPr>
          <w:sz w:val="22"/>
          <w:szCs w:val="22"/>
        </w:rPr>
        <w:t>Firake</w:t>
      </w:r>
      <w:proofErr w:type="spellEnd"/>
      <w:r w:rsidRPr="008E7AC7">
        <w:rPr>
          <w:sz w:val="22"/>
          <w:szCs w:val="22"/>
        </w:rPr>
        <w:t>: Data validation, styling the CSS for the dashboard containers, and ensuring cross-device responsiveness.</w:t>
      </w:r>
    </w:p>
    <w:p w14:paraId="1CD331A1" w14:textId="77777777" w:rsidR="002377F5" w:rsidRPr="008E7AC7" w:rsidRDefault="002377F5" w:rsidP="008E7AC7">
      <w:pPr>
        <w:rPr>
          <w:sz w:val="22"/>
          <w:szCs w:val="22"/>
        </w:rPr>
      </w:pPr>
    </w:p>
    <w:sectPr w:rsidR="002377F5" w:rsidRPr="008E7AC7" w:rsidSect="00220A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642"/>
    <w:multiLevelType w:val="multilevel"/>
    <w:tmpl w:val="447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760F"/>
    <w:multiLevelType w:val="multilevel"/>
    <w:tmpl w:val="E9F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122B"/>
    <w:multiLevelType w:val="multilevel"/>
    <w:tmpl w:val="471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4B54"/>
    <w:multiLevelType w:val="multilevel"/>
    <w:tmpl w:val="25A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2292"/>
    <w:multiLevelType w:val="multilevel"/>
    <w:tmpl w:val="E37A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8216D"/>
    <w:multiLevelType w:val="multilevel"/>
    <w:tmpl w:val="2A9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13FF"/>
    <w:multiLevelType w:val="multilevel"/>
    <w:tmpl w:val="B5D0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50155"/>
    <w:multiLevelType w:val="multilevel"/>
    <w:tmpl w:val="B35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43ACF"/>
    <w:multiLevelType w:val="multilevel"/>
    <w:tmpl w:val="CE2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C1A21"/>
    <w:multiLevelType w:val="multilevel"/>
    <w:tmpl w:val="424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45BC3"/>
    <w:multiLevelType w:val="multilevel"/>
    <w:tmpl w:val="1A0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366EF"/>
    <w:multiLevelType w:val="multilevel"/>
    <w:tmpl w:val="3EA4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57020"/>
    <w:multiLevelType w:val="multilevel"/>
    <w:tmpl w:val="885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836B2"/>
    <w:multiLevelType w:val="multilevel"/>
    <w:tmpl w:val="0EA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C3D8A"/>
    <w:multiLevelType w:val="multilevel"/>
    <w:tmpl w:val="168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29859">
    <w:abstractNumId w:val="1"/>
  </w:num>
  <w:num w:numId="2" w16cid:durableId="1831678566">
    <w:abstractNumId w:val="13"/>
  </w:num>
  <w:num w:numId="3" w16cid:durableId="979769375">
    <w:abstractNumId w:val="6"/>
  </w:num>
  <w:num w:numId="4" w16cid:durableId="986202381">
    <w:abstractNumId w:val="3"/>
  </w:num>
  <w:num w:numId="5" w16cid:durableId="245578719">
    <w:abstractNumId w:val="9"/>
  </w:num>
  <w:num w:numId="6" w16cid:durableId="1539389013">
    <w:abstractNumId w:val="8"/>
  </w:num>
  <w:num w:numId="7" w16cid:durableId="1114133503">
    <w:abstractNumId w:val="5"/>
  </w:num>
  <w:num w:numId="8" w16cid:durableId="2039088274">
    <w:abstractNumId w:val="4"/>
  </w:num>
  <w:num w:numId="9" w16cid:durableId="1296371005">
    <w:abstractNumId w:val="14"/>
  </w:num>
  <w:num w:numId="10" w16cid:durableId="2083327733">
    <w:abstractNumId w:val="0"/>
  </w:num>
  <w:num w:numId="11" w16cid:durableId="662052017">
    <w:abstractNumId w:val="2"/>
  </w:num>
  <w:num w:numId="12" w16cid:durableId="423376918">
    <w:abstractNumId w:val="12"/>
  </w:num>
  <w:num w:numId="13" w16cid:durableId="1369183601">
    <w:abstractNumId w:val="11"/>
  </w:num>
  <w:num w:numId="14" w16cid:durableId="573315318">
    <w:abstractNumId w:val="7"/>
  </w:num>
  <w:num w:numId="15" w16cid:durableId="214122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F5"/>
    <w:rsid w:val="00094523"/>
    <w:rsid w:val="000F3A21"/>
    <w:rsid w:val="00220A33"/>
    <w:rsid w:val="002377F5"/>
    <w:rsid w:val="00275323"/>
    <w:rsid w:val="00333A5F"/>
    <w:rsid w:val="00345871"/>
    <w:rsid w:val="00437FB6"/>
    <w:rsid w:val="004B6DBE"/>
    <w:rsid w:val="004E1ECE"/>
    <w:rsid w:val="00535A42"/>
    <w:rsid w:val="00536877"/>
    <w:rsid w:val="008E7AC7"/>
    <w:rsid w:val="00C92254"/>
    <w:rsid w:val="00E9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F0D9"/>
  <w15:chartTrackingRefBased/>
  <w15:docId w15:val="{30E45245-B088-4300-8D06-E8663D4C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11</cp:revision>
  <dcterms:created xsi:type="dcterms:W3CDTF">2026-03-07T16:21:00Z</dcterms:created>
  <dcterms:modified xsi:type="dcterms:W3CDTF">2026-03-08T10:11:00Z</dcterms:modified>
</cp:coreProperties>
</file>