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E71E" w14:textId="77777777" w:rsidR="00301EB3" w:rsidRDefault="00301EB3" w:rsidP="00301EB3">
      <w:pPr>
        <w:jc w:val="center"/>
        <w:rPr>
          <w:b/>
          <w:bCs/>
          <w:sz w:val="28"/>
          <w:szCs w:val="28"/>
        </w:rPr>
      </w:pPr>
      <w:r w:rsidRPr="00301EB3">
        <w:rPr>
          <w:b/>
          <w:bCs/>
          <w:sz w:val="28"/>
          <w:szCs w:val="28"/>
        </w:rPr>
        <w:t>Project Design Phase-II</w:t>
      </w:r>
    </w:p>
    <w:p w14:paraId="4BEB388E" w14:textId="48803786" w:rsidR="00301EB3" w:rsidRDefault="00301EB3" w:rsidP="00301EB3">
      <w:pPr>
        <w:jc w:val="center"/>
        <w:rPr>
          <w:b/>
          <w:bCs/>
          <w:sz w:val="28"/>
          <w:szCs w:val="28"/>
        </w:rPr>
      </w:pPr>
      <w:r w:rsidRPr="00301EB3">
        <w:rPr>
          <w:b/>
          <w:bCs/>
          <w:sz w:val="28"/>
          <w:szCs w:val="28"/>
        </w:rPr>
        <w:t>Technology Stack (Architecture &amp; Stack)</w:t>
      </w:r>
    </w:p>
    <w:p w14:paraId="3DDA74F1" w14:textId="77777777" w:rsidR="00301EB3" w:rsidRPr="00301EB3" w:rsidRDefault="00301EB3" w:rsidP="00301EB3">
      <w:pPr>
        <w:jc w:val="center"/>
        <w:rPr>
          <w:b/>
          <w:bCs/>
          <w:sz w:val="28"/>
          <w:szCs w:val="28"/>
        </w:rPr>
      </w:pPr>
    </w:p>
    <w:tbl>
      <w:tblPr>
        <w:tblW w:w="5326" w:type="dxa"/>
        <w:tblCellSpacing w:w="15" w:type="dxa"/>
        <w:tblInd w:w="2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598"/>
      </w:tblGrid>
      <w:tr w:rsidR="00301EB3" w:rsidRPr="00301EB3" w14:paraId="1DB97F5D" w14:textId="77777777" w:rsidTr="00301EB3">
        <w:trPr>
          <w:trHeight w:val="54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57A2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CDAF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301EB3" w:rsidRPr="00301EB3" w14:paraId="650E080D" w14:textId="77777777" w:rsidTr="00301EB3">
        <w:trPr>
          <w:trHeight w:val="5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7E4C1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FB55F" w14:textId="46E17639" w:rsidR="00301EB3" w:rsidRPr="00301EB3" w:rsidRDefault="007539B6" w:rsidP="00301E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08 March </w:t>
            </w:r>
            <w:r w:rsidR="00301EB3" w:rsidRPr="00301EB3">
              <w:rPr>
                <w:sz w:val="22"/>
                <w:szCs w:val="22"/>
              </w:rPr>
              <w:t>2026</w:t>
            </w:r>
          </w:p>
        </w:tc>
      </w:tr>
      <w:tr w:rsidR="00301EB3" w:rsidRPr="00301EB3" w14:paraId="24E8CE0C" w14:textId="77777777" w:rsidTr="00301EB3">
        <w:trPr>
          <w:trHeight w:val="5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D561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1D157" w14:textId="62A34C3E" w:rsidR="00301EB3" w:rsidRPr="00301EB3" w:rsidRDefault="00301EB3" w:rsidP="00301EB3">
            <w:pPr>
              <w:rPr>
                <w:sz w:val="22"/>
                <w:szCs w:val="22"/>
              </w:rPr>
            </w:pPr>
          </w:p>
        </w:tc>
      </w:tr>
      <w:tr w:rsidR="00301EB3" w:rsidRPr="00301EB3" w14:paraId="2DFE5757" w14:textId="77777777" w:rsidTr="00301EB3">
        <w:trPr>
          <w:trHeight w:val="5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57B3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523E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VoltEdge: EV Market Analytics Portal</w:t>
            </w:r>
          </w:p>
        </w:tc>
      </w:tr>
      <w:tr w:rsidR="00301EB3" w:rsidRPr="00301EB3" w14:paraId="308DFE70" w14:textId="77777777" w:rsidTr="00301EB3">
        <w:trPr>
          <w:trHeight w:val="54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6DF7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C498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4 Marks</w:t>
            </w:r>
          </w:p>
        </w:tc>
      </w:tr>
    </w:tbl>
    <w:p w14:paraId="5266D738" w14:textId="4DD34F06" w:rsidR="00301EB3" w:rsidRPr="00301EB3" w:rsidRDefault="00301EB3" w:rsidP="00301EB3">
      <w:pPr>
        <w:rPr>
          <w:sz w:val="22"/>
          <w:szCs w:val="22"/>
        </w:rPr>
      </w:pPr>
    </w:p>
    <w:p w14:paraId="5122CF93" w14:textId="77777777" w:rsidR="00301EB3" w:rsidRDefault="00301EB3" w:rsidP="00301EB3">
      <w:pPr>
        <w:rPr>
          <w:b/>
          <w:bCs/>
          <w:sz w:val="22"/>
          <w:szCs w:val="22"/>
        </w:rPr>
      </w:pPr>
    </w:p>
    <w:p w14:paraId="4E5B5297" w14:textId="546566BA" w:rsidR="00301EB3" w:rsidRPr="00301EB3" w:rsidRDefault="00301EB3" w:rsidP="00301EB3">
      <w:pPr>
        <w:rPr>
          <w:b/>
          <w:bCs/>
          <w:sz w:val="22"/>
          <w:szCs w:val="22"/>
        </w:rPr>
      </w:pPr>
      <w:r w:rsidRPr="00301EB3">
        <w:rPr>
          <w:b/>
          <w:bCs/>
          <w:sz w:val="22"/>
          <w:szCs w:val="22"/>
        </w:rPr>
        <w:t>Technical Architecture</w:t>
      </w:r>
    </w:p>
    <w:p w14:paraId="207C3D21" w14:textId="77777777" w:rsidR="00301EB3" w:rsidRPr="00301EB3" w:rsidRDefault="00301EB3" w:rsidP="00301EB3">
      <w:pPr>
        <w:rPr>
          <w:sz w:val="22"/>
          <w:szCs w:val="22"/>
        </w:rPr>
      </w:pPr>
      <w:r w:rsidRPr="00301EB3">
        <w:rPr>
          <w:sz w:val="22"/>
          <w:szCs w:val="22"/>
        </w:rPr>
        <w:t xml:space="preserve">The VoltEdge architecture follows a </w:t>
      </w:r>
      <w:r w:rsidRPr="00301EB3">
        <w:rPr>
          <w:b/>
          <w:bCs/>
          <w:sz w:val="22"/>
          <w:szCs w:val="22"/>
        </w:rPr>
        <w:t>3-Tier Client-Server model</w:t>
      </w:r>
      <w:r w:rsidRPr="00301EB3">
        <w:rPr>
          <w:sz w:val="22"/>
          <w:szCs w:val="22"/>
        </w:rPr>
        <w:t>. Data flows from a relational database, is processed through a visualization engine, and is served via a lightweight web framework.</w:t>
      </w:r>
    </w:p>
    <w:p w14:paraId="5941DF66" w14:textId="3E8B7BC9" w:rsidR="00301EB3" w:rsidRPr="00301EB3" w:rsidRDefault="00301EB3" w:rsidP="00301EB3">
      <w:pPr>
        <w:rPr>
          <w:sz w:val="22"/>
          <w:szCs w:val="22"/>
        </w:rPr>
      </w:pPr>
    </w:p>
    <w:p w14:paraId="4F241FAD" w14:textId="77777777" w:rsidR="00301EB3" w:rsidRPr="00301EB3" w:rsidRDefault="00301EB3" w:rsidP="00301EB3">
      <w:pPr>
        <w:rPr>
          <w:b/>
          <w:bCs/>
          <w:sz w:val="22"/>
          <w:szCs w:val="22"/>
        </w:rPr>
      </w:pPr>
      <w:r w:rsidRPr="00301EB3">
        <w:rPr>
          <w:b/>
          <w:bCs/>
          <w:sz w:val="22"/>
          <w:szCs w:val="22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1626"/>
        <w:gridCol w:w="4578"/>
        <w:gridCol w:w="3715"/>
      </w:tblGrid>
      <w:tr w:rsidR="00301EB3" w:rsidRPr="00301EB3" w14:paraId="1B2584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FFE99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709C0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DE03F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08E07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301EB3" w:rsidRPr="00301EB3" w14:paraId="1FC15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37EC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E39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E503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Web-based interactive dashboard and information portal.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88209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HTML5, CSS3 (VoltEdge Dark Theme), JavaScript</w:t>
            </w:r>
          </w:p>
        </w:tc>
      </w:tr>
      <w:tr w:rsidR="00301EB3" w:rsidRPr="00301EB3" w14:paraId="22BB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9DF1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146D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73769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Backend server handling routing, request management, and data rendering.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5B5C6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Python (Flask Framework)</w:t>
            </w:r>
          </w:p>
        </w:tc>
      </w:tr>
      <w:tr w:rsidR="00301EB3" w:rsidRPr="00301EB3" w14:paraId="36093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E870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FC414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2229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Business intelligence engine for data processing and aggregation.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9184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Tableau Engine / VizQL</w:t>
            </w:r>
          </w:p>
        </w:tc>
      </w:tr>
      <w:tr w:rsidR="00301EB3" w:rsidRPr="00301EB3" w14:paraId="08F2F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0531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0F20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Application Logic-3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29BE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Data connectivity and query execution.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33206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SQL / Psycopg2 (PostgreSQL adapter)</w:t>
            </w:r>
          </w:p>
        </w:tc>
      </w:tr>
      <w:tr w:rsidR="00301EB3" w:rsidRPr="00301EB3" w14:paraId="319D4F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1840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37E8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AB81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Relational data storage for EV specifications and regional stats.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4640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PostgreSQL (pgAdmin 4)</w:t>
            </w:r>
          </w:p>
        </w:tc>
      </w:tr>
      <w:tr w:rsidR="00301EB3" w:rsidRPr="00301EB3" w14:paraId="2AB34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1E894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4687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Cloud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9141F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Cloud storage for hosted analytics (Tableau Public).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5B02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Tableau Hyper Extract</w:t>
            </w:r>
          </w:p>
        </w:tc>
      </w:tr>
      <w:tr w:rsidR="00301EB3" w:rsidRPr="00301EB3" w14:paraId="04984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47F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917CF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33491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Storage for local CSV datasets and project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8CBE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Local Filesystem / GitHub</w:t>
            </w:r>
          </w:p>
        </w:tc>
      </w:tr>
      <w:tr w:rsidR="00301EB3" w:rsidRPr="00301EB3" w14:paraId="09A4B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04EFE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34CE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F418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Embedding and interaction with live visualization assets.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307F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Tableau JavaScript API</w:t>
            </w:r>
          </w:p>
        </w:tc>
      </w:tr>
      <w:tr w:rsidR="00301EB3" w:rsidRPr="00301EB3" w14:paraId="16010E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2D7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lastRenderedPageBreak/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84CD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External API-2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357E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Mapping and geospatial data rendering.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5E4A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OpenStreetMap (via Tableau)</w:t>
            </w:r>
          </w:p>
        </w:tc>
      </w:tr>
      <w:tr w:rsidR="00301EB3" w:rsidRPr="00301EB3" w14:paraId="10A91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6702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891C8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ML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D7FC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Predictive logic for Efficiency vs Price (Planned).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C7C4B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Python Scikit-learn (Linear Regression)</w:t>
            </w:r>
          </w:p>
        </w:tc>
      </w:tr>
      <w:tr w:rsidR="00301EB3" w:rsidRPr="00301EB3" w14:paraId="04628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31E4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8DBD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4D34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Application development on local environment and cloud hosting.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9AC4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Local Server (Development), Tableau Public (Deployment)</w:t>
            </w:r>
          </w:p>
        </w:tc>
      </w:tr>
    </w:tbl>
    <w:p w14:paraId="52F5B27C" w14:textId="0818A95C" w:rsidR="00301EB3" w:rsidRPr="00301EB3" w:rsidRDefault="00301EB3" w:rsidP="00301EB3">
      <w:pPr>
        <w:rPr>
          <w:sz w:val="22"/>
          <w:szCs w:val="22"/>
        </w:rPr>
      </w:pPr>
    </w:p>
    <w:p w14:paraId="36CD2F97" w14:textId="77777777" w:rsidR="00301EB3" w:rsidRPr="00301EB3" w:rsidRDefault="00301EB3" w:rsidP="00301EB3">
      <w:pPr>
        <w:rPr>
          <w:b/>
          <w:bCs/>
          <w:sz w:val="22"/>
          <w:szCs w:val="22"/>
        </w:rPr>
      </w:pPr>
      <w:r w:rsidRPr="00301EB3">
        <w:rPr>
          <w:b/>
          <w:bCs/>
          <w:sz w:val="22"/>
          <w:szCs w:val="22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2058"/>
        <w:gridCol w:w="4240"/>
        <w:gridCol w:w="3621"/>
      </w:tblGrid>
      <w:tr w:rsidR="00301EB3" w:rsidRPr="00301EB3" w14:paraId="75D5E3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786F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102F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BFD79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7DDD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301EB3" w:rsidRPr="00301EB3" w14:paraId="76F05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15537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F0BA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EFE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Utilizes community-driven frameworks for server and database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4790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Flask (BSD License), PostgreSQL (PostgreSQL License)</w:t>
            </w:r>
          </w:p>
        </w:tc>
      </w:tr>
      <w:tr w:rsidR="00301EB3" w:rsidRPr="00301EB3" w14:paraId="6F415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1F43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3975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27E1C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Access control for database management and secure embedding.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CE24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SQL Role-Based Access Control (RBAC), HTTPS/SSL for hosted Viz</w:t>
            </w:r>
          </w:p>
        </w:tc>
      </w:tr>
      <w:tr w:rsidR="00301EB3" w:rsidRPr="00301EB3" w14:paraId="11A47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E6A81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8A9D0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746F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3-Tier architecture allows independent scaling of the DB and UI layers.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204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Modular Python/Flask Architecture</w:t>
            </w:r>
          </w:p>
        </w:tc>
      </w:tr>
      <w:tr w:rsidR="00301EB3" w:rsidRPr="00301EB3" w14:paraId="1E87D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7792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A1A25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9CBE3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High availability through cloud-hosted visualization servers.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FCA7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Tableau Public Cloud (High Uptime)</w:t>
            </w:r>
          </w:p>
        </w:tc>
      </w:tr>
      <w:tr w:rsidR="00301EB3" w:rsidRPr="00301EB3" w14:paraId="4EB13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CD0ED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807AE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4578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sz w:val="22"/>
                <w:szCs w:val="22"/>
              </w:rPr>
              <w:t>Optimized query response using data snapshots to reduce latency.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513B0" w14:textId="77777777" w:rsidR="00301EB3" w:rsidRPr="00301EB3" w:rsidRDefault="00301EB3" w:rsidP="00301EB3">
            <w:pPr>
              <w:rPr>
                <w:sz w:val="22"/>
                <w:szCs w:val="22"/>
              </w:rPr>
            </w:pPr>
            <w:r w:rsidRPr="00301EB3">
              <w:rPr>
                <w:b/>
                <w:bCs/>
                <w:sz w:val="22"/>
                <w:szCs w:val="22"/>
              </w:rPr>
              <w:t>Tableau Data Extracts (.hyper)</w:t>
            </w:r>
            <w:r w:rsidRPr="00301EB3">
              <w:rPr>
                <w:sz w:val="22"/>
                <w:szCs w:val="22"/>
              </w:rPr>
              <w:t xml:space="preserve"> for &lt; 2s load times</w:t>
            </w:r>
          </w:p>
        </w:tc>
      </w:tr>
    </w:tbl>
    <w:p w14:paraId="00DDCEF2" w14:textId="3525F202" w:rsidR="00301EB3" w:rsidRPr="00301EB3" w:rsidRDefault="00301EB3" w:rsidP="00301EB3">
      <w:pPr>
        <w:rPr>
          <w:sz w:val="22"/>
          <w:szCs w:val="22"/>
        </w:rPr>
      </w:pPr>
    </w:p>
    <w:p w14:paraId="2E16A6F4" w14:textId="77777777" w:rsidR="00301EB3" w:rsidRPr="00301EB3" w:rsidRDefault="00301EB3" w:rsidP="00301EB3">
      <w:pPr>
        <w:rPr>
          <w:sz w:val="22"/>
          <w:szCs w:val="22"/>
        </w:rPr>
      </w:pPr>
    </w:p>
    <w:p w14:paraId="5858CB4A" w14:textId="77777777" w:rsidR="00301EB3" w:rsidRPr="00301EB3" w:rsidRDefault="00301EB3" w:rsidP="00301EB3">
      <w:pPr>
        <w:rPr>
          <w:b/>
          <w:bCs/>
          <w:sz w:val="22"/>
          <w:szCs w:val="22"/>
        </w:rPr>
      </w:pPr>
      <w:r w:rsidRPr="00301EB3">
        <w:rPr>
          <w:b/>
          <w:bCs/>
          <w:sz w:val="22"/>
          <w:szCs w:val="22"/>
        </w:rPr>
        <w:t>References</w:t>
      </w:r>
    </w:p>
    <w:p w14:paraId="617BCA9F" w14:textId="77777777" w:rsidR="00301EB3" w:rsidRPr="00301EB3" w:rsidRDefault="00301EB3" w:rsidP="00301EB3">
      <w:pPr>
        <w:numPr>
          <w:ilvl w:val="0"/>
          <w:numId w:val="1"/>
        </w:numPr>
        <w:rPr>
          <w:sz w:val="22"/>
          <w:szCs w:val="22"/>
        </w:rPr>
      </w:pPr>
      <w:r w:rsidRPr="00301EB3">
        <w:rPr>
          <w:b/>
          <w:bCs/>
          <w:sz w:val="22"/>
          <w:szCs w:val="22"/>
        </w:rPr>
        <w:t>Architecture:</w:t>
      </w:r>
      <w:r w:rsidRPr="00301EB3">
        <w:rPr>
          <w:sz w:val="22"/>
          <w:szCs w:val="22"/>
        </w:rPr>
        <w:t xml:space="preserve"> </w:t>
      </w:r>
      <w:hyperlink r:id="rId5" w:tgtFrame="_blank" w:history="1">
        <w:r w:rsidRPr="00301EB3">
          <w:rPr>
            <w:rStyle w:val="Hyperlink"/>
            <w:sz w:val="22"/>
            <w:szCs w:val="22"/>
          </w:rPr>
          <w:t>IBM Cloud Architecture Center</w:t>
        </w:r>
      </w:hyperlink>
    </w:p>
    <w:p w14:paraId="65191AEA" w14:textId="77777777" w:rsidR="00301EB3" w:rsidRPr="00301EB3" w:rsidRDefault="00301EB3" w:rsidP="00301EB3">
      <w:pPr>
        <w:numPr>
          <w:ilvl w:val="0"/>
          <w:numId w:val="1"/>
        </w:numPr>
        <w:rPr>
          <w:sz w:val="22"/>
          <w:szCs w:val="22"/>
        </w:rPr>
      </w:pPr>
      <w:r w:rsidRPr="00301EB3">
        <w:rPr>
          <w:b/>
          <w:bCs/>
          <w:sz w:val="22"/>
          <w:szCs w:val="22"/>
        </w:rPr>
        <w:t>Diagramming:</w:t>
      </w:r>
      <w:r w:rsidRPr="00301EB3">
        <w:rPr>
          <w:sz w:val="22"/>
          <w:szCs w:val="22"/>
        </w:rPr>
        <w:t xml:space="preserve"> </w:t>
      </w:r>
      <w:hyperlink r:id="rId6" w:tgtFrame="_blank" w:history="1">
        <w:r w:rsidRPr="00301EB3">
          <w:rPr>
            <w:rStyle w:val="Hyperlink"/>
            <w:sz w:val="22"/>
            <w:szCs w:val="22"/>
          </w:rPr>
          <w:t>C4 Model for Visualising Software Architecture</w:t>
        </w:r>
      </w:hyperlink>
    </w:p>
    <w:p w14:paraId="0F2A6518" w14:textId="77777777" w:rsidR="00301EB3" w:rsidRPr="00301EB3" w:rsidRDefault="00301EB3" w:rsidP="00301EB3">
      <w:pPr>
        <w:numPr>
          <w:ilvl w:val="0"/>
          <w:numId w:val="1"/>
        </w:numPr>
        <w:rPr>
          <w:sz w:val="22"/>
          <w:szCs w:val="22"/>
        </w:rPr>
      </w:pPr>
      <w:r w:rsidRPr="00301EB3">
        <w:rPr>
          <w:b/>
          <w:bCs/>
          <w:sz w:val="22"/>
          <w:szCs w:val="22"/>
        </w:rPr>
        <w:t>Platform:</w:t>
      </w:r>
      <w:r w:rsidRPr="00301EB3">
        <w:rPr>
          <w:sz w:val="22"/>
          <w:szCs w:val="22"/>
        </w:rPr>
        <w:t xml:space="preserve"> </w:t>
      </w:r>
      <w:hyperlink r:id="rId7" w:tgtFrame="_blank" w:history="1">
        <w:r w:rsidRPr="00301EB3">
          <w:rPr>
            <w:rStyle w:val="Hyperlink"/>
            <w:sz w:val="22"/>
            <w:szCs w:val="22"/>
          </w:rPr>
          <w:t>Tableau Public Governance</w:t>
        </w:r>
      </w:hyperlink>
    </w:p>
    <w:p w14:paraId="4A1B1CE7" w14:textId="77777777" w:rsidR="00380F72" w:rsidRPr="00301EB3" w:rsidRDefault="00380F72">
      <w:pPr>
        <w:rPr>
          <w:sz w:val="22"/>
          <w:szCs w:val="22"/>
        </w:rPr>
      </w:pPr>
    </w:p>
    <w:sectPr w:rsidR="00380F72" w:rsidRPr="00301EB3" w:rsidSect="00301E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B0F16"/>
    <w:multiLevelType w:val="multilevel"/>
    <w:tmpl w:val="D0A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1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72"/>
    <w:rsid w:val="001514CA"/>
    <w:rsid w:val="00301EB3"/>
    <w:rsid w:val="00380F72"/>
    <w:rsid w:val="004B60F3"/>
    <w:rsid w:val="0068375C"/>
    <w:rsid w:val="007539B6"/>
    <w:rsid w:val="00F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6BF4"/>
  <w15:chartTrackingRefBased/>
  <w15:docId w15:val="{D2511628-02B6-46D1-AC3B-DD27DED0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E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public.tableau.com/en-us/s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5" Type="http://schemas.openxmlformats.org/officeDocument/2006/relationships/hyperlink" Target="https://www.ibm.com/cloud/architectu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4</cp:revision>
  <dcterms:created xsi:type="dcterms:W3CDTF">2026-03-08T05:40:00Z</dcterms:created>
  <dcterms:modified xsi:type="dcterms:W3CDTF">2026-03-08T10:01:00Z</dcterms:modified>
</cp:coreProperties>
</file>