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8264" w14:textId="12D5DE29" w:rsidR="00747B17" w:rsidRPr="00527C03" w:rsidRDefault="003F6FAF" w:rsidP="00B15D6F">
      <w:pPr>
        <w:spacing w:line="4" w:lineRule="atLeast"/>
        <w:ind w:firstLine="720"/>
        <w:jc w:val="center"/>
        <w:rPr>
          <w:rFonts w:asciiTheme="majorHAnsi" w:hAnsiTheme="majorHAnsi" w:cs="Garamond"/>
          <w:b/>
          <w:bCs/>
          <w:smallCaps/>
          <w:sz w:val="56"/>
          <w:szCs w:val="56"/>
        </w:rPr>
      </w:pPr>
      <w:r w:rsidRPr="00527C03">
        <w:rPr>
          <w:rFonts w:asciiTheme="majorHAnsi" w:hAnsiTheme="majorHAnsi" w:cs="Garamond"/>
          <w:b/>
          <w:bCs/>
          <w:smallCaps/>
          <w:sz w:val="56"/>
          <w:szCs w:val="56"/>
        </w:rPr>
        <w:t>Lavanya Guna</w:t>
      </w:r>
    </w:p>
    <w:p w14:paraId="2D3805D4" w14:textId="7DB49C7C" w:rsidR="00B15D6F" w:rsidRPr="00527C03" w:rsidRDefault="00A22C4E" w:rsidP="00B15D6F">
      <w:pPr>
        <w:pStyle w:val="BodyText"/>
        <w:spacing w:after="0" w:line="240" w:lineRule="auto"/>
        <w:jc w:val="center"/>
        <w:rPr>
          <w:rFonts w:asciiTheme="majorHAnsi" w:hAnsiTheme="majorHAnsi" w:cs="Times New Roman"/>
          <w:i/>
          <w:sz w:val="24"/>
          <w:szCs w:val="24"/>
        </w:rPr>
      </w:pPr>
      <w:r w:rsidRPr="00527C03">
        <w:rPr>
          <w:rFonts w:asciiTheme="majorHAnsi" w:hAnsiTheme="majorHAnsi" w:cs="Times New Roman"/>
          <w:i/>
          <w:sz w:val="24"/>
          <w:szCs w:val="24"/>
        </w:rPr>
        <w:t xml:space="preserve">(647) </w:t>
      </w:r>
      <w:r w:rsidR="003F6FAF" w:rsidRPr="00527C03">
        <w:rPr>
          <w:rFonts w:asciiTheme="majorHAnsi" w:hAnsiTheme="majorHAnsi" w:cs="Times New Roman"/>
          <w:i/>
          <w:sz w:val="24"/>
          <w:szCs w:val="24"/>
        </w:rPr>
        <w:t>656</w:t>
      </w:r>
      <w:r w:rsidRPr="00527C03">
        <w:rPr>
          <w:rFonts w:asciiTheme="majorHAnsi" w:hAnsiTheme="majorHAnsi" w:cs="Times New Roman"/>
          <w:i/>
          <w:sz w:val="24"/>
          <w:szCs w:val="24"/>
        </w:rPr>
        <w:t>-</w:t>
      </w:r>
      <w:r w:rsidR="003F6FAF" w:rsidRPr="00527C03">
        <w:rPr>
          <w:rFonts w:asciiTheme="majorHAnsi" w:hAnsiTheme="majorHAnsi" w:cs="Times New Roman"/>
          <w:i/>
          <w:sz w:val="24"/>
          <w:szCs w:val="24"/>
        </w:rPr>
        <w:t>6647</w:t>
      </w:r>
    </w:p>
    <w:p w14:paraId="59446524" w14:textId="14F70336" w:rsidR="00E761EF" w:rsidRPr="00527C03" w:rsidRDefault="008613DE" w:rsidP="003F6FAF">
      <w:pPr>
        <w:pStyle w:val="BodyText"/>
        <w:spacing w:after="0" w:line="240" w:lineRule="auto"/>
        <w:ind w:left="2880" w:firstLine="720"/>
        <w:rPr>
          <w:rFonts w:asciiTheme="majorHAnsi" w:hAnsiTheme="majorHAnsi" w:cs="Times New Roman"/>
          <w:b/>
          <w:i/>
          <w:sz w:val="24"/>
          <w:szCs w:val="24"/>
        </w:rPr>
      </w:pPr>
      <w:r>
        <w:rPr>
          <w:rFonts w:asciiTheme="majorHAnsi" w:hAnsiTheme="majorHAnsi"/>
        </w:rPr>
        <w:t>l</w:t>
      </w:r>
      <w:r w:rsidR="003F6FAF" w:rsidRPr="00527C03">
        <w:rPr>
          <w:rFonts w:asciiTheme="majorHAnsi" w:hAnsiTheme="majorHAnsi"/>
        </w:rPr>
        <w:t>avanyaguna.1990@gmail.com</w:t>
      </w:r>
    </w:p>
    <w:p w14:paraId="2FE8E8BA" w14:textId="77777777" w:rsidR="00E761EF" w:rsidRPr="00527C03" w:rsidRDefault="00E761EF" w:rsidP="00747B17">
      <w:pPr>
        <w:pStyle w:val="SectionTitle"/>
        <w:spacing w:before="100" w:after="100" w:line="240" w:lineRule="auto"/>
        <w:ind w:firstLine="0"/>
        <w:rPr>
          <w:rFonts w:asciiTheme="majorHAnsi" w:hAnsiTheme="majorHAnsi" w:cs="Times New Roman"/>
          <w:b/>
          <w:bCs/>
          <w:sz w:val="24"/>
          <w:szCs w:val="24"/>
        </w:rPr>
      </w:pPr>
    </w:p>
    <w:p w14:paraId="1534E876" w14:textId="77777777" w:rsidR="00E761EF" w:rsidRPr="00527C03" w:rsidRDefault="00E761EF" w:rsidP="00E761EF">
      <w:pPr>
        <w:pStyle w:val="SectionTitle"/>
        <w:spacing w:before="100" w:after="100" w:line="240" w:lineRule="auto"/>
        <w:ind w:firstLine="0"/>
        <w:rPr>
          <w:rFonts w:asciiTheme="majorHAnsi" w:hAnsiTheme="majorHAnsi" w:cs="Arial"/>
          <w:b/>
          <w:bCs/>
          <w:sz w:val="24"/>
          <w:szCs w:val="24"/>
        </w:rPr>
      </w:pPr>
      <w:r w:rsidRPr="00527C03">
        <w:rPr>
          <w:rFonts w:asciiTheme="majorHAnsi" w:hAnsiTheme="majorHAnsi" w:cs="Arial"/>
          <w:b/>
          <w:bCs/>
          <w:sz w:val="24"/>
          <w:szCs w:val="24"/>
        </w:rPr>
        <w:t>OBJECTIVE</w:t>
      </w:r>
    </w:p>
    <w:p w14:paraId="29C6B5E2" w14:textId="77777777" w:rsidR="00E761EF" w:rsidRPr="00527C03" w:rsidRDefault="009304A9" w:rsidP="00E761EF">
      <w:pPr>
        <w:pStyle w:val="BodyText"/>
        <w:ind w:left="720"/>
        <w:rPr>
          <w:rFonts w:asciiTheme="majorHAnsi" w:hAnsiTheme="majorHAnsi" w:cs="Arial"/>
          <w:sz w:val="24"/>
          <w:szCs w:val="24"/>
        </w:rPr>
      </w:pPr>
      <w:r w:rsidRPr="00527C03">
        <w:rPr>
          <w:rFonts w:asciiTheme="majorHAnsi" w:hAnsiTheme="majorHAnsi" w:cs="Arial"/>
          <w:sz w:val="24"/>
          <w:szCs w:val="24"/>
        </w:rPr>
        <w:t xml:space="preserve">Highly experienced Anti-Money Laundering (AML) Analyst and financial compliance officer seeking a challenging position in AML, internal control and audit domain with a reputable organisation, where I can leverage </w:t>
      </w:r>
      <w:r w:rsidR="007811D1" w:rsidRPr="00527C03">
        <w:rPr>
          <w:rFonts w:asciiTheme="majorHAnsi" w:hAnsiTheme="majorHAnsi" w:cs="Arial"/>
          <w:sz w:val="24"/>
          <w:szCs w:val="24"/>
        </w:rPr>
        <w:t xml:space="preserve">on </w:t>
      </w:r>
      <w:r w:rsidRPr="00527C03">
        <w:rPr>
          <w:rFonts w:asciiTheme="majorHAnsi" w:hAnsiTheme="majorHAnsi" w:cs="Arial"/>
          <w:sz w:val="24"/>
          <w:szCs w:val="24"/>
        </w:rPr>
        <w:t xml:space="preserve">my skills </w:t>
      </w:r>
      <w:r w:rsidR="00617926" w:rsidRPr="00527C03">
        <w:rPr>
          <w:rFonts w:asciiTheme="majorHAnsi" w:hAnsiTheme="majorHAnsi" w:cs="Arial"/>
          <w:sz w:val="24"/>
          <w:szCs w:val="24"/>
        </w:rPr>
        <w:t>(</w:t>
      </w:r>
      <w:r w:rsidRPr="00527C03">
        <w:rPr>
          <w:rFonts w:asciiTheme="majorHAnsi" w:hAnsiTheme="majorHAnsi" w:cs="Arial"/>
          <w:sz w:val="24"/>
          <w:szCs w:val="24"/>
        </w:rPr>
        <w:t>in line with the global regulatory expectations</w:t>
      </w:r>
      <w:r w:rsidR="00617926" w:rsidRPr="00527C03">
        <w:rPr>
          <w:rFonts w:asciiTheme="majorHAnsi" w:hAnsiTheme="majorHAnsi" w:cs="Arial"/>
          <w:sz w:val="24"/>
          <w:szCs w:val="24"/>
        </w:rPr>
        <w:t>)</w:t>
      </w:r>
      <w:r w:rsidR="00E761EF" w:rsidRPr="00527C03">
        <w:rPr>
          <w:rFonts w:asciiTheme="majorHAnsi" w:hAnsiTheme="majorHAnsi" w:cs="Arial"/>
          <w:sz w:val="24"/>
          <w:szCs w:val="24"/>
        </w:rPr>
        <w:t xml:space="preserve"> </w:t>
      </w:r>
      <w:r w:rsidR="007811D1" w:rsidRPr="00527C03">
        <w:rPr>
          <w:rFonts w:asciiTheme="majorHAnsi" w:hAnsiTheme="majorHAnsi" w:cs="Arial"/>
          <w:sz w:val="24"/>
          <w:szCs w:val="24"/>
        </w:rPr>
        <w:t>and capabilities in preventing, detecting and investigating suspicious transactions, in order to achieve the investigatory, monitoring and compliance goals of the company.</w:t>
      </w:r>
    </w:p>
    <w:p w14:paraId="473C6FB9" w14:textId="77777777" w:rsidR="00747B17" w:rsidRPr="00527C03" w:rsidRDefault="00B15D6F" w:rsidP="00747B17">
      <w:pPr>
        <w:pStyle w:val="SectionTitle"/>
        <w:spacing w:before="100" w:after="100" w:line="240" w:lineRule="auto"/>
        <w:ind w:firstLine="0"/>
        <w:rPr>
          <w:rFonts w:asciiTheme="majorHAnsi" w:hAnsiTheme="majorHAnsi" w:cs="Arial"/>
          <w:b/>
          <w:bCs/>
          <w:sz w:val="24"/>
          <w:szCs w:val="24"/>
        </w:rPr>
      </w:pPr>
      <w:r w:rsidRPr="00527C03">
        <w:rPr>
          <w:rFonts w:asciiTheme="majorHAnsi" w:hAnsiTheme="majorHAnsi" w:cs="Arial"/>
          <w:b/>
          <w:bCs/>
          <w:sz w:val="24"/>
          <w:szCs w:val="24"/>
        </w:rPr>
        <w:t>PERSONAL SUMMARY</w:t>
      </w:r>
    </w:p>
    <w:p w14:paraId="7496F720" w14:textId="77777777" w:rsidR="00FF39A0" w:rsidRPr="00527C03" w:rsidRDefault="007811D1" w:rsidP="0039593A">
      <w:pPr>
        <w:pStyle w:val="BodyText"/>
        <w:numPr>
          <w:ilvl w:val="0"/>
          <w:numId w:val="2"/>
        </w:numPr>
        <w:rPr>
          <w:rFonts w:asciiTheme="majorHAnsi" w:hAnsiTheme="majorHAnsi" w:cs="Arial"/>
          <w:sz w:val="24"/>
          <w:szCs w:val="24"/>
        </w:rPr>
      </w:pPr>
      <w:r w:rsidRPr="00527C03">
        <w:rPr>
          <w:rFonts w:asciiTheme="majorHAnsi" w:hAnsiTheme="majorHAnsi" w:cs="Arial"/>
          <w:sz w:val="24"/>
          <w:szCs w:val="24"/>
          <w:lang w:val="en-CA" w:eastAsia="en-CA"/>
        </w:rPr>
        <w:t>Highly knowledgeable and experienced in</w:t>
      </w:r>
      <w:r w:rsidRPr="00527C03">
        <w:rPr>
          <w:rFonts w:asciiTheme="majorHAnsi" w:hAnsiTheme="majorHAnsi" w:cs="Arial"/>
          <w:sz w:val="24"/>
          <w:szCs w:val="24"/>
        </w:rPr>
        <w:t xml:space="preserve"> AML/CTF Compliance, KYC/CDD, </w:t>
      </w:r>
      <w:r w:rsidRPr="00527C03">
        <w:rPr>
          <w:rFonts w:asciiTheme="majorHAnsi" w:hAnsiTheme="majorHAnsi" w:cs="Arial"/>
          <w:sz w:val="24"/>
          <w:szCs w:val="24"/>
          <w:lang w:val="en-CA" w:eastAsia="en-CA"/>
        </w:rPr>
        <w:t>Internal Audit, Fraud Investigation, Prevention, Deterrence and control</w:t>
      </w:r>
      <w:r w:rsidR="00FF39A0" w:rsidRPr="00527C03">
        <w:rPr>
          <w:rFonts w:asciiTheme="majorHAnsi" w:hAnsiTheme="majorHAnsi" w:cs="Arial"/>
          <w:sz w:val="24"/>
          <w:szCs w:val="24"/>
          <w:lang w:val="en-CA" w:eastAsia="en-CA"/>
        </w:rPr>
        <w:t>.</w:t>
      </w:r>
    </w:p>
    <w:p w14:paraId="5E938E8B" w14:textId="77777777" w:rsidR="00FF39A0" w:rsidRPr="00527C03" w:rsidRDefault="00FF39A0" w:rsidP="0039593A">
      <w:pPr>
        <w:pStyle w:val="BodyText"/>
        <w:numPr>
          <w:ilvl w:val="0"/>
          <w:numId w:val="2"/>
        </w:numPr>
        <w:rPr>
          <w:rFonts w:asciiTheme="majorHAnsi" w:hAnsiTheme="majorHAnsi" w:cs="Arial"/>
          <w:sz w:val="24"/>
          <w:szCs w:val="24"/>
        </w:rPr>
      </w:pPr>
      <w:r w:rsidRPr="00527C03">
        <w:rPr>
          <w:rFonts w:asciiTheme="majorHAnsi" w:hAnsiTheme="majorHAnsi" w:cs="Arial"/>
          <w:sz w:val="24"/>
          <w:szCs w:val="24"/>
        </w:rPr>
        <w:t>Experienced in Data Analysis, Report generation, Investigations, Research Proficiency and a Team Player.</w:t>
      </w:r>
    </w:p>
    <w:p w14:paraId="5DD05784" w14:textId="77777777" w:rsidR="00E82210" w:rsidRPr="00527C03" w:rsidRDefault="00FF39A0" w:rsidP="0039593A">
      <w:pPr>
        <w:pStyle w:val="BodyText"/>
        <w:numPr>
          <w:ilvl w:val="0"/>
          <w:numId w:val="2"/>
        </w:numPr>
        <w:rPr>
          <w:rFonts w:asciiTheme="majorHAnsi" w:hAnsiTheme="majorHAnsi" w:cs="Arial"/>
          <w:sz w:val="24"/>
          <w:szCs w:val="24"/>
        </w:rPr>
      </w:pPr>
      <w:r w:rsidRPr="00527C03">
        <w:rPr>
          <w:rFonts w:asciiTheme="majorHAnsi" w:hAnsiTheme="majorHAnsi" w:cs="Arial"/>
          <w:sz w:val="24"/>
          <w:szCs w:val="24"/>
        </w:rPr>
        <w:t>Experienced AML Adjudication team co-ordinator, Knowledgeable FINTRAC reports co-ordinator</w:t>
      </w:r>
    </w:p>
    <w:p w14:paraId="1CBA47CF" w14:textId="77777777" w:rsidR="001A7AD8" w:rsidRPr="00527C03" w:rsidRDefault="00FF39A0" w:rsidP="0039593A">
      <w:pPr>
        <w:pStyle w:val="ListParagraph"/>
        <w:numPr>
          <w:ilvl w:val="0"/>
          <w:numId w:val="2"/>
        </w:numPr>
        <w:rPr>
          <w:rFonts w:asciiTheme="majorHAnsi" w:hAnsiTheme="majorHAnsi" w:cs="Arial"/>
          <w:lang w:val="en-GB"/>
        </w:rPr>
      </w:pPr>
      <w:r w:rsidRPr="00527C03">
        <w:rPr>
          <w:rFonts w:asciiTheme="majorHAnsi" w:hAnsiTheme="majorHAnsi" w:cs="Arial"/>
          <w:lang w:val="en-GB"/>
        </w:rPr>
        <w:t>Excellent in critical thinking, analytical skills with ability to identify creative and effective solutions to complex organisational challenges across various projects simultaneously</w:t>
      </w:r>
    </w:p>
    <w:p w14:paraId="31619669" w14:textId="77777777" w:rsidR="001A7AD8" w:rsidRPr="00527C03" w:rsidRDefault="001A7AD8" w:rsidP="00F63DE5">
      <w:pPr>
        <w:pStyle w:val="ListParagraph"/>
        <w:rPr>
          <w:rFonts w:asciiTheme="majorHAnsi" w:hAnsiTheme="majorHAnsi" w:cs="Arial"/>
          <w:lang w:val="en-GB"/>
        </w:rPr>
      </w:pPr>
    </w:p>
    <w:p w14:paraId="6972115F" w14:textId="77777777" w:rsidR="00670F76" w:rsidRPr="00527C03" w:rsidRDefault="00670F76" w:rsidP="0039593A">
      <w:pPr>
        <w:pStyle w:val="BodyText"/>
        <w:numPr>
          <w:ilvl w:val="0"/>
          <w:numId w:val="2"/>
        </w:numPr>
        <w:rPr>
          <w:rFonts w:asciiTheme="majorHAnsi" w:hAnsiTheme="majorHAnsi" w:cs="Arial"/>
          <w:sz w:val="24"/>
          <w:szCs w:val="24"/>
        </w:rPr>
      </w:pPr>
      <w:r w:rsidRPr="00527C03">
        <w:rPr>
          <w:rFonts w:asciiTheme="majorHAnsi" w:hAnsiTheme="majorHAnsi" w:cs="Arial"/>
          <w:sz w:val="24"/>
          <w:szCs w:val="24"/>
        </w:rPr>
        <w:t xml:space="preserve">Fluent in the use of English with excellent organizational verbal communicating and report writing skills. </w:t>
      </w:r>
    </w:p>
    <w:p w14:paraId="581148AB" w14:textId="1AF9AACC" w:rsidR="00603176" w:rsidRPr="00527C03" w:rsidRDefault="00670F76" w:rsidP="0039593A">
      <w:pPr>
        <w:pStyle w:val="BodyText"/>
        <w:numPr>
          <w:ilvl w:val="0"/>
          <w:numId w:val="2"/>
        </w:numPr>
        <w:rPr>
          <w:rFonts w:asciiTheme="majorHAnsi" w:hAnsiTheme="majorHAnsi" w:cs="Arial"/>
          <w:sz w:val="24"/>
          <w:szCs w:val="24"/>
        </w:rPr>
      </w:pPr>
      <w:r w:rsidRPr="00527C03">
        <w:rPr>
          <w:rFonts w:asciiTheme="majorHAnsi" w:hAnsiTheme="majorHAnsi" w:cs="Arial"/>
          <w:sz w:val="24"/>
          <w:szCs w:val="24"/>
        </w:rPr>
        <w:t xml:space="preserve">Proficient in </w:t>
      </w:r>
      <w:r w:rsidR="00053E37" w:rsidRPr="00527C03">
        <w:rPr>
          <w:rFonts w:asciiTheme="majorHAnsi" w:hAnsiTheme="majorHAnsi" w:cs="Arial"/>
          <w:sz w:val="24"/>
          <w:szCs w:val="24"/>
        </w:rPr>
        <w:t>the use of</w:t>
      </w:r>
      <w:r w:rsidRPr="00527C03">
        <w:rPr>
          <w:rFonts w:asciiTheme="majorHAnsi" w:hAnsiTheme="majorHAnsi" w:cs="Arial"/>
          <w:sz w:val="24"/>
          <w:szCs w:val="24"/>
        </w:rPr>
        <w:t xml:space="preserve"> Excel</w:t>
      </w:r>
      <w:r w:rsidR="00053E37" w:rsidRPr="00527C03">
        <w:rPr>
          <w:rFonts w:asciiTheme="majorHAnsi" w:hAnsiTheme="majorHAnsi" w:cs="Arial"/>
          <w:sz w:val="24"/>
          <w:szCs w:val="24"/>
        </w:rPr>
        <w:t xml:space="preserve"> (Pivot Tables &amp; Charts, Vlookup and If statements)</w:t>
      </w:r>
      <w:r w:rsidRPr="00527C03">
        <w:rPr>
          <w:rFonts w:asciiTheme="majorHAnsi" w:hAnsiTheme="majorHAnsi" w:cs="Arial"/>
          <w:sz w:val="24"/>
          <w:szCs w:val="24"/>
        </w:rPr>
        <w:t>, Power</w:t>
      </w:r>
      <w:r w:rsidR="00D75507" w:rsidRPr="00527C03">
        <w:rPr>
          <w:rFonts w:asciiTheme="majorHAnsi" w:hAnsiTheme="majorHAnsi" w:cs="Arial"/>
          <w:sz w:val="24"/>
          <w:szCs w:val="24"/>
        </w:rPr>
        <w:t xml:space="preserve"> </w:t>
      </w:r>
      <w:r w:rsidRPr="00527C03">
        <w:rPr>
          <w:rFonts w:asciiTheme="majorHAnsi" w:hAnsiTheme="majorHAnsi" w:cs="Arial"/>
          <w:sz w:val="24"/>
          <w:szCs w:val="24"/>
        </w:rPr>
        <w:t>point</w:t>
      </w:r>
      <w:r w:rsidR="00053E37" w:rsidRPr="00527C03">
        <w:rPr>
          <w:rFonts w:asciiTheme="majorHAnsi" w:hAnsiTheme="majorHAnsi" w:cs="Arial"/>
          <w:sz w:val="24"/>
          <w:szCs w:val="24"/>
        </w:rPr>
        <w:t>, SAS</w:t>
      </w:r>
      <w:r w:rsidR="00D75507" w:rsidRPr="00527C03">
        <w:rPr>
          <w:rFonts w:asciiTheme="majorHAnsi" w:hAnsiTheme="majorHAnsi" w:cs="Arial"/>
          <w:sz w:val="24"/>
          <w:szCs w:val="24"/>
        </w:rPr>
        <w:t xml:space="preserve"> EG</w:t>
      </w:r>
      <w:r w:rsidR="00053E37" w:rsidRPr="00527C03">
        <w:rPr>
          <w:rFonts w:asciiTheme="majorHAnsi" w:hAnsiTheme="majorHAnsi" w:cs="Arial"/>
          <w:sz w:val="24"/>
          <w:szCs w:val="24"/>
        </w:rPr>
        <w:t>, SQL</w:t>
      </w:r>
      <w:r w:rsidR="00D75507" w:rsidRPr="00527C03">
        <w:rPr>
          <w:rFonts w:asciiTheme="majorHAnsi" w:hAnsiTheme="majorHAnsi" w:cs="Arial"/>
          <w:sz w:val="24"/>
          <w:szCs w:val="24"/>
        </w:rPr>
        <w:t xml:space="preserve">, </w:t>
      </w:r>
      <w:r w:rsidR="0026517A" w:rsidRPr="00527C03">
        <w:rPr>
          <w:rFonts w:asciiTheme="majorHAnsi" w:hAnsiTheme="majorHAnsi" w:cs="Arial"/>
          <w:sz w:val="24"/>
          <w:szCs w:val="24"/>
        </w:rPr>
        <w:t>Hadoop, Tableau</w:t>
      </w:r>
      <w:r w:rsidR="00603176" w:rsidRPr="00527C03">
        <w:rPr>
          <w:rFonts w:asciiTheme="majorHAnsi" w:hAnsiTheme="majorHAnsi" w:cs="Arial"/>
          <w:sz w:val="24"/>
          <w:szCs w:val="24"/>
        </w:rPr>
        <w:t xml:space="preserve"> Excellent analytical, presentation, </w:t>
      </w:r>
      <w:r w:rsidR="00B7244D" w:rsidRPr="00527C03">
        <w:rPr>
          <w:rFonts w:asciiTheme="majorHAnsi" w:hAnsiTheme="majorHAnsi" w:cs="Arial"/>
          <w:sz w:val="24"/>
          <w:szCs w:val="24"/>
        </w:rPr>
        <w:t>communication and facilitation skills.</w:t>
      </w:r>
    </w:p>
    <w:p w14:paraId="2A1DBC30" w14:textId="77777777" w:rsidR="007A7171" w:rsidRPr="00527C03" w:rsidRDefault="007A7171" w:rsidP="00DB6438">
      <w:pPr>
        <w:pStyle w:val="SectionTitle"/>
        <w:spacing w:before="100" w:after="100" w:line="240" w:lineRule="auto"/>
        <w:ind w:firstLine="0"/>
        <w:rPr>
          <w:rFonts w:asciiTheme="majorHAnsi" w:hAnsiTheme="majorHAnsi" w:cs="Arial"/>
          <w:b/>
          <w:bCs/>
          <w:sz w:val="24"/>
          <w:szCs w:val="24"/>
        </w:rPr>
      </w:pPr>
    </w:p>
    <w:p w14:paraId="51C93EC6" w14:textId="77777777" w:rsidR="007A7171" w:rsidRPr="00527C03" w:rsidRDefault="007A7171" w:rsidP="007A7171">
      <w:pPr>
        <w:pStyle w:val="SectionTitle"/>
        <w:ind w:firstLine="0"/>
        <w:rPr>
          <w:rFonts w:asciiTheme="majorHAnsi" w:hAnsiTheme="majorHAnsi" w:cs="Arial"/>
          <w:b/>
          <w:bCs/>
          <w:sz w:val="24"/>
          <w:szCs w:val="24"/>
        </w:rPr>
      </w:pPr>
      <w:r w:rsidRPr="00527C03">
        <w:rPr>
          <w:rFonts w:asciiTheme="majorHAnsi" w:hAnsiTheme="majorHAnsi" w:cs="Arial"/>
          <w:b/>
          <w:bCs/>
          <w:sz w:val="24"/>
          <w:szCs w:val="24"/>
        </w:rPr>
        <w:t>PROFESSIONAL EXPERIENCE</w:t>
      </w:r>
    </w:p>
    <w:p w14:paraId="6A819935" w14:textId="032FBE16" w:rsidR="00527C03" w:rsidRDefault="00527C03" w:rsidP="00527C03">
      <w:pPr>
        <w:pStyle w:val="Objective"/>
        <w:spacing w:before="100" w:after="100"/>
        <w:rPr>
          <w:rFonts w:asciiTheme="majorHAnsi" w:hAnsiTheme="majorHAnsi" w:cs="Arial"/>
          <w:b/>
          <w:sz w:val="24"/>
          <w:szCs w:val="24"/>
        </w:rPr>
      </w:pPr>
      <w:r w:rsidRPr="00527C03">
        <w:rPr>
          <w:rFonts w:asciiTheme="majorHAnsi" w:hAnsiTheme="majorHAnsi" w:cs="Arial"/>
          <w:b/>
          <w:sz w:val="24"/>
          <w:szCs w:val="24"/>
        </w:rPr>
        <w:t xml:space="preserve">SENIOR </w:t>
      </w:r>
      <w:r>
        <w:rPr>
          <w:rFonts w:asciiTheme="majorHAnsi" w:hAnsiTheme="majorHAnsi" w:cs="Arial"/>
          <w:b/>
          <w:sz w:val="24"/>
          <w:szCs w:val="24"/>
        </w:rPr>
        <w:t xml:space="preserve">AML </w:t>
      </w:r>
      <w:r w:rsidRPr="00527C03">
        <w:rPr>
          <w:rFonts w:asciiTheme="majorHAnsi" w:hAnsiTheme="majorHAnsi" w:cs="Arial"/>
          <w:b/>
          <w:sz w:val="24"/>
          <w:szCs w:val="24"/>
        </w:rPr>
        <w:t>ANALYST (</w:t>
      </w:r>
      <w:r>
        <w:rPr>
          <w:rFonts w:asciiTheme="majorHAnsi" w:hAnsiTheme="majorHAnsi" w:cs="Arial"/>
          <w:b/>
          <w:sz w:val="24"/>
          <w:szCs w:val="24"/>
        </w:rPr>
        <w:t xml:space="preserve">TD </w:t>
      </w:r>
      <w:r w:rsidRPr="00527C03">
        <w:rPr>
          <w:rFonts w:asciiTheme="majorHAnsi" w:hAnsiTheme="majorHAnsi" w:cs="Arial"/>
          <w:b/>
          <w:sz w:val="24"/>
          <w:szCs w:val="24"/>
        </w:rPr>
        <w:t xml:space="preserve"> Transaction Monitoring Project)</w:t>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p>
    <w:p w14:paraId="1249C57C" w14:textId="50126C2C" w:rsidR="00527C03" w:rsidRPr="00527C03" w:rsidRDefault="00527C03" w:rsidP="00527C03">
      <w:pPr>
        <w:pStyle w:val="Objective"/>
        <w:spacing w:before="100" w:after="100"/>
        <w:rPr>
          <w:rFonts w:asciiTheme="majorHAnsi" w:hAnsiTheme="majorHAnsi" w:cs="Arial"/>
          <w:b/>
          <w:sz w:val="24"/>
          <w:szCs w:val="24"/>
        </w:rPr>
      </w:pPr>
      <w:r>
        <w:rPr>
          <w:rFonts w:asciiTheme="majorHAnsi" w:hAnsiTheme="majorHAnsi" w:cs="Arial"/>
          <w:b/>
          <w:sz w:val="24"/>
          <w:szCs w:val="24"/>
        </w:rPr>
        <w:t>Protiviti</w:t>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t>June 2019-</w:t>
      </w:r>
      <w:r w:rsidR="00CB551E">
        <w:rPr>
          <w:rFonts w:asciiTheme="majorHAnsi" w:hAnsiTheme="majorHAnsi" w:cs="Arial"/>
          <w:b/>
          <w:sz w:val="24"/>
          <w:szCs w:val="24"/>
        </w:rPr>
        <w:t>Nov 2019</w:t>
      </w:r>
      <w:bookmarkStart w:id="0" w:name="_GoBack"/>
      <w:bookmarkEnd w:id="0"/>
    </w:p>
    <w:p w14:paraId="03FABB7C" w14:textId="77777777" w:rsidR="00527C03" w:rsidRPr="00527C03" w:rsidRDefault="00527C03" w:rsidP="0039593A">
      <w:pPr>
        <w:pStyle w:val="Objective"/>
        <w:numPr>
          <w:ilvl w:val="0"/>
          <w:numId w:val="3"/>
        </w:numPr>
        <w:spacing w:before="100" w:after="100" w:line="240" w:lineRule="auto"/>
        <w:textAlignment w:val="auto"/>
        <w:rPr>
          <w:rFonts w:asciiTheme="majorHAnsi" w:hAnsiTheme="majorHAnsi" w:cs="Arial"/>
          <w:color w:val="000000" w:themeColor="text1"/>
          <w:sz w:val="24"/>
          <w:szCs w:val="24"/>
        </w:rPr>
      </w:pPr>
      <w:r w:rsidRPr="00527C03">
        <w:rPr>
          <w:rFonts w:asciiTheme="majorHAnsi" w:hAnsiTheme="majorHAnsi" w:cs="Arial"/>
          <w:color w:val="000000" w:themeColor="text1"/>
          <w:sz w:val="24"/>
          <w:szCs w:val="24"/>
        </w:rPr>
        <w:t>Reviewing customers documentation including KYC information, and cross-referencing it with account activity to ensure accurate risk levels are assigned to the specific accounts held in the customer's name.</w:t>
      </w:r>
    </w:p>
    <w:p w14:paraId="44F74695" w14:textId="77777777" w:rsidR="00527C03" w:rsidRPr="00527C03" w:rsidRDefault="00527C03" w:rsidP="0039593A">
      <w:pPr>
        <w:pStyle w:val="ListParagraph"/>
        <w:numPr>
          <w:ilvl w:val="0"/>
          <w:numId w:val="3"/>
        </w:numPr>
        <w:spacing w:after="60"/>
        <w:jc w:val="both"/>
        <w:rPr>
          <w:rFonts w:asciiTheme="majorHAnsi" w:hAnsiTheme="majorHAnsi" w:cs="Arial"/>
        </w:rPr>
      </w:pPr>
      <w:r w:rsidRPr="00527C03">
        <w:rPr>
          <w:rFonts w:asciiTheme="majorHAnsi" w:hAnsiTheme="majorHAnsi" w:cs="Arial"/>
        </w:rPr>
        <w:t>Reviewing customers transaction dynamics as it relates to AML stages of Placement, Layering and Integration of fraudulent/crime proceeds by putting to use banking tools, systems and applications.</w:t>
      </w:r>
    </w:p>
    <w:p w14:paraId="5D5BA75B" w14:textId="77777777" w:rsidR="00527C03" w:rsidRPr="00527C03" w:rsidRDefault="00527C03" w:rsidP="0039593A">
      <w:pPr>
        <w:pStyle w:val="ListParagraph"/>
        <w:numPr>
          <w:ilvl w:val="0"/>
          <w:numId w:val="3"/>
        </w:numPr>
        <w:spacing w:after="60"/>
        <w:jc w:val="both"/>
        <w:rPr>
          <w:rFonts w:asciiTheme="majorHAnsi" w:hAnsiTheme="majorHAnsi" w:cs="Arial"/>
        </w:rPr>
      </w:pPr>
      <w:r w:rsidRPr="00527C03">
        <w:rPr>
          <w:rFonts w:asciiTheme="majorHAnsi" w:hAnsiTheme="majorHAnsi" w:cs="Arial"/>
        </w:rPr>
        <w:t>Reviewing the sources of LCTRs and EFTRs so as to mitigate the associated AML/ATF risks</w:t>
      </w:r>
    </w:p>
    <w:p w14:paraId="2030371C" w14:textId="77777777" w:rsidR="00527C03" w:rsidRPr="00527C03" w:rsidRDefault="00527C03" w:rsidP="00527C03">
      <w:pPr>
        <w:pStyle w:val="ListParagraph"/>
        <w:spacing w:after="60"/>
        <w:jc w:val="both"/>
        <w:rPr>
          <w:rFonts w:asciiTheme="majorHAnsi" w:hAnsiTheme="majorHAnsi" w:cs="Arial"/>
        </w:rPr>
      </w:pPr>
    </w:p>
    <w:p w14:paraId="74BEF9F8" w14:textId="77777777" w:rsidR="00527C03" w:rsidRPr="00527C03" w:rsidRDefault="00527C03" w:rsidP="0039593A">
      <w:pPr>
        <w:pStyle w:val="ListParagraph"/>
        <w:numPr>
          <w:ilvl w:val="0"/>
          <w:numId w:val="3"/>
        </w:numPr>
        <w:spacing w:after="60"/>
        <w:jc w:val="both"/>
        <w:rPr>
          <w:rFonts w:asciiTheme="majorHAnsi" w:hAnsiTheme="majorHAnsi" w:cs="Arial"/>
        </w:rPr>
      </w:pPr>
      <w:r w:rsidRPr="00527C03">
        <w:rPr>
          <w:rFonts w:asciiTheme="majorHAnsi" w:hAnsiTheme="majorHAnsi" w:cs="Arial"/>
        </w:rPr>
        <w:lastRenderedPageBreak/>
        <w:t>Preparation of AML analysis and STR reports relating to focal customer’s account activity and dispositioning of cases with appropriate organization AML codes.</w:t>
      </w:r>
    </w:p>
    <w:p w14:paraId="5D88A643" w14:textId="77777777" w:rsidR="00527C03" w:rsidRPr="00527C03" w:rsidRDefault="00527C03" w:rsidP="00527C03">
      <w:pPr>
        <w:pStyle w:val="ListParagraph"/>
        <w:rPr>
          <w:rFonts w:asciiTheme="majorHAnsi" w:hAnsiTheme="majorHAnsi" w:cs="Arial"/>
        </w:rPr>
      </w:pPr>
    </w:p>
    <w:p w14:paraId="5E5F4C41" w14:textId="77777777" w:rsidR="00527C03" w:rsidRPr="00527C03" w:rsidRDefault="00527C03" w:rsidP="0039593A">
      <w:pPr>
        <w:pStyle w:val="ListParagraph"/>
        <w:numPr>
          <w:ilvl w:val="0"/>
          <w:numId w:val="3"/>
        </w:numPr>
        <w:spacing w:after="60"/>
        <w:jc w:val="both"/>
        <w:rPr>
          <w:rFonts w:asciiTheme="majorHAnsi" w:hAnsiTheme="majorHAnsi" w:cs="Arial"/>
        </w:rPr>
      </w:pPr>
      <w:r w:rsidRPr="00527C03">
        <w:rPr>
          <w:rFonts w:asciiTheme="majorHAnsi" w:hAnsiTheme="majorHAnsi" w:cs="Arial"/>
        </w:rPr>
        <w:t>Identification of money laundering/terrorist financing predicate crimes, red flags and typologies, in order to put in place adequate risk mitigation strategies.</w:t>
      </w:r>
    </w:p>
    <w:p w14:paraId="08FD3362" w14:textId="77777777" w:rsidR="00527C03" w:rsidRPr="00527C03" w:rsidRDefault="00527C03" w:rsidP="00527C03">
      <w:pPr>
        <w:pStyle w:val="ListParagraph"/>
        <w:rPr>
          <w:rFonts w:asciiTheme="majorHAnsi" w:hAnsiTheme="majorHAnsi" w:cs="Arial"/>
        </w:rPr>
      </w:pPr>
    </w:p>
    <w:p w14:paraId="74A8DAF0" w14:textId="77777777" w:rsidR="00527C03" w:rsidRPr="00527C03" w:rsidRDefault="00527C03" w:rsidP="0039593A">
      <w:pPr>
        <w:pStyle w:val="ListParagraph"/>
        <w:numPr>
          <w:ilvl w:val="0"/>
          <w:numId w:val="3"/>
        </w:numPr>
        <w:spacing w:after="60"/>
        <w:jc w:val="both"/>
        <w:rPr>
          <w:rFonts w:asciiTheme="majorHAnsi" w:hAnsiTheme="majorHAnsi" w:cs="Arial"/>
        </w:rPr>
      </w:pPr>
      <w:r w:rsidRPr="00527C03">
        <w:rPr>
          <w:rFonts w:asciiTheme="majorHAnsi" w:hAnsiTheme="majorHAnsi" w:cs="Arial"/>
        </w:rPr>
        <w:t>Relates with Transit/Branch officials on matters that borders on UTRs, SARs, RFIs, CDD, EDD and KYC updates</w:t>
      </w:r>
    </w:p>
    <w:p w14:paraId="0CE42D11" w14:textId="77777777" w:rsidR="00527C03" w:rsidRPr="00527C03" w:rsidRDefault="00527C03" w:rsidP="00527C03">
      <w:pPr>
        <w:pStyle w:val="ListParagraph"/>
        <w:spacing w:after="200" w:line="276" w:lineRule="auto"/>
        <w:rPr>
          <w:rFonts w:asciiTheme="majorHAnsi" w:hAnsiTheme="majorHAnsi" w:cs="Arial"/>
          <w:b/>
        </w:rPr>
      </w:pPr>
    </w:p>
    <w:p w14:paraId="28A18CAA" w14:textId="77777777" w:rsidR="00527C03" w:rsidRPr="00527C03" w:rsidRDefault="00527C03" w:rsidP="0039593A">
      <w:pPr>
        <w:pStyle w:val="ListParagraph"/>
        <w:numPr>
          <w:ilvl w:val="0"/>
          <w:numId w:val="3"/>
        </w:numPr>
        <w:spacing w:after="200" w:line="276" w:lineRule="auto"/>
        <w:rPr>
          <w:rFonts w:asciiTheme="majorHAnsi" w:hAnsiTheme="majorHAnsi" w:cs="Arial"/>
          <w:b/>
        </w:rPr>
      </w:pPr>
      <w:r w:rsidRPr="00527C03">
        <w:rPr>
          <w:rFonts w:asciiTheme="majorHAnsi" w:eastAsia="Arial Unicode MS" w:hAnsiTheme="majorHAnsi" w:cs="Arial"/>
        </w:rPr>
        <w:t>Participates in the investigations of fraud, forgery and mortgage fraud cases in the business and Operations of the bank and issue a detailed report with recommendations accordingly</w:t>
      </w:r>
    </w:p>
    <w:p w14:paraId="589E2508" w14:textId="77777777" w:rsidR="00527C03" w:rsidRPr="00527C03" w:rsidRDefault="00527C03" w:rsidP="00527C03">
      <w:pPr>
        <w:pStyle w:val="ListParagraph"/>
        <w:rPr>
          <w:rFonts w:asciiTheme="majorHAnsi" w:hAnsiTheme="majorHAnsi" w:cs="Arial"/>
          <w:b/>
        </w:rPr>
      </w:pPr>
    </w:p>
    <w:p w14:paraId="45FF847D" w14:textId="77777777" w:rsidR="00527C03" w:rsidRPr="00527C03" w:rsidRDefault="00527C03" w:rsidP="0039593A">
      <w:pPr>
        <w:pStyle w:val="Achievement"/>
        <w:numPr>
          <w:ilvl w:val="0"/>
          <w:numId w:val="3"/>
        </w:numPr>
        <w:tabs>
          <w:tab w:val="left" w:pos="720"/>
        </w:tabs>
        <w:overflowPunct/>
        <w:autoSpaceDE/>
        <w:autoSpaceDN/>
        <w:adjustRightInd/>
        <w:spacing w:after="0" w:line="240" w:lineRule="auto"/>
        <w:ind w:right="245"/>
        <w:textAlignment w:val="auto"/>
        <w:rPr>
          <w:rFonts w:asciiTheme="majorHAnsi" w:hAnsiTheme="majorHAnsi" w:cs="Arial"/>
          <w:sz w:val="20"/>
        </w:rPr>
      </w:pPr>
      <w:r w:rsidRPr="00527C03">
        <w:rPr>
          <w:rFonts w:asciiTheme="majorHAnsi" w:hAnsiTheme="majorHAnsi" w:cs="Arial"/>
          <w:sz w:val="24"/>
          <w:szCs w:val="24"/>
        </w:rPr>
        <w:t xml:space="preserve">Preparation Suspicious Transaction forms, </w:t>
      </w:r>
      <w:r w:rsidRPr="00527C03">
        <w:rPr>
          <w:rFonts w:asciiTheme="majorHAnsi" w:hAnsiTheme="majorHAnsi" w:cs="Arial"/>
          <w:color w:val="000000"/>
          <w:sz w:val="24"/>
          <w:szCs w:val="24"/>
          <w:shd w:val="clear" w:color="auto" w:fill="FFFFFF"/>
        </w:rPr>
        <w:t>identifying clients/transactions apparently related to money laundering/terrorist financing and escalating such for further investigation by the relevant law enforcement, government agencies and regulatory bodies</w:t>
      </w:r>
      <w:r w:rsidRPr="00527C03">
        <w:rPr>
          <w:rFonts w:asciiTheme="majorHAnsi" w:hAnsiTheme="majorHAnsi" w:cs="Arial"/>
          <w:color w:val="0D0D0D" w:themeColor="text1" w:themeTint="F2"/>
          <w:lang w:eastAsia="en-CA"/>
        </w:rPr>
        <w:t xml:space="preserve"> (FINTRAC).</w:t>
      </w:r>
    </w:p>
    <w:p w14:paraId="768A8E6B" w14:textId="77777777" w:rsidR="00527C03" w:rsidRPr="00527C03" w:rsidRDefault="00527C03" w:rsidP="0039593A">
      <w:pPr>
        <w:pStyle w:val="ListParagraph"/>
        <w:numPr>
          <w:ilvl w:val="0"/>
          <w:numId w:val="3"/>
        </w:numPr>
        <w:spacing w:before="240" w:after="200" w:line="276" w:lineRule="auto"/>
        <w:rPr>
          <w:rFonts w:asciiTheme="majorHAnsi" w:hAnsiTheme="majorHAnsi" w:cs="Arial"/>
          <w:b/>
        </w:rPr>
      </w:pPr>
      <w:r w:rsidRPr="00527C03">
        <w:rPr>
          <w:rFonts w:asciiTheme="majorHAnsi" w:eastAsia="Arial Unicode MS" w:hAnsiTheme="majorHAnsi" w:cs="Arial"/>
          <w:bCs/>
          <w:color w:val="0D0D0D" w:themeColor="text1" w:themeTint="F2"/>
        </w:rPr>
        <w:t>Investigations of cases relating to different kinds of AML projects (Project Protect, Project Organ, Project Fentanyl and Project Chameleon) and mitigating the associated risks accordingly.</w:t>
      </w:r>
    </w:p>
    <w:p w14:paraId="7A0F35BB" w14:textId="14C4E22E" w:rsidR="009C74D4" w:rsidRPr="00527C03" w:rsidRDefault="00D80F34" w:rsidP="009C74D4">
      <w:pPr>
        <w:pStyle w:val="Objective"/>
        <w:spacing w:before="100" w:after="100"/>
        <w:rPr>
          <w:rFonts w:asciiTheme="majorHAnsi" w:hAnsiTheme="majorHAnsi" w:cs="Arial"/>
          <w:b/>
          <w:sz w:val="24"/>
          <w:szCs w:val="24"/>
        </w:rPr>
      </w:pPr>
      <w:r w:rsidRPr="00527C03">
        <w:rPr>
          <w:rFonts w:asciiTheme="majorHAnsi" w:hAnsiTheme="majorHAnsi" w:cs="Arial"/>
          <w:b/>
          <w:sz w:val="24"/>
          <w:szCs w:val="24"/>
        </w:rPr>
        <w:t>SENIOR</w:t>
      </w:r>
      <w:r w:rsidR="009C74D4" w:rsidRPr="00527C03">
        <w:rPr>
          <w:rFonts w:asciiTheme="majorHAnsi" w:hAnsiTheme="majorHAnsi" w:cs="Arial"/>
          <w:b/>
          <w:sz w:val="24"/>
          <w:szCs w:val="24"/>
        </w:rPr>
        <w:t xml:space="preserve"> ANALYST (</w:t>
      </w:r>
      <w:r w:rsidR="000168EE" w:rsidRPr="00527C03">
        <w:rPr>
          <w:rFonts w:asciiTheme="majorHAnsi" w:hAnsiTheme="majorHAnsi" w:cs="Arial"/>
          <w:b/>
          <w:sz w:val="24"/>
          <w:szCs w:val="24"/>
        </w:rPr>
        <w:t>Scotiabank</w:t>
      </w:r>
      <w:r w:rsidR="00053E37" w:rsidRPr="00527C03">
        <w:rPr>
          <w:rFonts w:asciiTheme="majorHAnsi" w:hAnsiTheme="majorHAnsi" w:cs="Arial"/>
          <w:b/>
          <w:sz w:val="24"/>
          <w:szCs w:val="24"/>
        </w:rPr>
        <w:t xml:space="preserve"> </w:t>
      </w:r>
      <w:r w:rsidR="009C74D4" w:rsidRPr="00527C03">
        <w:rPr>
          <w:rFonts w:asciiTheme="majorHAnsi" w:hAnsiTheme="majorHAnsi" w:cs="Arial"/>
          <w:b/>
          <w:sz w:val="24"/>
          <w:szCs w:val="24"/>
        </w:rPr>
        <w:t>Transaction Monitoring</w:t>
      </w:r>
      <w:r w:rsidR="005C10C4" w:rsidRPr="00527C03">
        <w:rPr>
          <w:rFonts w:asciiTheme="majorHAnsi" w:hAnsiTheme="majorHAnsi" w:cs="Arial"/>
          <w:b/>
          <w:sz w:val="24"/>
          <w:szCs w:val="24"/>
        </w:rPr>
        <w:t xml:space="preserve"> </w:t>
      </w:r>
      <w:r w:rsidR="000168EE" w:rsidRPr="00527C03">
        <w:rPr>
          <w:rFonts w:asciiTheme="majorHAnsi" w:hAnsiTheme="majorHAnsi" w:cs="Arial"/>
          <w:b/>
          <w:sz w:val="24"/>
          <w:szCs w:val="24"/>
        </w:rPr>
        <w:t>Project</w:t>
      </w:r>
      <w:r w:rsidR="009C74D4" w:rsidRPr="00527C03">
        <w:rPr>
          <w:rFonts w:asciiTheme="majorHAnsi" w:hAnsiTheme="majorHAnsi" w:cs="Arial"/>
          <w:b/>
          <w:sz w:val="24"/>
          <w:szCs w:val="24"/>
        </w:rPr>
        <w:t>)</w:t>
      </w:r>
    </w:p>
    <w:p w14:paraId="348D4D22" w14:textId="73F728DB" w:rsidR="009C74D4" w:rsidRPr="00527C03" w:rsidRDefault="009C74D4" w:rsidP="009C74D4">
      <w:pPr>
        <w:pStyle w:val="Objective"/>
        <w:spacing w:before="100" w:after="100" w:line="240" w:lineRule="auto"/>
        <w:rPr>
          <w:rFonts w:asciiTheme="majorHAnsi" w:hAnsiTheme="majorHAnsi" w:cs="Arial"/>
          <w:b/>
          <w:sz w:val="24"/>
          <w:szCs w:val="24"/>
        </w:rPr>
      </w:pPr>
      <w:r w:rsidRPr="00527C03">
        <w:rPr>
          <w:rFonts w:asciiTheme="majorHAnsi" w:hAnsiTheme="majorHAnsi" w:cs="Arial"/>
          <w:b/>
          <w:sz w:val="24"/>
          <w:szCs w:val="24"/>
        </w:rPr>
        <w:t xml:space="preserve">IBM PROMONTORY FINANCIAL GROUP     </w:t>
      </w:r>
      <w:r w:rsidRPr="00527C03">
        <w:rPr>
          <w:rFonts w:asciiTheme="majorHAnsi" w:hAnsiTheme="majorHAnsi" w:cs="Arial"/>
          <w:b/>
          <w:sz w:val="24"/>
          <w:szCs w:val="24"/>
        </w:rPr>
        <w:tab/>
      </w:r>
      <w:r w:rsidRPr="00527C03">
        <w:rPr>
          <w:rFonts w:asciiTheme="majorHAnsi" w:hAnsiTheme="majorHAnsi" w:cs="Arial"/>
          <w:b/>
          <w:sz w:val="24"/>
          <w:szCs w:val="24"/>
        </w:rPr>
        <w:tab/>
        <w:t xml:space="preserve">                       </w:t>
      </w:r>
      <w:r w:rsidR="003F6FAF" w:rsidRPr="00527C03">
        <w:rPr>
          <w:rFonts w:asciiTheme="majorHAnsi" w:hAnsiTheme="majorHAnsi" w:cs="Arial"/>
          <w:b/>
          <w:sz w:val="24"/>
          <w:szCs w:val="24"/>
        </w:rPr>
        <w:t xml:space="preserve">August </w:t>
      </w:r>
      <w:r w:rsidRPr="00527C03">
        <w:rPr>
          <w:rFonts w:asciiTheme="majorHAnsi" w:hAnsiTheme="majorHAnsi" w:cs="Arial"/>
          <w:b/>
          <w:sz w:val="24"/>
          <w:szCs w:val="24"/>
        </w:rPr>
        <w:t xml:space="preserve">2018 – </w:t>
      </w:r>
      <w:r w:rsidR="003F6FAF" w:rsidRPr="00527C03">
        <w:rPr>
          <w:rFonts w:asciiTheme="majorHAnsi" w:hAnsiTheme="majorHAnsi" w:cs="Arial"/>
          <w:b/>
          <w:sz w:val="24"/>
          <w:szCs w:val="24"/>
        </w:rPr>
        <w:t>May 2019</w:t>
      </w:r>
    </w:p>
    <w:p w14:paraId="00964C39" w14:textId="77777777" w:rsidR="00527C03" w:rsidRPr="00527C03" w:rsidRDefault="00527C03" w:rsidP="0039593A">
      <w:pPr>
        <w:pStyle w:val="ListParagraph"/>
        <w:numPr>
          <w:ilvl w:val="0"/>
          <w:numId w:val="3"/>
        </w:numPr>
        <w:spacing w:after="200" w:line="276" w:lineRule="auto"/>
        <w:rPr>
          <w:rFonts w:asciiTheme="majorHAnsi" w:eastAsia="Arial Unicode MS" w:hAnsiTheme="majorHAnsi" w:cs="Arial"/>
        </w:rPr>
      </w:pPr>
      <w:r w:rsidRPr="00527C03">
        <w:rPr>
          <w:rFonts w:asciiTheme="majorHAnsi" w:eastAsia="Arial Unicode MS" w:hAnsiTheme="majorHAnsi" w:cs="Arial"/>
        </w:rPr>
        <w:t>Review and evaluate alerts for potentially suspicious activity.</w:t>
      </w:r>
    </w:p>
    <w:p w14:paraId="20F6D371" w14:textId="77777777" w:rsidR="00527C03" w:rsidRPr="00527C03" w:rsidRDefault="00527C03" w:rsidP="0039593A">
      <w:pPr>
        <w:pStyle w:val="ListParagraph"/>
        <w:numPr>
          <w:ilvl w:val="0"/>
          <w:numId w:val="3"/>
        </w:numPr>
        <w:spacing w:after="200" w:line="276" w:lineRule="auto"/>
        <w:rPr>
          <w:rFonts w:asciiTheme="majorHAnsi" w:eastAsia="Arial Unicode MS" w:hAnsiTheme="majorHAnsi" w:cs="Arial"/>
        </w:rPr>
      </w:pPr>
      <w:r w:rsidRPr="00527C03">
        <w:rPr>
          <w:rFonts w:asciiTheme="majorHAnsi" w:eastAsia="Arial Unicode MS" w:hAnsiTheme="majorHAnsi" w:cs="Arial"/>
        </w:rPr>
        <w:t>Analyze account transaction histories to identify possible money laundering typologies.</w:t>
      </w:r>
    </w:p>
    <w:p w14:paraId="381A5A63" w14:textId="77777777" w:rsidR="00527C03" w:rsidRPr="00527C03" w:rsidRDefault="00527C03" w:rsidP="0039593A">
      <w:pPr>
        <w:pStyle w:val="ListParagraph"/>
        <w:numPr>
          <w:ilvl w:val="0"/>
          <w:numId w:val="3"/>
        </w:numPr>
        <w:spacing w:after="200" w:line="276" w:lineRule="auto"/>
        <w:rPr>
          <w:rFonts w:asciiTheme="majorHAnsi" w:eastAsia="Arial Unicode MS" w:hAnsiTheme="majorHAnsi" w:cs="Arial"/>
        </w:rPr>
      </w:pPr>
      <w:r w:rsidRPr="00527C03">
        <w:rPr>
          <w:rFonts w:asciiTheme="majorHAnsi" w:eastAsia="Arial Unicode MS" w:hAnsiTheme="majorHAnsi" w:cs="Arial"/>
        </w:rPr>
        <w:t>Identified and investigated potential money laundering and fraud cases.</w:t>
      </w:r>
    </w:p>
    <w:p w14:paraId="660A601E" w14:textId="77777777" w:rsidR="00527C03" w:rsidRPr="00527C03" w:rsidRDefault="00527C03" w:rsidP="0039593A">
      <w:pPr>
        <w:pStyle w:val="ListParagraph"/>
        <w:numPr>
          <w:ilvl w:val="0"/>
          <w:numId w:val="3"/>
        </w:numPr>
        <w:spacing w:after="200" w:line="276" w:lineRule="auto"/>
        <w:rPr>
          <w:rFonts w:asciiTheme="majorHAnsi" w:eastAsia="Arial Unicode MS" w:hAnsiTheme="majorHAnsi" w:cs="Arial"/>
        </w:rPr>
      </w:pPr>
      <w:r w:rsidRPr="00527C03">
        <w:rPr>
          <w:rFonts w:asciiTheme="majorHAnsi" w:eastAsia="Arial Unicode MS" w:hAnsiTheme="majorHAnsi" w:cs="Arial"/>
        </w:rPr>
        <w:t>Expertise in money laundering regulations, methods, schemes and trending.</w:t>
      </w:r>
    </w:p>
    <w:p w14:paraId="37164075" w14:textId="77777777" w:rsidR="00527C03" w:rsidRPr="00527C03" w:rsidRDefault="00527C03" w:rsidP="0039593A">
      <w:pPr>
        <w:pStyle w:val="ListParagraph"/>
        <w:numPr>
          <w:ilvl w:val="0"/>
          <w:numId w:val="3"/>
        </w:numPr>
        <w:spacing w:after="200" w:line="276" w:lineRule="auto"/>
        <w:rPr>
          <w:rFonts w:asciiTheme="majorHAnsi" w:eastAsia="Arial Unicode MS" w:hAnsiTheme="majorHAnsi" w:cs="Arial"/>
        </w:rPr>
      </w:pPr>
      <w:r w:rsidRPr="00527C03">
        <w:rPr>
          <w:rFonts w:asciiTheme="majorHAnsi" w:eastAsia="Arial Unicode MS" w:hAnsiTheme="majorHAnsi" w:cs="Arial"/>
        </w:rPr>
        <w:t>Monitored and analyzed complex issues concerning patterns and trends associated with money laundering.</w:t>
      </w:r>
    </w:p>
    <w:p w14:paraId="6BB38F02" w14:textId="77777777" w:rsidR="00527C03" w:rsidRPr="00527C03" w:rsidRDefault="00527C03" w:rsidP="0039593A">
      <w:pPr>
        <w:pStyle w:val="ListParagraph"/>
        <w:numPr>
          <w:ilvl w:val="0"/>
          <w:numId w:val="3"/>
        </w:numPr>
        <w:spacing w:after="200" w:line="276" w:lineRule="auto"/>
        <w:rPr>
          <w:rFonts w:asciiTheme="majorHAnsi" w:eastAsia="Arial Unicode MS" w:hAnsiTheme="majorHAnsi" w:cs="Arial"/>
        </w:rPr>
      </w:pPr>
      <w:r w:rsidRPr="00527C03">
        <w:rPr>
          <w:rFonts w:asciiTheme="majorHAnsi" w:eastAsia="Arial Unicode MS" w:hAnsiTheme="majorHAnsi" w:cs="Arial"/>
        </w:rPr>
        <w:t>Used Oracle database to develop reporting on higher risk corridors, potential risk consumers, and selection of potential high-risk agent locations.</w:t>
      </w:r>
    </w:p>
    <w:p w14:paraId="4DD6F32F" w14:textId="1D7CC6FE" w:rsidR="009C74D4" w:rsidRPr="00527C03" w:rsidRDefault="00527C03" w:rsidP="0039593A">
      <w:pPr>
        <w:pStyle w:val="ListParagraph"/>
        <w:numPr>
          <w:ilvl w:val="0"/>
          <w:numId w:val="3"/>
        </w:numPr>
        <w:spacing w:after="200" w:line="276" w:lineRule="auto"/>
        <w:rPr>
          <w:rFonts w:asciiTheme="majorHAnsi" w:eastAsia="Arial Unicode MS" w:hAnsiTheme="majorHAnsi" w:cs="Arial"/>
        </w:rPr>
      </w:pPr>
      <w:r w:rsidRPr="00527C03">
        <w:rPr>
          <w:rFonts w:asciiTheme="majorHAnsi" w:eastAsia="Arial Unicode MS" w:hAnsiTheme="majorHAnsi" w:cs="Arial"/>
        </w:rPr>
        <w:t>Prepared analysis reports to submit them to Fintrac (Financial Transactions Reports Analysis Centre).</w:t>
      </w:r>
    </w:p>
    <w:p w14:paraId="7C969B3D" w14:textId="77777777" w:rsidR="003F6FAF" w:rsidRPr="00527C03" w:rsidRDefault="0000101F" w:rsidP="00B007BD">
      <w:pPr>
        <w:pStyle w:val="Objective"/>
        <w:spacing w:before="100" w:after="100" w:line="240" w:lineRule="auto"/>
        <w:rPr>
          <w:rFonts w:asciiTheme="majorHAnsi" w:hAnsiTheme="majorHAnsi" w:cs="Arial"/>
          <w:b/>
          <w:sz w:val="24"/>
          <w:szCs w:val="24"/>
        </w:rPr>
      </w:pPr>
      <w:r w:rsidRPr="00527C03">
        <w:rPr>
          <w:rFonts w:asciiTheme="majorHAnsi" w:hAnsiTheme="majorHAnsi" w:cs="Arial"/>
          <w:b/>
          <w:sz w:val="24"/>
          <w:szCs w:val="24"/>
        </w:rPr>
        <w:t>AML ANALYST</w:t>
      </w:r>
    </w:p>
    <w:p w14:paraId="56DCBB89" w14:textId="77F0F648" w:rsidR="003F6FAF" w:rsidRPr="00527C03" w:rsidRDefault="003F6FAF" w:rsidP="003F6FAF">
      <w:pPr>
        <w:pStyle w:val="Objective"/>
        <w:spacing w:before="100" w:after="100" w:line="240" w:lineRule="auto"/>
        <w:rPr>
          <w:rFonts w:asciiTheme="majorHAnsi" w:hAnsiTheme="majorHAnsi" w:cs="Arial"/>
          <w:b/>
          <w:sz w:val="24"/>
          <w:szCs w:val="24"/>
        </w:rPr>
      </w:pPr>
      <w:r w:rsidRPr="00527C03">
        <w:rPr>
          <w:rFonts w:asciiTheme="majorHAnsi" w:hAnsiTheme="majorHAnsi" w:cs="Arial"/>
          <w:b/>
          <w:sz w:val="24"/>
          <w:szCs w:val="24"/>
        </w:rPr>
        <w:t>HSBC</w:t>
      </w:r>
      <w:r w:rsidR="0000101F" w:rsidRPr="00527C03">
        <w:rPr>
          <w:rFonts w:asciiTheme="majorHAnsi" w:hAnsiTheme="majorHAnsi" w:cs="Arial"/>
          <w:b/>
          <w:sz w:val="24"/>
          <w:szCs w:val="24"/>
        </w:rPr>
        <w:tab/>
      </w:r>
      <w:r w:rsidR="0000101F" w:rsidRPr="00527C03">
        <w:rPr>
          <w:rFonts w:asciiTheme="majorHAnsi" w:hAnsiTheme="majorHAnsi" w:cs="Arial"/>
          <w:b/>
          <w:sz w:val="24"/>
          <w:szCs w:val="24"/>
        </w:rPr>
        <w:tab/>
      </w:r>
      <w:r w:rsidR="0000101F" w:rsidRPr="00527C03">
        <w:rPr>
          <w:rFonts w:asciiTheme="majorHAnsi" w:hAnsiTheme="majorHAnsi" w:cs="Arial"/>
          <w:b/>
          <w:sz w:val="24"/>
          <w:szCs w:val="24"/>
        </w:rPr>
        <w:tab/>
      </w:r>
      <w:r w:rsidR="00B007BD" w:rsidRPr="00527C03">
        <w:rPr>
          <w:rFonts w:asciiTheme="majorHAnsi" w:hAnsiTheme="majorHAnsi" w:cs="Arial"/>
          <w:b/>
          <w:sz w:val="24"/>
          <w:szCs w:val="24"/>
        </w:rPr>
        <w:tab/>
        <w:t xml:space="preserve">  </w:t>
      </w:r>
      <w:r w:rsidR="008613DE">
        <w:rPr>
          <w:rFonts w:asciiTheme="majorHAnsi" w:hAnsiTheme="majorHAnsi" w:cs="Arial"/>
          <w:b/>
          <w:sz w:val="24"/>
          <w:szCs w:val="24"/>
        </w:rPr>
        <w:tab/>
      </w:r>
      <w:r w:rsidRPr="00527C03">
        <w:rPr>
          <w:rFonts w:asciiTheme="majorHAnsi" w:hAnsiTheme="majorHAnsi" w:cs="Arial"/>
          <w:b/>
          <w:sz w:val="24"/>
          <w:szCs w:val="24"/>
        </w:rPr>
        <w:tab/>
      </w:r>
      <w:r w:rsidRPr="00527C03">
        <w:rPr>
          <w:rFonts w:asciiTheme="majorHAnsi" w:hAnsiTheme="majorHAnsi" w:cs="Arial"/>
          <w:b/>
          <w:sz w:val="24"/>
          <w:szCs w:val="24"/>
        </w:rPr>
        <w:tab/>
      </w:r>
      <w:r w:rsidRPr="00527C03">
        <w:rPr>
          <w:rFonts w:asciiTheme="majorHAnsi" w:hAnsiTheme="majorHAnsi" w:cs="Arial"/>
          <w:b/>
          <w:sz w:val="24"/>
          <w:szCs w:val="24"/>
        </w:rPr>
        <w:tab/>
      </w:r>
      <w:r w:rsidRPr="00527C03">
        <w:rPr>
          <w:rFonts w:asciiTheme="majorHAnsi" w:hAnsiTheme="majorHAnsi" w:cs="Arial"/>
          <w:b/>
          <w:sz w:val="24"/>
          <w:szCs w:val="24"/>
        </w:rPr>
        <w:tab/>
      </w:r>
      <w:r w:rsidR="004D2385" w:rsidRPr="00527C03">
        <w:rPr>
          <w:rFonts w:asciiTheme="majorHAnsi" w:hAnsiTheme="majorHAnsi" w:cs="Arial"/>
          <w:b/>
          <w:sz w:val="24"/>
          <w:szCs w:val="24"/>
        </w:rPr>
        <w:t xml:space="preserve"> </w:t>
      </w:r>
      <w:r w:rsidRPr="00527C03">
        <w:rPr>
          <w:rFonts w:asciiTheme="majorHAnsi" w:hAnsiTheme="majorHAnsi" w:cs="Arial"/>
          <w:b/>
          <w:sz w:val="24"/>
          <w:szCs w:val="24"/>
        </w:rPr>
        <w:t>April 2</w:t>
      </w:r>
      <w:r w:rsidR="004D2385" w:rsidRPr="00527C03">
        <w:rPr>
          <w:rFonts w:asciiTheme="majorHAnsi" w:hAnsiTheme="majorHAnsi" w:cs="Arial"/>
          <w:b/>
          <w:sz w:val="24"/>
          <w:szCs w:val="24"/>
        </w:rPr>
        <w:t>01</w:t>
      </w:r>
      <w:r w:rsidRPr="00527C03">
        <w:rPr>
          <w:rFonts w:asciiTheme="majorHAnsi" w:hAnsiTheme="majorHAnsi" w:cs="Arial"/>
          <w:b/>
          <w:sz w:val="24"/>
          <w:szCs w:val="24"/>
        </w:rPr>
        <w:t>7</w:t>
      </w:r>
      <w:r w:rsidR="004D2385" w:rsidRPr="00527C03">
        <w:rPr>
          <w:rFonts w:asciiTheme="majorHAnsi" w:hAnsiTheme="majorHAnsi" w:cs="Arial"/>
          <w:b/>
          <w:sz w:val="24"/>
          <w:szCs w:val="24"/>
        </w:rPr>
        <w:t xml:space="preserve"> – </w:t>
      </w:r>
      <w:r w:rsidRPr="00527C03">
        <w:rPr>
          <w:rFonts w:asciiTheme="majorHAnsi" w:hAnsiTheme="majorHAnsi" w:cs="Arial"/>
          <w:b/>
          <w:sz w:val="24"/>
          <w:szCs w:val="24"/>
        </w:rPr>
        <w:t>May</w:t>
      </w:r>
      <w:r w:rsidR="004D2385" w:rsidRPr="00527C03">
        <w:rPr>
          <w:rFonts w:asciiTheme="majorHAnsi" w:hAnsiTheme="majorHAnsi" w:cs="Arial"/>
          <w:b/>
          <w:sz w:val="24"/>
          <w:szCs w:val="24"/>
        </w:rPr>
        <w:t xml:space="preserve"> 201</w:t>
      </w:r>
      <w:r w:rsidR="006336B3" w:rsidRPr="00527C03">
        <w:rPr>
          <w:rFonts w:asciiTheme="majorHAnsi" w:hAnsiTheme="majorHAnsi" w:cs="Arial"/>
          <w:b/>
          <w:sz w:val="24"/>
          <w:szCs w:val="24"/>
        </w:rPr>
        <w:t>8</w:t>
      </w:r>
    </w:p>
    <w:p w14:paraId="192BDD91" w14:textId="77777777" w:rsidR="003F6FAF" w:rsidRPr="00527C03" w:rsidRDefault="003F6FAF" w:rsidP="0039593A">
      <w:pPr>
        <w:pStyle w:val="Objective"/>
        <w:numPr>
          <w:ilvl w:val="0"/>
          <w:numId w:val="4"/>
        </w:numPr>
        <w:spacing w:before="100" w:after="100" w:line="240" w:lineRule="auto"/>
        <w:rPr>
          <w:rFonts w:asciiTheme="majorHAnsi" w:hAnsiTheme="majorHAnsi" w:cs="Arial"/>
          <w:b/>
          <w:sz w:val="24"/>
          <w:szCs w:val="24"/>
        </w:rPr>
      </w:pPr>
      <w:r w:rsidRPr="00527C03">
        <w:rPr>
          <w:rFonts w:asciiTheme="majorHAnsi" w:hAnsiTheme="majorHAnsi" w:cs="Arial"/>
          <w:color w:val="000000" w:themeColor="text1"/>
        </w:rPr>
        <w:t>Performed complex compliance investigations and reviews to help clients meet and exceed regulatory requirements as level 2 investigator.</w:t>
      </w:r>
    </w:p>
    <w:p w14:paraId="2F71BF3A" w14:textId="77777777" w:rsidR="003F6FAF" w:rsidRPr="00527C03" w:rsidRDefault="003F6FAF" w:rsidP="0039593A">
      <w:pPr>
        <w:pStyle w:val="Objective"/>
        <w:numPr>
          <w:ilvl w:val="0"/>
          <w:numId w:val="4"/>
        </w:numPr>
        <w:spacing w:before="100" w:after="100" w:line="240" w:lineRule="auto"/>
        <w:rPr>
          <w:rFonts w:asciiTheme="majorHAnsi" w:hAnsiTheme="majorHAnsi" w:cs="Arial"/>
          <w:b/>
          <w:sz w:val="24"/>
          <w:szCs w:val="24"/>
        </w:rPr>
      </w:pPr>
      <w:r w:rsidRPr="00527C03">
        <w:rPr>
          <w:rFonts w:asciiTheme="majorHAnsi" w:hAnsiTheme="majorHAnsi" w:cs="Arial"/>
          <w:color w:val="000000" w:themeColor="text1"/>
        </w:rPr>
        <w:t>Performed statistical analysis on automated surveillances to determine whether triggering logic is designed appropriately, operates effectively and adheres to user acceptance testing standards.</w:t>
      </w:r>
    </w:p>
    <w:p w14:paraId="4F00E11B" w14:textId="77777777" w:rsidR="003F6FAF" w:rsidRPr="00527C03" w:rsidRDefault="003F6FAF" w:rsidP="0039593A">
      <w:pPr>
        <w:pStyle w:val="Objective"/>
        <w:numPr>
          <w:ilvl w:val="0"/>
          <w:numId w:val="4"/>
        </w:numPr>
        <w:spacing w:before="100" w:after="100" w:line="240" w:lineRule="auto"/>
        <w:rPr>
          <w:rFonts w:asciiTheme="majorHAnsi" w:hAnsiTheme="majorHAnsi" w:cs="Arial"/>
          <w:b/>
          <w:sz w:val="24"/>
          <w:szCs w:val="24"/>
        </w:rPr>
      </w:pPr>
      <w:r w:rsidRPr="00527C03">
        <w:rPr>
          <w:rFonts w:asciiTheme="majorHAnsi" w:hAnsiTheme="majorHAnsi" w:cs="Arial"/>
          <w:color w:val="000000" w:themeColor="text1"/>
        </w:rPr>
        <w:t>Conducted enhanced due diligence and exhaustive investigations using internal and external data sources to determine if transactional activity in accounts fits the customer profile or is unusual/suspicious.</w:t>
      </w:r>
    </w:p>
    <w:p w14:paraId="3A24B2CB" w14:textId="77777777" w:rsidR="003F6FAF" w:rsidRPr="00527C03" w:rsidRDefault="003F6FAF" w:rsidP="0039593A">
      <w:pPr>
        <w:pStyle w:val="Objective"/>
        <w:numPr>
          <w:ilvl w:val="0"/>
          <w:numId w:val="4"/>
        </w:numPr>
        <w:spacing w:before="100" w:after="100" w:line="240" w:lineRule="auto"/>
        <w:rPr>
          <w:rFonts w:asciiTheme="majorHAnsi" w:hAnsiTheme="majorHAnsi" w:cs="Arial"/>
          <w:b/>
          <w:sz w:val="24"/>
          <w:szCs w:val="24"/>
        </w:rPr>
      </w:pPr>
      <w:r w:rsidRPr="00527C03">
        <w:rPr>
          <w:rFonts w:asciiTheme="majorHAnsi" w:hAnsiTheme="majorHAnsi" w:cs="Arial"/>
          <w:color w:val="000000" w:themeColor="text1"/>
        </w:rPr>
        <w:lastRenderedPageBreak/>
        <w:t>Performed risk-based judgment when identifying key areas of risk and patterns of unusual and suspicious activity.</w:t>
      </w:r>
    </w:p>
    <w:p w14:paraId="07040EA0" w14:textId="0D52BCE1" w:rsidR="003F6FAF" w:rsidRPr="00527C03" w:rsidRDefault="003F6FAF" w:rsidP="0039593A">
      <w:pPr>
        <w:pStyle w:val="Objective"/>
        <w:numPr>
          <w:ilvl w:val="0"/>
          <w:numId w:val="4"/>
        </w:numPr>
        <w:spacing w:before="100" w:after="100" w:line="240" w:lineRule="auto"/>
        <w:rPr>
          <w:rFonts w:asciiTheme="majorHAnsi" w:hAnsiTheme="majorHAnsi" w:cs="Arial"/>
          <w:b/>
          <w:sz w:val="24"/>
          <w:szCs w:val="24"/>
        </w:rPr>
      </w:pPr>
      <w:r w:rsidRPr="00527C03">
        <w:rPr>
          <w:rFonts w:asciiTheme="majorHAnsi" w:hAnsiTheme="majorHAnsi" w:cs="Arial"/>
          <w:color w:val="000000" w:themeColor="text1"/>
        </w:rPr>
        <w:t>Escalated the prepared reports to level 3 investigators in UK which could possibly reported to NCA (National Crime Agency).</w:t>
      </w:r>
    </w:p>
    <w:p w14:paraId="4B7B726F" w14:textId="5A397432" w:rsidR="00473E6A" w:rsidRPr="00527C03" w:rsidRDefault="00954ACF" w:rsidP="0039593A">
      <w:pPr>
        <w:pStyle w:val="ListParagraph"/>
        <w:numPr>
          <w:ilvl w:val="0"/>
          <w:numId w:val="1"/>
        </w:numPr>
        <w:spacing w:after="200" w:line="276" w:lineRule="auto"/>
        <w:rPr>
          <w:rFonts w:asciiTheme="majorHAnsi" w:hAnsiTheme="majorHAnsi" w:cs="Arial"/>
          <w:b/>
        </w:rPr>
      </w:pPr>
      <w:r w:rsidRPr="00527C03">
        <w:rPr>
          <w:rFonts w:asciiTheme="majorHAnsi" w:hAnsiTheme="majorHAnsi" w:cs="Arial"/>
          <w:color w:val="000000" w:themeColor="text1"/>
          <w:lang w:eastAsia="en-CA"/>
        </w:rPr>
        <w:t>Enforcement of adherence to stringent Anti-Money Laundering regulations and compliance Standards</w:t>
      </w:r>
      <w:r w:rsidR="003F6FAF" w:rsidRPr="00527C03">
        <w:rPr>
          <w:rFonts w:asciiTheme="majorHAnsi" w:hAnsiTheme="majorHAnsi" w:cs="Arial"/>
          <w:color w:val="000000" w:themeColor="text1"/>
          <w:lang w:eastAsia="en-CA"/>
        </w:rPr>
        <w:t>.</w:t>
      </w:r>
    </w:p>
    <w:p w14:paraId="59E1E291" w14:textId="322CFDC2" w:rsidR="00473E6A" w:rsidRPr="00527C03" w:rsidRDefault="00473E6A" w:rsidP="0039593A">
      <w:pPr>
        <w:pStyle w:val="ListParagraph"/>
        <w:numPr>
          <w:ilvl w:val="0"/>
          <w:numId w:val="1"/>
        </w:numPr>
        <w:spacing w:before="240" w:after="200" w:line="276" w:lineRule="auto"/>
        <w:rPr>
          <w:rFonts w:asciiTheme="majorHAnsi" w:hAnsiTheme="majorHAnsi" w:cs="Arial"/>
          <w:b/>
        </w:rPr>
      </w:pPr>
      <w:r w:rsidRPr="00527C03">
        <w:rPr>
          <w:rFonts w:asciiTheme="majorHAnsi" w:eastAsia="Arial Unicode MS" w:hAnsiTheme="majorHAnsi" w:cs="Arial"/>
          <w:bCs/>
          <w:color w:val="0D0D0D" w:themeColor="text1" w:themeTint="F2"/>
        </w:rPr>
        <w:t>Communicated the result of the audit exercises</w:t>
      </w:r>
      <w:r w:rsidR="006549F2" w:rsidRPr="00527C03">
        <w:rPr>
          <w:rFonts w:asciiTheme="majorHAnsi" w:eastAsia="Arial Unicode MS" w:hAnsiTheme="majorHAnsi" w:cs="Arial"/>
          <w:bCs/>
          <w:color w:val="0D0D0D" w:themeColor="text1" w:themeTint="F2"/>
        </w:rPr>
        <w:t>, AML analysis,</w:t>
      </w:r>
      <w:r w:rsidRPr="00527C03">
        <w:rPr>
          <w:rFonts w:asciiTheme="majorHAnsi" w:eastAsia="Arial Unicode MS" w:hAnsiTheme="majorHAnsi" w:cs="Arial"/>
          <w:bCs/>
          <w:color w:val="0D0D0D" w:themeColor="text1" w:themeTint="F2"/>
        </w:rPr>
        <w:t xml:space="preserve"> and its recommendations to executive management and follow through to implementation of the highlighted recommendations</w:t>
      </w:r>
    </w:p>
    <w:p w14:paraId="49BDB123" w14:textId="77777777" w:rsidR="004D2385" w:rsidRPr="00527C03" w:rsidRDefault="004D2385" w:rsidP="004D2385">
      <w:pPr>
        <w:pStyle w:val="BodyText"/>
        <w:rPr>
          <w:rFonts w:asciiTheme="majorHAnsi" w:hAnsiTheme="majorHAnsi" w:cs="Arial"/>
        </w:rPr>
      </w:pPr>
    </w:p>
    <w:p w14:paraId="61A85073" w14:textId="77777777" w:rsidR="008613DE" w:rsidRDefault="003F6FAF" w:rsidP="003F6FAF">
      <w:pPr>
        <w:spacing w:after="200" w:line="276" w:lineRule="auto"/>
        <w:jc w:val="both"/>
        <w:rPr>
          <w:rFonts w:asciiTheme="majorHAnsi" w:hAnsiTheme="majorHAnsi" w:cs="Arial"/>
          <w:b/>
          <w:lang w:val="en-GB"/>
        </w:rPr>
      </w:pPr>
      <w:r w:rsidRPr="00527C03">
        <w:rPr>
          <w:rFonts w:asciiTheme="majorHAnsi" w:hAnsiTheme="majorHAnsi" w:cs="Arial"/>
          <w:b/>
          <w:lang w:val="en-GB"/>
        </w:rPr>
        <w:t>AMAZON DEVELOPMENT CENTRE</w:t>
      </w:r>
      <w:r w:rsidRPr="00527C03">
        <w:rPr>
          <w:rFonts w:asciiTheme="majorHAnsi" w:hAnsiTheme="majorHAnsi" w:cs="Arial"/>
          <w:b/>
          <w:lang w:val="en-GB"/>
        </w:rPr>
        <w:tab/>
      </w:r>
      <w:r w:rsidRPr="00527C03">
        <w:rPr>
          <w:rFonts w:asciiTheme="majorHAnsi" w:hAnsiTheme="majorHAnsi" w:cs="Arial"/>
          <w:b/>
          <w:lang w:val="en-GB"/>
        </w:rPr>
        <w:tab/>
      </w:r>
      <w:r w:rsidRPr="00527C03">
        <w:rPr>
          <w:rFonts w:asciiTheme="majorHAnsi" w:hAnsiTheme="majorHAnsi" w:cs="Arial"/>
          <w:b/>
          <w:lang w:val="en-GB"/>
        </w:rPr>
        <w:tab/>
        <w:t>September2015-Februray</w:t>
      </w:r>
      <w:r w:rsidR="00527C03" w:rsidRPr="00527C03">
        <w:rPr>
          <w:rFonts w:asciiTheme="majorHAnsi" w:hAnsiTheme="majorHAnsi" w:cs="Arial"/>
          <w:b/>
          <w:lang w:val="en-GB"/>
        </w:rPr>
        <w:t xml:space="preserve"> </w:t>
      </w:r>
      <w:r w:rsidRPr="00527C03">
        <w:rPr>
          <w:rFonts w:asciiTheme="majorHAnsi" w:hAnsiTheme="majorHAnsi" w:cs="Arial"/>
          <w:b/>
          <w:lang w:val="en-GB"/>
        </w:rPr>
        <w:t>2017</w:t>
      </w:r>
    </w:p>
    <w:p w14:paraId="5D130F59" w14:textId="77F08842" w:rsidR="003F6FAF" w:rsidRPr="00527C03" w:rsidRDefault="003F6FAF" w:rsidP="003F6FAF">
      <w:pPr>
        <w:spacing w:after="200" w:line="276" w:lineRule="auto"/>
        <w:jc w:val="both"/>
        <w:rPr>
          <w:rFonts w:asciiTheme="majorHAnsi" w:hAnsiTheme="majorHAnsi" w:cs="Arial"/>
          <w:b/>
          <w:lang w:val="en-GB"/>
        </w:rPr>
      </w:pPr>
      <w:r w:rsidRPr="00527C03">
        <w:rPr>
          <w:rFonts w:asciiTheme="majorHAnsi" w:hAnsiTheme="majorHAnsi" w:cs="Arial"/>
          <w:b/>
          <w:lang w:val="en-GB"/>
        </w:rPr>
        <w:t>Transaction Risk Investigator</w:t>
      </w:r>
    </w:p>
    <w:p w14:paraId="56B476F4" w14:textId="77777777" w:rsidR="003F6FAF" w:rsidRPr="00527C03" w:rsidRDefault="003F6FAF" w:rsidP="0039593A">
      <w:pPr>
        <w:pStyle w:val="ListParagraph"/>
        <w:numPr>
          <w:ilvl w:val="0"/>
          <w:numId w:val="5"/>
        </w:numPr>
        <w:spacing w:after="200" w:line="276" w:lineRule="auto"/>
        <w:jc w:val="both"/>
        <w:rPr>
          <w:rFonts w:asciiTheme="majorHAnsi" w:hAnsiTheme="majorHAnsi" w:cs="Arial"/>
          <w:bCs/>
          <w:lang w:val="en-GB"/>
        </w:rPr>
      </w:pPr>
      <w:r w:rsidRPr="00527C03">
        <w:rPr>
          <w:rFonts w:asciiTheme="majorHAnsi" w:hAnsiTheme="majorHAnsi" w:cs="Arial"/>
          <w:bCs/>
          <w:lang w:val="en-GB"/>
        </w:rPr>
        <w:t>Worked in highly sophisticated, data-centric systems that can detect abusive patterns across millions of transactions.</w:t>
      </w:r>
    </w:p>
    <w:p w14:paraId="4CBC7033" w14:textId="77777777" w:rsidR="003F6FAF" w:rsidRPr="00527C03" w:rsidRDefault="003F6FAF" w:rsidP="0039593A">
      <w:pPr>
        <w:pStyle w:val="ListParagraph"/>
        <w:numPr>
          <w:ilvl w:val="0"/>
          <w:numId w:val="5"/>
        </w:numPr>
        <w:spacing w:after="200" w:line="276" w:lineRule="auto"/>
        <w:jc w:val="both"/>
        <w:rPr>
          <w:rFonts w:asciiTheme="majorHAnsi" w:hAnsiTheme="majorHAnsi" w:cs="Arial"/>
          <w:bCs/>
          <w:lang w:val="en-GB"/>
        </w:rPr>
      </w:pPr>
      <w:r w:rsidRPr="00527C03">
        <w:rPr>
          <w:rFonts w:asciiTheme="majorHAnsi" w:hAnsiTheme="majorHAnsi" w:cs="Arial"/>
          <w:bCs/>
          <w:lang w:val="en-GB"/>
        </w:rPr>
        <w:t>Ensures to identify information that customer provided is accurate and legitimate. It enforces that the customer does not belong to any of related government sanctions lists of individuals or countries including terrorist organizations and monitors all transactions activities for all businesses for any suspicious money laundering activity.</w:t>
      </w:r>
    </w:p>
    <w:p w14:paraId="7693DB2E" w14:textId="77777777" w:rsidR="003F6FAF" w:rsidRPr="00527C03" w:rsidRDefault="003F6FAF" w:rsidP="0039593A">
      <w:pPr>
        <w:pStyle w:val="ListParagraph"/>
        <w:numPr>
          <w:ilvl w:val="0"/>
          <w:numId w:val="5"/>
        </w:numPr>
        <w:spacing w:after="200" w:line="276" w:lineRule="auto"/>
        <w:jc w:val="both"/>
        <w:rPr>
          <w:rFonts w:asciiTheme="majorHAnsi" w:hAnsiTheme="majorHAnsi" w:cs="Arial"/>
          <w:bCs/>
          <w:lang w:val="en-GB"/>
        </w:rPr>
      </w:pPr>
      <w:r w:rsidRPr="00527C03">
        <w:rPr>
          <w:rFonts w:asciiTheme="majorHAnsi" w:hAnsiTheme="majorHAnsi" w:cs="Arial"/>
          <w:bCs/>
          <w:lang w:val="en-GB"/>
        </w:rPr>
        <w:t>Scaling every customer registration, all transactions including every order and shipment on Amazon, every payment change and every address change.</w:t>
      </w:r>
    </w:p>
    <w:p w14:paraId="43EB3CEF" w14:textId="29888CF2" w:rsidR="003F6FAF" w:rsidRPr="00527C03" w:rsidRDefault="003F6FAF" w:rsidP="0039593A">
      <w:pPr>
        <w:pStyle w:val="ListParagraph"/>
        <w:numPr>
          <w:ilvl w:val="0"/>
          <w:numId w:val="5"/>
        </w:numPr>
        <w:spacing w:after="200" w:line="276" w:lineRule="auto"/>
        <w:jc w:val="both"/>
        <w:rPr>
          <w:rFonts w:asciiTheme="majorHAnsi" w:hAnsiTheme="majorHAnsi" w:cs="Arial"/>
          <w:bCs/>
          <w:lang w:val="en-GB"/>
        </w:rPr>
      </w:pPr>
      <w:r w:rsidRPr="00527C03">
        <w:rPr>
          <w:rFonts w:asciiTheme="majorHAnsi" w:hAnsiTheme="majorHAnsi" w:cs="Arial"/>
          <w:bCs/>
          <w:lang w:val="en-GB"/>
        </w:rPr>
        <w:t xml:space="preserve">Provided excellent service to the customers when they're the victims of identity theft requires a personal touch. Resolved customer concerns and investigate suspicious activity. </w:t>
      </w:r>
    </w:p>
    <w:p w14:paraId="127D708C" w14:textId="774E4AC5" w:rsidR="003F6FAF" w:rsidRPr="00527C03" w:rsidRDefault="003F6FAF" w:rsidP="003F6FAF">
      <w:pPr>
        <w:autoSpaceDE w:val="0"/>
        <w:autoSpaceDN w:val="0"/>
        <w:adjustRightInd w:val="0"/>
        <w:spacing w:line="276" w:lineRule="auto"/>
        <w:rPr>
          <w:rFonts w:asciiTheme="majorHAnsi" w:eastAsia="Gungsuh" w:hAnsiTheme="majorHAnsi" w:cstheme="minorHAnsi"/>
        </w:rPr>
      </w:pPr>
      <w:r w:rsidRPr="00527C03">
        <w:rPr>
          <w:rFonts w:asciiTheme="majorHAnsi" w:hAnsiTheme="majorHAnsi" w:cstheme="minorHAnsi"/>
          <w:b/>
          <w:caps/>
        </w:rPr>
        <w:t>IBM Daksh</w:t>
      </w:r>
      <w:r w:rsidRPr="00527C03">
        <w:rPr>
          <w:rFonts w:asciiTheme="majorHAnsi" w:eastAsia="Gungsuh" w:hAnsiTheme="majorHAnsi" w:cstheme="minorHAnsi"/>
        </w:rPr>
        <w:t>.</w:t>
      </w:r>
      <w:r w:rsidRPr="00527C03">
        <w:rPr>
          <w:rFonts w:asciiTheme="majorHAnsi" w:eastAsia="Gungsuh" w:hAnsiTheme="majorHAnsi" w:cstheme="minorHAnsi"/>
        </w:rPr>
        <w:tab/>
      </w:r>
      <w:r w:rsidRPr="00527C03">
        <w:rPr>
          <w:rFonts w:asciiTheme="majorHAnsi" w:eastAsia="Gungsuh" w:hAnsiTheme="majorHAnsi" w:cstheme="minorHAnsi"/>
        </w:rPr>
        <w:tab/>
      </w:r>
      <w:r w:rsidRPr="00527C03">
        <w:rPr>
          <w:rFonts w:asciiTheme="majorHAnsi" w:eastAsia="Gungsuh" w:hAnsiTheme="majorHAnsi" w:cstheme="minorHAnsi"/>
        </w:rPr>
        <w:tab/>
      </w:r>
      <w:r w:rsidRPr="00527C03">
        <w:rPr>
          <w:rFonts w:asciiTheme="majorHAnsi" w:eastAsia="Gungsuh" w:hAnsiTheme="majorHAnsi" w:cstheme="minorHAnsi"/>
        </w:rPr>
        <w:tab/>
      </w:r>
      <w:r w:rsidRPr="00527C03">
        <w:rPr>
          <w:rFonts w:asciiTheme="majorHAnsi" w:eastAsia="Gungsuh" w:hAnsiTheme="majorHAnsi" w:cstheme="minorHAnsi"/>
        </w:rPr>
        <w:tab/>
      </w:r>
      <w:r w:rsidRPr="00527C03">
        <w:rPr>
          <w:rFonts w:asciiTheme="majorHAnsi" w:eastAsia="Gungsuh" w:hAnsiTheme="majorHAnsi" w:cstheme="minorHAnsi"/>
        </w:rPr>
        <w:tab/>
      </w:r>
      <w:r w:rsidRPr="00527C03">
        <w:rPr>
          <w:rFonts w:asciiTheme="majorHAnsi" w:eastAsia="Gungsuh" w:hAnsiTheme="majorHAnsi" w:cstheme="minorHAnsi"/>
        </w:rPr>
        <w:tab/>
      </w:r>
      <w:r w:rsidRPr="00527C03">
        <w:rPr>
          <w:rFonts w:asciiTheme="majorHAnsi" w:eastAsia="Gungsuh" w:hAnsiTheme="majorHAnsi" w:cstheme="minorHAnsi"/>
        </w:rPr>
        <w:tab/>
      </w:r>
      <w:r w:rsidR="00527C03" w:rsidRPr="00527C03">
        <w:rPr>
          <w:rFonts w:asciiTheme="majorHAnsi" w:eastAsia="Gungsuh" w:hAnsiTheme="majorHAnsi" w:cstheme="minorHAnsi"/>
          <w:b/>
        </w:rPr>
        <w:t xml:space="preserve">April </w:t>
      </w:r>
      <w:r w:rsidRPr="00527C03">
        <w:rPr>
          <w:rFonts w:asciiTheme="majorHAnsi" w:eastAsia="Gungsuh" w:hAnsiTheme="majorHAnsi" w:cstheme="minorHAnsi"/>
          <w:b/>
        </w:rPr>
        <w:t xml:space="preserve">2012 – </w:t>
      </w:r>
      <w:r w:rsidR="00527C03" w:rsidRPr="00527C03">
        <w:rPr>
          <w:rFonts w:asciiTheme="majorHAnsi" w:eastAsia="Gungsuh" w:hAnsiTheme="majorHAnsi" w:cstheme="minorHAnsi"/>
          <w:b/>
        </w:rPr>
        <w:t xml:space="preserve">December </w:t>
      </w:r>
      <w:r w:rsidRPr="00527C03">
        <w:rPr>
          <w:rFonts w:asciiTheme="majorHAnsi" w:eastAsia="Gungsuh" w:hAnsiTheme="majorHAnsi" w:cstheme="minorHAnsi"/>
          <w:b/>
        </w:rPr>
        <w:t>2013</w:t>
      </w:r>
    </w:p>
    <w:p w14:paraId="0D35E6C3" w14:textId="77777777" w:rsidR="008613DE" w:rsidRDefault="008613DE" w:rsidP="003F6FAF">
      <w:pPr>
        <w:autoSpaceDE w:val="0"/>
        <w:autoSpaceDN w:val="0"/>
        <w:adjustRightInd w:val="0"/>
        <w:spacing w:line="276" w:lineRule="auto"/>
        <w:rPr>
          <w:rFonts w:asciiTheme="majorHAnsi" w:eastAsia="Gungsuh" w:hAnsiTheme="majorHAnsi" w:cstheme="minorHAnsi"/>
          <w:b/>
          <w:i/>
        </w:rPr>
      </w:pPr>
    </w:p>
    <w:p w14:paraId="71535544" w14:textId="11232B04" w:rsidR="003F6FAF" w:rsidRPr="00527C03" w:rsidRDefault="003F6FAF" w:rsidP="003F6FAF">
      <w:pPr>
        <w:autoSpaceDE w:val="0"/>
        <w:autoSpaceDN w:val="0"/>
        <w:adjustRightInd w:val="0"/>
        <w:spacing w:line="276" w:lineRule="auto"/>
        <w:rPr>
          <w:rFonts w:asciiTheme="majorHAnsi" w:eastAsia="Gungsuh" w:hAnsiTheme="majorHAnsi" w:cstheme="minorHAnsi"/>
          <w:b/>
          <w:i/>
        </w:rPr>
      </w:pPr>
      <w:r w:rsidRPr="00527C03">
        <w:rPr>
          <w:rFonts w:asciiTheme="majorHAnsi" w:eastAsia="Gungsuh" w:hAnsiTheme="majorHAnsi" w:cstheme="minorHAnsi"/>
          <w:b/>
          <w:i/>
        </w:rPr>
        <w:t>Senior Customer Service Associate</w:t>
      </w:r>
    </w:p>
    <w:p w14:paraId="24FB0A90" w14:textId="77777777" w:rsidR="003F6FAF" w:rsidRPr="00527C03" w:rsidRDefault="003F6FAF" w:rsidP="0039593A">
      <w:pPr>
        <w:numPr>
          <w:ilvl w:val="0"/>
          <w:numId w:val="6"/>
        </w:numPr>
        <w:spacing w:line="276" w:lineRule="auto"/>
        <w:ind w:right="-90"/>
        <w:rPr>
          <w:rFonts w:asciiTheme="majorHAnsi" w:hAnsiTheme="majorHAnsi" w:cstheme="minorHAnsi"/>
        </w:rPr>
      </w:pPr>
      <w:r w:rsidRPr="00527C03">
        <w:rPr>
          <w:rFonts w:asciiTheme="majorHAnsi" w:hAnsiTheme="majorHAnsi" w:cstheme="minorHAnsi"/>
        </w:rPr>
        <w:t>Worked for the process of loan department with Axis bank (client).</w:t>
      </w:r>
    </w:p>
    <w:p w14:paraId="4DD10FB4" w14:textId="77777777" w:rsidR="003F6FAF" w:rsidRPr="00527C03" w:rsidRDefault="003F6FAF" w:rsidP="0039593A">
      <w:pPr>
        <w:numPr>
          <w:ilvl w:val="0"/>
          <w:numId w:val="6"/>
        </w:numPr>
        <w:spacing w:line="276" w:lineRule="auto"/>
        <w:ind w:right="-90"/>
        <w:rPr>
          <w:rFonts w:asciiTheme="majorHAnsi" w:hAnsiTheme="majorHAnsi" w:cstheme="minorHAnsi"/>
        </w:rPr>
      </w:pPr>
      <w:r w:rsidRPr="00527C03">
        <w:rPr>
          <w:rFonts w:asciiTheme="majorHAnsi" w:hAnsiTheme="majorHAnsi" w:cstheme="minorHAnsi"/>
        </w:rPr>
        <w:t>Helped customers in managing their accounts, queries related to personal loans, or credit card information is conveyed to the customers upon following thorough verification as per the standard set by the bank.</w:t>
      </w:r>
    </w:p>
    <w:p w14:paraId="68543A9D" w14:textId="77777777" w:rsidR="003F6FAF" w:rsidRPr="00527C03" w:rsidRDefault="003F6FAF" w:rsidP="0039593A">
      <w:pPr>
        <w:numPr>
          <w:ilvl w:val="0"/>
          <w:numId w:val="6"/>
        </w:numPr>
        <w:spacing w:line="276" w:lineRule="auto"/>
        <w:ind w:right="-90"/>
        <w:rPr>
          <w:rFonts w:asciiTheme="majorHAnsi" w:hAnsiTheme="majorHAnsi" w:cstheme="minorHAnsi"/>
        </w:rPr>
      </w:pPr>
      <w:r w:rsidRPr="00527C03">
        <w:rPr>
          <w:rFonts w:asciiTheme="majorHAnsi" w:hAnsiTheme="majorHAnsi" w:cstheme="minorHAnsi"/>
        </w:rPr>
        <w:t>Co-ordinated with various teams during the times of escalations from the customers in case of issues with their accounts.</w:t>
      </w:r>
    </w:p>
    <w:p w14:paraId="02598B28" w14:textId="77777777" w:rsidR="003F6FAF" w:rsidRPr="00527C03" w:rsidRDefault="003F6FAF" w:rsidP="0039593A">
      <w:pPr>
        <w:numPr>
          <w:ilvl w:val="0"/>
          <w:numId w:val="6"/>
        </w:numPr>
        <w:spacing w:line="276" w:lineRule="auto"/>
        <w:ind w:right="-90"/>
        <w:rPr>
          <w:rFonts w:asciiTheme="majorHAnsi" w:hAnsiTheme="majorHAnsi" w:cstheme="minorHAnsi"/>
        </w:rPr>
      </w:pPr>
      <w:r w:rsidRPr="00527C03">
        <w:rPr>
          <w:rFonts w:asciiTheme="majorHAnsi" w:hAnsiTheme="majorHAnsi" w:cstheme="minorHAnsi"/>
        </w:rPr>
        <w:t>Amount related queries/issues were handled upon reaching out to various teams, and after thorough verification and informing the customer about the status of their incident.</w:t>
      </w:r>
    </w:p>
    <w:p w14:paraId="403C2325" w14:textId="77777777" w:rsidR="003F6FAF" w:rsidRPr="00527C03" w:rsidRDefault="003F6FAF" w:rsidP="0039593A">
      <w:pPr>
        <w:numPr>
          <w:ilvl w:val="0"/>
          <w:numId w:val="6"/>
        </w:numPr>
        <w:spacing w:line="276" w:lineRule="auto"/>
        <w:ind w:right="-90"/>
        <w:rPr>
          <w:rFonts w:asciiTheme="majorHAnsi" w:hAnsiTheme="majorHAnsi" w:cstheme="minorHAnsi"/>
        </w:rPr>
      </w:pPr>
      <w:r w:rsidRPr="00527C03">
        <w:rPr>
          <w:rFonts w:asciiTheme="majorHAnsi" w:hAnsiTheme="majorHAnsi" w:cstheme="minorHAnsi"/>
        </w:rPr>
        <w:t xml:space="preserve">Taking feedback from the customers post every service, to enhance the experience. </w:t>
      </w:r>
    </w:p>
    <w:p w14:paraId="18A5DC2B" w14:textId="77777777" w:rsidR="002325AD" w:rsidRPr="00527C03" w:rsidRDefault="002325AD" w:rsidP="007A0749">
      <w:pPr>
        <w:spacing w:after="200" w:line="276" w:lineRule="auto"/>
        <w:jc w:val="both"/>
        <w:rPr>
          <w:rFonts w:asciiTheme="majorHAnsi" w:hAnsiTheme="majorHAnsi" w:cs="Arial"/>
        </w:rPr>
      </w:pPr>
    </w:p>
    <w:p w14:paraId="2DFC2853" w14:textId="77777777" w:rsidR="00A8655E" w:rsidRPr="00527C03" w:rsidRDefault="00A8655E" w:rsidP="00A8655E">
      <w:pPr>
        <w:pStyle w:val="SectionTitle"/>
        <w:spacing w:before="0" w:line="240" w:lineRule="auto"/>
        <w:ind w:firstLine="0"/>
        <w:rPr>
          <w:rFonts w:asciiTheme="majorHAnsi" w:hAnsiTheme="majorHAnsi" w:cs="Arial"/>
          <w:b/>
          <w:bCs/>
          <w:sz w:val="24"/>
          <w:szCs w:val="24"/>
        </w:rPr>
      </w:pPr>
    </w:p>
    <w:p w14:paraId="3DA3D5AA" w14:textId="77777777" w:rsidR="00A8655E" w:rsidRPr="00527C03" w:rsidRDefault="00A8655E" w:rsidP="00A8655E">
      <w:pPr>
        <w:pStyle w:val="SectionTitle"/>
        <w:spacing w:before="0" w:line="240" w:lineRule="auto"/>
        <w:ind w:firstLine="0"/>
        <w:rPr>
          <w:rFonts w:asciiTheme="majorHAnsi" w:hAnsiTheme="majorHAnsi" w:cs="Arial"/>
          <w:b/>
          <w:bCs/>
          <w:sz w:val="24"/>
          <w:szCs w:val="24"/>
        </w:rPr>
      </w:pPr>
      <w:r w:rsidRPr="00527C03">
        <w:rPr>
          <w:rFonts w:asciiTheme="majorHAnsi" w:hAnsiTheme="majorHAnsi" w:cs="Arial"/>
          <w:b/>
          <w:bCs/>
          <w:sz w:val="24"/>
          <w:szCs w:val="24"/>
        </w:rPr>
        <w:t>Education</w:t>
      </w:r>
    </w:p>
    <w:p w14:paraId="5131F7FD" w14:textId="77777777" w:rsidR="003F6FAF" w:rsidRPr="00527C03" w:rsidRDefault="003F6FAF" w:rsidP="003F6FAF">
      <w:pPr>
        <w:spacing w:line="276" w:lineRule="auto"/>
        <w:ind w:right="-90"/>
        <w:rPr>
          <w:rFonts w:asciiTheme="majorHAnsi" w:hAnsiTheme="majorHAnsi" w:cstheme="minorHAnsi"/>
          <w:b/>
        </w:rPr>
      </w:pPr>
    </w:p>
    <w:p w14:paraId="050393F5" w14:textId="77777777" w:rsidR="003F6FAF" w:rsidRPr="00527C03" w:rsidRDefault="003F6FAF" w:rsidP="003F6FAF">
      <w:pPr>
        <w:tabs>
          <w:tab w:val="right" w:pos="9360"/>
        </w:tabs>
        <w:spacing w:line="276" w:lineRule="auto"/>
        <w:rPr>
          <w:rFonts w:asciiTheme="majorHAnsi" w:hAnsiTheme="majorHAnsi" w:cstheme="minorHAnsi"/>
        </w:rPr>
      </w:pPr>
      <w:r w:rsidRPr="00527C03">
        <w:rPr>
          <w:rFonts w:asciiTheme="majorHAnsi" w:hAnsiTheme="majorHAnsi" w:cstheme="minorHAnsi"/>
          <w:b/>
        </w:rPr>
        <w:lastRenderedPageBreak/>
        <w:t>Master’s in Human Resource Management</w:t>
      </w:r>
      <w:r w:rsidRPr="00527C03">
        <w:rPr>
          <w:rFonts w:asciiTheme="majorHAnsi" w:hAnsiTheme="majorHAnsi" w:cstheme="minorHAnsi"/>
        </w:rPr>
        <w:tab/>
      </w:r>
      <w:r w:rsidRPr="00527C03">
        <w:rPr>
          <w:rFonts w:asciiTheme="majorHAnsi" w:hAnsiTheme="majorHAnsi" w:cstheme="minorHAnsi"/>
          <w:b/>
        </w:rPr>
        <w:t>2014 - 2016</w:t>
      </w:r>
    </w:p>
    <w:p w14:paraId="754FD8D2" w14:textId="77777777" w:rsidR="003F6FAF" w:rsidRPr="00527C03" w:rsidRDefault="003F6FAF" w:rsidP="003F6FAF">
      <w:pPr>
        <w:tabs>
          <w:tab w:val="right" w:pos="9360"/>
        </w:tabs>
        <w:spacing w:line="276" w:lineRule="auto"/>
        <w:rPr>
          <w:rFonts w:asciiTheme="majorHAnsi" w:hAnsiTheme="majorHAnsi" w:cstheme="minorHAnsi"/>
        </w:rPr>
      </w:pPr>
      <w:r w:rsidRPr="00527C03">
        <w:rPr>
          <w:rFonts w:asciiTheme="majorHAnsi" w:hAnsiTheme="majorHAnsi" w:cstheme="minorHAnsi"/>
        </w:rPr>
        <w:t>Andhra University, Visakhapatnam, India.</w:t>
      </w:r>
    </w:p>
    <w:p w14:paraId="133DE0AF" w14:textId="77777777" w:rsidR="003F6FAF" w:rsidRPr="00527C03" w:rsidRDefault="003F6FAF" w:rsidP="003F6FAF">
      <w:pPr>
        <w:tabs>
          <w:tab w:val="right" w:pos="9360"/>
        </w:tabs>
        <w:spacing w:line="276" w:lineRule="auto"/>
        <w:rPr>
          <w:rFonts w:asciiTheme="majorHAnsi" w:hAnsiTheme="majorHAnsi" w:cstheme="minorHAnsi"/>
        </w:rPr>
      </w:pPr>
    </w:p>
    <w:p w14:paraId="47E15EBC" w14:textId="77777777" w:rsidR="003F6FAF" w:rsidRPr="00527C03" w:rsidRDefault="003F6FAF" w:rsidP="003F6FAF">
      <w:pPr>
        <w:tabs>
          <w:tab w:val="right" w:pos="9360"/>
        </w:tabs>
        <w:spacing w:line="276" w:lineRule="auto"/>
        <w:rPr>
          <w:rFonts w:asciiTheme="majorHAnsi" w:hAnsiTheme="majorHAnsi" w:cstheme="minorHAnsi"/>
        </w:rPr>
      </w:pPr>
      <w:r w:rsidRPr="00527C03">
        <w:rPr>
          <w:rFonts w:asciiTheme="majorHAnsi" w:hAnsiTheme="majorHAnsi" w:cstheme="minorHAnsi"/>
          <w:b/>
        </w:rPr>
        <w:t>Bachelor of Technology (EEE)</w:t>
      </w:r>
      <w:r w:rsidRPr="00527C03">
        <w:rPr>
          <w:rFonts w:asciiTheme="majorHAnsi" w:hAnsiTheme="majorHAnsi" w:cstheme="minorHAnsi"/>
          <w:b/>
        </w:rPr>
        <w:tab/>
        <w:t>2008 - 2012</w:t>
      </w:r>
      <w:r w:rsidRPr="00527C03">
        <w:rPr>
          <w:rFonts w:asciiTheme="majorHAnsi" w:hAnsiTheme="majorHAnsi" w:cstheme="minorHAnsi"/>
        </w:rPr>
        <w:t xml:space="preserve">   </w:t>
      </w:r>
    </w:p>
    <w:p w14:paraId="2BFC1EE0" w14:textId="77777777" w:rsidR="003F6FAF" w:rsidRPr="00527C03" w:rsidRDefault="003F6FAF" w:rsidP="003F6FAF">
      <w:pPr>
        <w:tabs>
          <w:tab w:val="right" w:pos="9360"/>
        </w:tabs>
        <w:spacing w:line="276" w:lineRule="auto"/>
        <w:rPr>
          <w:rFonts w:asciiTheme="majorHAnsi" w:hAnsiTheme="majorHAnsi" w:cstheme="minorHAnsi"/>
        </w:rPr>
      </w:pPr>
      <w:r w:rsidRPr="00527C03">
        <w:rPr>
          <w:rFonts w:asciiTheme="majorHAnsi" w:hAnsiTheme="majorHAnsi" w:cstheme="minorHAnsi"/>
        </w:rPr>
        <w:t>Jawaharlal Nehru Technological University, Kakinada, India.</w:t>
      </w:r>
    </w:p>
    <w:p w14:paraId="02394348" w14:textId="77777777" w:rsidR="003F6FAF" w:rsidRPr="00527C03" w:rsidRDefault="003F6FAF" w:rsidP="003F6FAF">
      <w:pPr>
        <w:tabs>
          <w:tab w:val="right" w:pos="9360"/>
        </w:tabs>
        <w:spacing w:line="276" w:lineRule="auto"/>
        <w:rPr>
          <w:rFonts w:asciiTheme="majorHAnsi" w:hAnsiTheme="majorHAnsi" w:cstheme="minorHAnsi"/>
        </w:rPr>
      </w:pPr>
    </w:p>
    <w:p w14:paraId="69D6D4B4" w14:textId="77777777" w:rsidR="003F6FAF" w:rsidRPr="00527C03" w:rsidRDefault="003F6FAF" w:rsidP="003F6FAF">
      <w:pPr>
        <w:tabs>
          <w:tab w:val="right" w:pos="9360"/>
        </w:tabs>
        <w:spacing w:line="276" w:lineRule="auto"/>
        <w:rPr>
          <w:rFonts w:asciiTheme="majorHAnsi" w:hAnsiTheme="majorHAnsi" w:cstheme="minorHAnsi"/>
        </w:rPr>
      </w:pPr>
      <w:r w:rsidRPr="00527C03">
        <w:rPr>
          <w:rFonts w:asciiTheme="majorHAnsi" w:hAnsiTheme="majorHAnsi" w:cstheme="minorHAnsi"/>
          <w:b/>
        </w:rPr>
        <w:t>Diploma (EEE)</w:t>
      </w:r>
      <w:r w:rsidRPr="00527C03">
        <w:rPr>
          <w:rFonts w:asciiTheme="majorHAnsi" w:hAnsiTheme="majorHAnsi" w:cstheme="minorHAnsi"/>
          <w:b/>
        </w:rPr>
        <w:tab/>
        <w:t>2005 - 2008</w:t>
      </w:r>
      <w:r w:rsidRPr="00527C03">
        <w:rPr>
          <w:rFonts w:asciiTheme="majorHAnsi" w:hAnsiTheme="majorHAnsi" w:cstheme="minorHAnsi"/>
        </w:rPr>
        <w:t xml:space="preserve">   </w:t>
      </w:r>
    </w:p>
    <w:p w14:paraId="71AAFC65" w14:textId="77777777" w:rsidR="003F6FAF" w:rsidRPr="00527C03" w:rsidRDefault="003F6FAF" w:rsidP="003F6FAF">
      <w:pPr>
        <w:tabs>
          <w:tab w:val="right" w:pos="9360"/>
        </w:tabs>
        <w:spacing w:line="276" w:lineRule="auto"/>
        <w:rPr>
          <w:rFonts w:asciiTheme="majorHAnsi" w:hAnsiTheme="majorHAnsi" w:cstheme="minorHAnsi"/>
        </w:rPr>
      </w:pPr>
      <w:r w:rsidRPr="00527C03">
        <w:rPr>
          <w:rFonts w:asciiTheme="majorHAnsi" w:hAnsiTheme="majorHAnsi" w:cstheme="minorHAnsi"/>
        </w:rPr>
        <w:t>Government Polytechnic College, Visakhapatnam</w:t>
      </w:r>
    </w:p>
    <w:p w14:paraId="47A19AF6" w14:textId="77777777" w:rsidR="003F6FAF" w:rsidRPr="00527C03" w:rsidRDefault="003F6FAF" w:rsidP="003F6FAF">
      <w:pPr>
        <w:pStyle w:val="Heading5"/>
        <w:spacing w:line="276" w:lineRule="auto"/>
        <w:ind w:left="0" w:firstLine="0"/>
        <w:rPr>
          <w:rFonts w:asciiTheme="majorHAnsi" w:hAnsiTheme="majorHAnsi" w:cstheme="minorHAnsi"/>
          <w:bCs w:val="0"/>
          <w:sz w:val="24"/>
          <w:lang w:eastAsia="en-US"/>
        </w:rPr>
      </w:pPr>
    </w:p>
    <w:p w14:paraId="1DC2BB57" w14:textId="77777777" w:rsidR="003F6FAF" w:rsidRPr="00527C03" w:rsidRDefault="003F6FAF" w:rsidP="003F6FAF">
      <w:pPr>
        <w:pStyle w:val="Heading5"/>
        <w:spacing w:line="276" w:lineRule="auto"/>
        <w:ind w:left="0" w:firstLine="0"/>
        <w:rPr>
          <w:rFonts w:asciiTheme="majorHAnsi" w:hAnsiTheme="majorHAnsi" w:cstheme="minorHAnsi"/>
          <w:bCs w:val="0"/>
          <w:sz w:val="24"/>
          <w:lang w:eastAsia="en-US"/>
        </w:rPr>
      </w:pPr>
      <w:r w:rsidRPr="00527C03">
        <w:rPr>
          <w:rFonts w:asciiTheme="majorHAnsi" w:hAnsiTheme="majorHAnsi" w:cstheme="minorHAnsi"/>
          <w:bCs w:val="0"/>
          <w:sz w:val="24"/>
          <w:lang w:eastAsia="en-US"/>
        </w:rPr>
        <w:t>Additional Information</w:t>
      </w:r>
    </w:p>
    <w:p w14:paraId="5299C8A1" w14:textId="77777777" w:rsidR="003F6FAF" w:rsidRPr="00527C03" w:rsidRDefault="003F6FAF" w:rsidP="003F6FAF">
      <w:pPr>
        <w:tabs>
          <w:tab w:val="right" w:pos="9360"/>
        </w:tabs>
        <w:spacing w:line="276" w:lineRule="auto"/>
        <w:rPr>
          <w:rFonts w:asciiTheme="majorHAnsi" w:hAnsiTheme="majorHAnsi" w:cstheme="minorHAnsi"/>
        </w:rPr>
      </w:pPr>
    </w:p>
    <w:p w14:paraId="70B2A206" w14:textId="77777777" w:rsidR="003F6FAF" w:rsidRPr="00527C03" w:rsidRDefault="003F6FAF" w:rsidP="0039593A">
      <w:pPr>
        <w:numPr>
          <w:ilvl w:val="0"/>
          <w:numId w:val="7"/>
        </w:numPr>
        <w:spacing w:line="276" w:lineRule="auto"/>
        <w:ind w:right="-90"/>
        <w:rPr>
          <w:rFonts w:asciiTheme="majorHAnsi" w:hAnsiTheme="majorHAnsi" w:cstheme="minorHAnsi"/>
        </w:rPr>
      </w:pPr>
      <w:r w:rsidRPr="00527C03">
        <w:rPr>
          <w:rFonts w:asciiTheme="majorHAnsi" w:hAnsiTheme="majorHAnsi" w:cstheme="minorHAnsi"/>
        </w:rPr>
        <w:t>Received the title “Gold” in the Rewards and Recognitions ceremony in the best quality player category for the Q4 in the year 2015.</w:t>
      </w:r>
    </w:p>
    <w:p w14:paraId="0FFEC2B5" w14:textId="77777777" w:rsidR="003F6FAF" w:rsidRPr="00527C03" w:rsidRDefault="003F6FAF" w:rsidP="0039593A">
      <w:pPr>
        <w:numPr>
          <w:ilvl w:val="0"/>
          <w:numId w:val="7"/>
        </w:numPr>
        <w:spacing w:line="276" w:lineRule="auto"/>
        <w:ind w:right="-90"/>
        <w:rPr>
          <w:rFonts w:asciiTheme="majorHAnsi" w:hAnsiTheme="majorHAnsi" w:cstheme="minorHAnsi"/>
        </w:rPr>
      </w:pPr>
      <w:r w:rsidRPr="00527C03">
        <w:rPr>
          <w:rFonts w:asciiTheme="majorHAnsi" w:hAnsiTheme="majorHAnsi" w:cstheme="minorHAnsi"/>
        </w:rPr>
        <w:t>Received title “Bronze” in the Rewards and Recognitions in the best team player category in the Q1 Year 2016.</w:t>
      </w:r>
    </w:p>
    <w:p w14:paraId="3B805D6A" w14:textId="77777777" w:rsidR="003F6FAF" w:rsidRPr="00527C03" w:rsidRDefault="003F6FAF" w:rsidP="0039593A">
      <w:pPr>
        <w:numPr>
          <w:ilvl w:val="0"/>
          <w:numId w:val="7"/>
        </w:numPr>
        <w:spacing w:line="276" w:lineRule="auto"/>
        <w:ind w:right="-90"/>
        <w:rPr>
          <w:rFonts w:asciiTheme="majorHAnsi" w:hAnsiTheme="majorHAnsi" w:cstheme="minorHAnsi"/>
        </w:rPr>
      </w:pPr>
      <w:r w:rsidRPr="00527C03">
        <w:rPr>
          <w:rFonts w:asciiTheme="majorHAnsi" w:hAnsiTheme="majorHAnsi" w:cstheme="minorHAnsi"/>
        </w:rPr>
        <w:t>Customer Delight Ambassador, for the best consumer service provided, Award based on the feedback received from customers.</w:t>
      </w:r>
    </w:p>
    <w:p w14:paraId="468C862C" w14:textId="77777777" w:rsidR="003F6FAF" w:rsidRPr="00527C03" w:rsidRDefault="003F6FAF" w:rsidP="003F6FAF">
      <w:pPr>
        <w:spacing w:line="23" w:lineRule="atLeast"/>
        <w:rPr>
          <w:rFonts w:asciiTheme="majorHAnsi" w:hAnsiTheme="majorHAnsi" w:cstheme="minorHAnsi"/>
        </w:rPr>
      </w:pPr>
    </w:p>
    <w:p w14:paraId="102D0516" w14:textId="77777777" w:rsidR="00A84EA4" w:rsidRPr="00527C03" w:rsidRDefault="00A84EA4" w:rsidP="00A84EA4">
      <w:pPr>
        <w:pStyle w:val="SectionTitle"/>
        <w:spacing w:after="100" w:line="240" w:lineRule="auto"/>
        <w:ind w:firstLine="0"/>
        <w:rPr>
          <w:rFonts w:asciiTheme="majorHAnsi" w:hAnsiTheme="majorHAnsi" w:cs="Arial"/>
          <w:b/>
          <w:bCs/>
          <w:sz w:val="24"/>
          <w:szCs w:val="24"/>
        </w:rPr>
        <w:sectPr w:rsidR="00A84EA4" w:rsidRPr="00527C03" w:rsidSect="005259CC">
          <w:type w:val="continuous"/>
          <w:pgSz w:w="12240" w:h="15840" w:code="1"/>
          <w:pgMar w:top="810" w:right="1296" w:bottom="899" w:left="1296" w:header="0" w:footer="0" w:gutter="0"/>
          <w:cols w:space="720"/>
          <w:docGrid w:linePitch="360"/>
        </w:sectPr>
      </w:pPr>
    </w:p>
    <w:p w14:paraId="2A28CD8C" w14:textId="77777777" w:rsidR="008921A2" w:rsidRPr="00527C03" w:rsidRDefault="008921A2" w:rsidP="00DB6438">
      <w:pPr>
        <w:pStyle w:val="BodyText"/>
        <w:spacing w:after="0"/>
        <w:jc w:val="left"/>
        <w:rPr>
          <w:rFonts w:asciiTheme="majorHAnsi" w:hAnsiTheme="majorHAnsi" w:cs="Arial"/>
          <w:sz w:val="24"/>
          <w:szCs w:val="24"/>
        </w:rPr>
      </w:pPr>
    </w:p>
    <w:sectPr w:rsidR="008921A2" w:rsidRPr="00527C03" w:rsidSect="003B4D42">
      <w:type w:val="continuous"/>
      <w:pgSz w:w="12240" w:h="15840" w:code="1"/>
      <w:pgMar w:top="1152" w:right="1296" w:bottom="1152" w:left="1296" w:header="0" w:footer="0" w:gutter="0"/>
      <w:cols w:num="2" w:space="720" w:equalWidth="0">
        <w:col w:w="4464" w:space="720"/>
        <w:col w:w="446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75EF" w14:textId="77777777" w:rsidR="004E341B" w:rsidRDefault="004E341B">
      <w:r>
        <w:separator/>
      </w:r>
    </w:p>
  </w:endnote>
  <w:endnote w:type="continuationSeparator" w:id="0">
    <w:p w14:paraId="5AC5594D" w14:textId="77777777" w:rsidR="004E341B" w:rsidRDefault="004E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F2136" w14:textId="77777777" w:rsidR="004E341B" w:rsidRDefault="004E341B">
      <w:r>
        <w:separator/>
      </w:r>
    </w:p>
  </w:footnote>
  <w:footnote w:type="continuationSeparator" w:id="0">
    <w:p w14:paraId="031F71C7" w14:textId="77777777" w:rsidR="004E341B" w:rsidRDefault="004E3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4287"/>
    <w:multiLevelType w:val="hybridMultilevel"/>
    <w:tmpl w:val="5BA894CE"/>
    <w:lvl w:ilvl="0" w:tplc="1009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3C013310"/>
    <w:multiLevelType w:val="hybridMultilevel"/>
    <w:tmpl w:val="A63AAC6A"/>
    <w:lvl w:ilvl="0" w:tplc="1009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6D121D35"/>
    <w:multiLevelType w:val="hybridMultilevel"/>
    <w:tmpl w:val="566E340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04852E7"/>
    <w:multiLevelType w:val="hybridMultilevel"/>
    <w:tmpl w:val="6CA08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60829"/>
    <w:multiLevelType w:val="hybridMultilevel"/>
    <w:tmpl w:val="42A4F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412C2"/>
    <w:multiLevelType w:val="hybridMultilevel"/>
    <w:tmpl w:val="8A2E7A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4"/>
  </w:num>
  <w:num w:numId="4">
    <w:abstractNumId w:val="2"/>
  </w:num>
  <w:num w:numId="5">
    <w:abstractNumId w:val="5"/>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17"/>
    <w:rsid w:val="0000101F"/>
    <w:rsid w:val="00004D7D"/>
    <w:rsid w:val="00005CB4"/>
    <w:rsid w:val="00007128"/>
    <w:rsid w:val="000168EE"/>
    <w:rsid w:val="00022683"/>
    <w:rsid w:val="00025467"/>
    <w:rsid w:val="0003596F"/>
    <w:rsid w:val="00036368"/>
    <w:rsid w:val="00053E37"/>
    <w:rsid w:val="0007119D"/>
    <w:rsid w:val="0007328D"/>
    <w:rsid w:val="00077A4C"/>
    <w:rsid w:val="00083171"/>
    <w:rsid w:val="00091217"/>
    <w:rsid w:val="000A0F47"/>
    <w:rsid w:val="000A7FE7"/>
    <w:rsid w:val="000B799E"/>
    <w:rsid w:val="000C0D5D"/>
    <w:rsid w:val="000D1F98"/>
    <w:rsid w:val="000D5CE5"/>
    <w:rsid w:val="000E4CCA"/>
    <w:rsid w:val="000F67BC"/>
    <w:rsid w:val="0010370B"/>
    <w:rsid w:val="00142715"/>
    <w:rsid w:val="00162DE1"/>
    <w:rsid w:val="00170256"/>
    <w:rsid w:val="001706CD"/>
    <w:rsid w:val="0018467D"/>
    <w:rsid w:val="00190F43"/>
    <w:rsid w:val="00194D23"/>
    <w:rsid w:val="00197EC6"/>
    <w:rsid w:val="001A707E"/>
    <w:rsid w:val="001A7AD8"/>
    <w:rsid w:val="001C31B9"/>
    <w:rsid w:val="001C3CF8"/>
    <w:rsid w:val="001E0201"/>
    <w:rsid w:val="001E6033"/>
    <w:rsid w:val="00215AF2"/>
    <w:rsid w:val="002202E6"/>
    <w:rsid w:val="00227F35"/>
    <w:rsid w:val="002325AD"/>
    <w:rsid w:val="00242129"/>
    <w:rsid w:val="0024404D"/>
    <w:rsid w:val="00247F46"/>
    <w:rsid w:val="0025048B"/>
    <w:rsid w:val="00251A70"/>
    <w:rsid w:val="0026517A"/>
    <w:rsid w:val="00270D48"/>
    <w:rsid w:val="00283BA5"/>
    <w:rsid w:val="002C03EB"/>
    <w:rsid w:val="002C3CF3"/>
    <w:rsid w:val="002D1B6A"/>
    <w:rsid w:val="002D301C"/>
    <w:rsid w:val="002D45C2"/>
    <w:rsid w:val="002E0AED"/>
    <w:rsid w:val="002E1DCD"/>
    <w:rsid w:val="002E3413"/>
    <w:rsid w:val="00304C1C"/>
    <w:rsid w:val="003065E9"/>
    <w:rsid w:val="0033534C"/>
    <w:rsid w:val="00335F3E"/>
    <w:rsid w:val="003417DB"/>
    <w:rsid w:val="00362198"/>
    <w:rsid w:val="0039593A"/>
    <w:rsid w:val="003B4D42"/>
    <w:rsid w:val="003C7E7D"/>
    <w:rsid w:val="003D2D5F"/>
    <w:rsid w:val="003D3625"/>
    <w:rsid w:val="003F6645"/>
    <w:rsid w:val="003F6FAF"/>
    <w:rsid w:val="004039C1"/>
    <w:rsid w:val="00411887"/>
    <w:rsid w:val="0043499B"/>
    <w:rsid w:val="00455ABD"/>
    <w:rsid w:val="00465654"/>
    <w:rsid w:val="004738BE"/>
    <w:rsid w:val="00473E6A"/>
    <w:rsid w:val="004A2F1C"/>
    <w:rsid w:val="004C1B34"/>
    <w:rsid w:val="004D2385"/>
    <w:rsid w:val="004E0574"/>
    <w:rsid w:val="004E341B"/>
    <w:rsid w:val="00500307"/>
    <w:rsid w:val="0050448C"/>
    <w:rsid w:val="005130AE"/>
    <w:rsid w:val="00516224"/>
    <w:rsid w:val="00524D75"/>
    <w:rsid w:val="005259CC"/>
    <w:rsid w:val="00527C03"/>
    <w:rsid w:val="0053296C"/>
    <w:rsid w:val="005516EE"/>
    <w:rsid w:val="00554E86"/>
    <w:rsid w:val="00563D5F"/>
    <w:rsid w:val="00573488"/>
    <w:rsid w:val="00575674"/>
    <w:rsid w:val="00577BE8"/>
    <w:rsid w:val="0058319E"/>
    <w:rsid w:val="005A39F6"/>
    <w:rsid w:val="005A4534"/>
    <w:rsid w:val="005A60BD"/>
    <w:rsid w:val="005B6598"/>
    <w:rsid w:val="005C10C4"/>
    <w:rsid w:val="00601498"/>
    <w:rsid w:val="00603176"/>
    <w:rsid w:val="00616849"/>
    <w:rsid w:val="00617926"/>
    <w:rsid w:val="00633576"/>
    <w:rsid w:val="006336B3"/>
    <w:rsid w:val="00654022"/>
    <w:rsid w:val="006549F2"/>
    <w:rsid w:val="006622EB"/>
    <w:rsid w:val="00670F76"/>
    <w:rsid w:val="00671C63"/>
    <w:rsid w:val="006725C9"/>
    <w:rsid w:val="00695CDC"/>
    <w:rsid w:val="006A12FE"/>
    <w:rsid w:val="006C62D0"/>
    <w:rsid w:val="006D0FD1"/>
    <w:rsid w:val="006E296F"/>
    <w:rsid w:val="006E356D"/>
    <w:rsid w:val="006E617C"/>
    <w:rsid w:val="006F1FA9"/>
    <w:rsid w:val="007200F1"/>
    <w:rsid w:val="00720179"/>
    <w:rsid w:val="0072363A"/>
    <w:rsid w:val="00737A7C"/>
    <w:rsid w:val="0074697C"/>
    <w:rsid w:val="00747B17"/>
    <w:rsid w:val="00750E34"/>
    <w:rsid w:val="00757154"/>
    <w:rsid w:val="0076093C"/>
    <w:rsid w:val="00762F15"/>
    <w:rsid w:val="007811D1"/>
    <w:rsid w:val="00790AFD"/>
    <w:rsid w:val="007A0749"/>
    <w:rsid w:val="007A390F"/>
    <w:rsid w:val="007A39D2"/>
    <w:rsid w:val="007A7171"/>
    <w:rsid w:val="007C25A8"/>
    <w:rsid w:val="007C29C1"/>
    <w:rsid w:val="007D4779"/>
    <w:rsid w:val="007E1301"/>
    <w:rsid w:val="007E2B12"/>
    <w:rsid w:val="007F0193"/>
    <w:rsid w:val="00827734"/>
    <w:rsid w:val="00827A3C"/>
    <w:rsid w:val="00830CAB"/>
    <w:rsid w:val="00842F77"/>
    <w:rsid w:val="008613DE"/>
    <w:rsid w:val="008863FD"/>
    <w:rsid w:val="008921A2"/>
    <w:rsid w:val="008948D1"/>
    <w:rsid w:val="008A7EFE"/>
    <w:rsid w:val="008B4654"/>
    <w:rsid w:val="008B598E"/>
    <w:rsid w:val="008B65E3"/>
    <w:rsid w:val="008C2531"/>
    <w:rsid w:val="008D6E79"/>
    <w:rsid w:val="008E5507"/>
    <w:rsid w:val="008F0AD3"/>
    <w:rsid w:val="008F6F96"/>
    <w:rsid w:val="00906FBA"/>
    <w:rsid w:val="00910A11"/>
    <w:rsid w:val="00924191"/>
    <w:rsid w:val="0092598B"/>
    <w:rsid w:val="009304A9"/>
    <w:rsid w:val="00944D8F"/>
    <w:rsid w:val="00954ACF"/>
    <w:rsid w:val="00964D92"/>
    <w:rsid w:val="00967264"/>
    <w:rsid w:val="00991D7A"/>
    <w:rsid w:val="00992C93"/>
    <w:rsid w:val="00995857"/>
    <w:rsid w:val="00995AA5"/>
    <w:rsid w:val="00995C83"/>
    <w:rsid w:val="009A1CF6"/>
    <w:rsid w:val="009A75D9"/>
    <w:rsid w:val="009B7067"/>
    <w:rsid w:val="009C2244"/>
    <w:rsid w:val="009C4A9D"/>
    <w:rsid w:val="009C74D4"/>
    <w:rsid w:val="009F4BA7"/>
    <w:rsid w:val="00A03CE8"/>
    <w:rsid w:val="00A105BC"/>
    <w:rsid w:val="00A14D24"/>
    <w:rsid w:val="00A22C4E"/>
    <w:rsid w:val="00A323D9"/>
    <w:rsid w:val="00A345FE"/>
    <w:rsid w:val="00A34C3E"/>
    <w:rsid w:val="00A60FC1"/>
    <w:rsid w:val="00A61799"/>
    <w:rsid w:val="00A62064"/>
    <w:rsid w:val="00A651D0"/>
    <w:rsid w:val="00A66DD9"/>
    <w:rsid w:val="00A755EA"/>
    <w:rsid w:val="00A80B72"/>
    <w:rsid w:val="00A84EA4"/>
    <w:rsid w:val="00A8655E"/>
    <w:rsid w:val="00A91C48"/>
    <w:rsid w:val="00AC2BCB"/>
    <w:rsid w:val="00AC398D"/>
    <w:rsid w:val="00AE4EE5"/>
    <w:rsid w:val="00B007BD"/>
    <w:rsid w:val="00B00C12"/>
    <w:rsid w:val="00B016BB"/>
    <w:rsid w:val="00B05045"/>
    <w:rsid w:val="00B145A0"/>
    <w:rsid w:val="00B15D6F"/>
    <w:rsid w:val="00B22419"/>
    <w:rsid w:val="00B338BB"/>
    <w:rsid w:val="00B37C3A"/>
    <w:rsid w:val="00B47FEE"/>
    <w:rsid w:val="00B5774F"/>
    <w:rsid w:val="00B65B3A"/>
    <w:rsid w:val="00B669D8"/>
    <w:rsid w:val="00B716DA"/>
    <w:rsid w:val="00B7244D"/>
    <w:rsid w:val="00B74183"/>
    <w:rsid w:val="00B92002"/>
    <w:rsid w:val="00B9458B"/>
    <w:rsid w:val="00B94B15"/>
    <w:rsid w:val="00BD34AE"/>
    <w:rsid w:val="00BE3383"/>
    <w:rsid w:val="00BF0726"/>
    <w:rsid w:val="00C0464B"/>
    <w:rsid w:val="00C05CEA"/>
    <w:rsid w:val="00C05DE1"/>
    <w:rsid w:val="00C10663"/>
    <w:rsid w:val="00C26622"/>
    <w:rsid w:val="00C40EB6"/>
    <w:rsid w:val="00C43393"/>
    <w:rsid w:val="00C43D52"/>
    <w:rsid w:val="00C50CA8"/>
    <w:rsid w:val="00C51A7F"/>
    <w:rsid w:val="00C53915"/>
    <w:rsid w:val="00C5646E"/>
    <w:rsid w:val="00C61231"/>
    <w:rsid w:val="00C61D14"/>
    <w:rsid w:val="00C639EE"/>
    <w:rsid w:val="00C65D05"/>
    <w:rsid w:val="00C761AD"/>
    <w:rsid w:val="00C8099B"/>
    <w:rsid w:val="00C83EBA"/>
    <w:rsid w:val="00C844CD"/>
    <w:rsid w:val="00C95278"/>
    <w:rsid w:val="00CA37F3"/>
    <w:rsid w:val="00CB551E"/>
    <w:rsid w:val="00CB689C"/>
    <w:rsid w:val="00CC6DD0"/>
    <w:rsid w:val="00CE2072"/>
    <w:rsid w:val="00CE44FB"/>
    <w:rsid w:val="00D079F9"/>
    <w:rsid w:val="00D179B5"/>
    <w:rsid w:val="00D52AB2"/>
    <w:rsid w:val="00D63344"/>
    <w:rsid w:val="00D648CA"/>
    <w:rsid w:val="00D75507"/>
    <w:rsid w:val="00D80F34"/>
    <w:rsid w:val="00D93BA9"/>
    <w:rsid w:val="00DA4F0C"/>
    <w:rsid w:val="00DB18B7"/>
    <w:rsid w:val="00DB6438"/>
    <w:rsid w:val="00DF1178"/>
    <w:rsid w:val="00DF4CC6"/>
    <w:rsid w:val="00E278CA"/>
    <w:rsid w:val="00E35F5E"/>
    <w:rsid w:val="00E41213"/>
    <w:rsid w:val="00E45600"/>
    <w:rsid w:val="00E614E0"/>
    <w:rsid w:val="00E761EF"/>
    <w:rsid w:val="00E82210"/>
    <w:rsid w:val="00E9629C"/>
    <w:rsid w:val="00EC2D58"/>
    <w:rsid w:val="00EC56D8"/>
    <w:rsid w:val="00EE1067"/>
    <w:rsid w:val="00EF679E"/>
    <w:rsid w:val="00F064C6"/>
    <w:rsid w:val="00F15F12"/>
    <w:rsid w:val="00F269B4"/>
    <w:rsid w:val="00F271DC"/>
    <w:rsid w:val="00F30917"/>
    <w:rsid w:val="00F36251"/>
    <w:rsid w:val="00F36573"/>
    <w:rsid w:val="00F41598"/>
    <w:rsid w:val="00F45C91"/>
    <w:rsid w:val="00F5040F"/>
    <w:rsid w:val="00F63DE5"/>
    <w:rsid w:val="00F8426E"/>
    <w:rsid w:val="00F9147F"/>
    <w:rsid w:val="00FC2944"/>
    <w:rsid w:val="00FF0D83"/>
    <w:rsid w:val="00FF2E9E"/>
    <w:rsid w:val="00FF32DB"/>
    <w:rsid w:val="00FF39A0"/>
    <w:rsid w:val="00FF4BE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A263"/>
  <w15:docId w15:val="{194DE130-9C1E-4A2A-AEF5-57A17021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B17"/>
    <w:rPr>
      <w:rFonts w:ascii="Times New Roman" w:eastAsia="Times New Roman" w:hAnsi="Times New Roman"/>
      <w:sz w:val="24"/>
      <w:szCs w:val="24"/>
      <w:lang w:val="en-US" w:eastAsia="en-US"/>
    </w:rPr>
  </w:style>
  <w:style w:type="paragraph" w:styleId="Heading5">
    <w:name w:val="heading 5"/>
    <w:basedOn w:val="Normal"/>
    <w:next w:val="Normal"/>
    <w:link w:val="Heading5Char"/>
    <w:qFormat/>
    <w:rsid w:val="003F6FAF"/>
    <w:pPr>
      <w:keepNext/>
      <w:widowControl w:val="0"/>
      <w:ind w:left="2880" w:firstLine="720"/>
      <w:outlineLvl w:val="4"/>
    </w:pPr>
    <w:rPr>
      <w:rFonts w:ascii="Garamond" w:hAnsi="Garamond"/>
      <w:b/>
      <w:bCs/>
      <w:sz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747B17"/>
    <w:pPr>
      <w:overflowPunct w:val="0"/>
      <w:autoSpaceDE w:val="0"/>
      <w:autoSpaceDN w:val="0"/>
      <w:adjustRightInd w:val="0"/>
      <w:spacing w:after="220" w:line="240" w:lineRule="atLeast"/>
      <w:jc w:val="both"/>
      <w:textAlignment w:val="baseline"/>
    </w:pPr>
    <w:rPr>
      <w:rFonts w:ascii="Garamond" w:hAnsi="Garamond" w:cs="Garamond"/>
      <w:sz w:val="22"/>
      <w:szCs w:val="22"/>
      <w:lang w:val="en-GB"/>
    </w:rPr>
  </w:style>
  <w:style w:type="character" w:customStyle="1" w:styleId="BodyTextChar">
    <w:name w:val="Body Text Char"/>
    <w:basedOn w:val="DefaultParagraphFont"/>
    <w:link w:val="BodyText"/>
    <w:uiPriority w:val="99"/>
    <w:rsid w:val="00747B17"/>
    <w:rPr>
      <w:rFonts w:ascii="Garamond" w:eastAsia="Times New Roman" w:hAnsi="Garamond" w:cs="Garamond"/>
      <w:lang w:val="en-GB"/>
    </w:rPr>
  </w:style>
  <w:style w:type="paragraph" w:customStyle="1" w:styleId="SectionTitle">
    <w:name w:val="Section Title"/>
    <w:basedOn w:val="Normal"/>
    <w:next w:val="Objective"/>
    <w:uiPriority w:val="99"/>
    <w:rsid w:val="00747B17"/>
    <w:pPr>
      <w:keepNext/>
      <w:pBdr>
        <w:bottom w:val="single" w:sz="6" w:space="1" w:color="808080"/>
      </w:pBdr>
      <w:overflowPunct w:val="0"/>
      <w:autoSpaceDE w:val="0"/>
      <w:autoSpaceDN w:val="0"/>
      <w:adjustRightInd w:val="0"/>
      <w:spacing w:before="220" w:line="220" w:lineRule="atLeast"/>
      <w:ind w:hanging="2160"/>
      <w:textAlignment w:val="baseline"/>
    </w:pPr>
    <w:rPr>
      <w:rFonts w:ascii="Garamond" w:hAnsi="Garamond" w:cs="Garamond"/>
      <w:smallCaps/>
      <w:spacing w:val="15"/>
      <w:sz w:val="20"/>
      <w:szCs w:val="20"/>
      <w:lang w:val="en-GB"/>
    </w:rPr>
  </w:style>
  <w:style w:type="paragraph" w:customStyle="1" w:styleId="CompanyName">
    <w:name w:val="Company Name"/>
    <w:basedOn w:val="Normal"/>
    <w:next w:val="JobTitle"/>
    <w:uiPriority w:val="99"/>
    <w:rsid w:val="00747B17"/>
    <w:pPr>
      <w:tabs>
        <w:tab w:val="left" w:pos="1440"/>
        <w:tab w:val="right" w:pos="6480"/>
      </w:tabs>
      <w:overflowPunct w:val="0"/>
      <w:autoSpaceDE w:val="0"/>
      <w:autoSpaceDN w:val="0"/>
      <w:adjustRightInd w:val="0"/>
      <w:spacing w:before="220" w:line="220" w:lineRule="atLeast"/>
      <w:textAlignment w:val="baseline"/>
    </w:pPr>
    <w:rPr>
      <w:rFonts w:ascii="Garamond" w:hAnsi="Garamond" w:cs="Garamond"/>
      <w:sz w:val="22"/>
      <w:szCs w:val="22"/>
      <w:lang w:val="en-GB"/>
    </w:rPr>
  </w:style>
  <w:style w:type="paragraph" w:customStyle="1" w:styleId="Achievement">
    <w:name w:val="Achievement"/>
    <w:basedOn w:val="BodyText"/>
    <w:rsid w:val="00747B17"/>
    <w:pPr>
      <w:spacing w:after="60"/>
      <w:ind w:left="240" w:hanging="240"/>
    </w:pPr>
  </w:style>
  <w:style w:type="paragraph" w:customStyle="1" w:styleId="Objective">
    <w:name w:val="Objective"/>
    <w:basedOn w:val="Normal"/>
    <w:next w:val="BodyText"/>
    <w:uiPriority w:val="99"/>
    <w:rsid w:val="00747B17"/>
    <w:pPr>
      <w:overflowPunct w:val="0"/>
      <w:autoSpaceDE w:val="0"/>
      <w:autoSpaceDN w:val="0"/>
      <w:adjustRightInd w:val="0"/>
      <w:spacing w:after="220" w:line="220" w:lineRule="atLeast"/>
      <w:jc w:val="both"/>
      <w:textAlignment w:val="baseline"/>
    </w:pPr>
    <w:rPr>
      <w:rFonts w:ascii="Garamond" w:hAnsi="Garamond" w:cs="Garamond"/>
      <w:sz w:val="22"/>
      <w:szCs w:val="22"/>
      <w:lang w:val="en-GB"/>
    </w:rPr>
  </w:style>
  <w:style w:type="paragraph" w:customStyle="1" w:styleId="JobTitle">
    <w:name w:val="Job Title"/>
    <w:next w:val="Achievement"/>
    <w:uiPriority w:val="99"/>
    <w:rsid w:val="00747B17"/>
    <w:pPr>
      <w:overflowPunct w:val="0"/>
      <w:autoSpaceDE w:val="0"/>
      <w:autoSpaceDN w:val="0"/>
      <w:adjustRightInd w:val="0"/>
      <w:spacing w:before="40" w:after="40" w:line="220" w:lineRule="atLeast"/>
      <w:textAlignment w:val="baseline"/>
    </w:pPr>
    <w:rPr>
      <w:rFonts w:ascii="Garamond" w:eastAsia="Times New Roman" w:hAnsi="Garamond" w:cs="Garamond"/>
      <w:i/>
      <w:iCs/>
      <w:spacing w:val="5"/>
      <w:sz w:val="23"/>
      <w:szCs w:val="23"/>
      <w:lang w:val="en-US" w:eastAsia="en-US"/>
    </w:rPr>
  </w:style>
  <w:style w:type="character" w:styleId="Hyperlink">
    <w:name w:val="Hyperlink"/>
    <w:basedOn w:val="DefaultParagraphFont"/>
    <w:uiPriority w:val="99"/>
    <w:unhideWhenUsed/>
    <w:rsid w:val="00995AA5"/>
    <w:rPr>
      <w:color w:val="0000FF"/>
      <w:u w:val="single"/>
    </w:rPr>
  </w:style>
  <w:style w:type="paragraph" w:styleId="ListParagraph">
    <w:name w:val="List Paragraph"/>
    <w:basedOn w:val="Normal"/>
    <w:link w:val="ListParagraphChar"/>
    <w:uiPriority w:val="34"/>
    <w:qFormat/>
    <w:rsid w:val="00411887"/>
    <w:pPr>
      <w:ind w:left="720"/>
      <w:contextualSpacing/>
    </w:pPr>
  </w:style>
  <w:style w:type="paragraph" w:styleId="Header">
    <w:name w:val="header"/>
    <w:basedOn w:val="Normal"/>
    <w:link w:val="HeaderChar"/>
    <w:uiPriority w:val="99"/>
    <w:unhideWhenUsed/>
    <w:rsid w:val="0025048B"/>
    <w:pPr>
      <w:tabs>
        <w:tab w:val="center" w:pos="4680"/>
        <w:tab w:val="right" w:pos="9360"/>
      </w:tabs>
    </w:pPr>
  </w:style>
  <w:style w:type="character" w:customStyle="1" w:styleId="HeaderChar">
    <w:name w:val="Header Char"/>
    <w:basedOn w:val="DefaultParagraphFont"/>
    <w:link w:val="Header"/>
    <w:uiPriority w:val="99"/>
    <w:rsid w:val="0025048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25048B"/>
    <w:pPr>
      <w:tabs>
        <w:tab w:val="center" w:pos="4680"/>
        <w:tab w:val="right" w:pos="9360"/>
      </w:tabs>
    </w:pPr>
  </w:style>
  <w:style w:type="character" w:customStyle="1" w:styleId="FooterChar">
    <w:name w:val="Footer Char"/>
    <w:basedOn w:val="DefaultParagraphFont"/>
    <w:link w:val="Footer"/>
    <w:uiPriority w:val="99"/>
    <w:rsid w:val="0025048B"/>
    <w:rPr>
      <w:rFonts w:ascii="Times New Roman" w:eastAsia="Times New Roman" w:hAnsi="Times New Roman"/>
      <w:sz w:val="24"/>
      <w:szCs w:val="24"/>
      <w:lang w:val="en-US" w:eastAsia="en-US"/>
    </w:rPr>
  </w:style>
  <w:style w:type="paragraph" w:styleId="PlainText">
    <w:name w:val="Plain Text"/>
    <w:basedOn w:val="Normal"/>
    <w:link w:val="PlainTextChar"/>
    <w:uiPriority w:val="99"/>
    <w:unhideWhenUsed/>
    <w:rsid w:val="000C0D5D"/>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0C0D5D"/>
    <w:rPr>
      <w:rFonts w:eastAsiaTheme="minorHAnsi" w:cs="Consolas"/>
      <w:sz w:val="22"/>
      <w:szCs w:val="21"/>
      <w:lang w:val="en-US" w:eastAsia="en-US"/>
    </w:rPr>
  </w:style>
  <w:style w:type="character" w:styleId="UnresolvedMention">
    <w:name w:val="Unresolved Mention"/>
    <w:basedOn w:val="DefaultParagraphFont"/>
    <w:uiPriority w:val="99"/>
    <w:semiHidden/>
    <w:unhideWhenUsed/>
    <w:rsid w:val="00C761AD"/>
    <w:rPr>
      <w:color w:val="605E5C"/>
      <w:shd w:val="clear" w:color="auto" w:fill="E1DFDD"/>
    </w:rPr>
  </w:style>
  <w:style w:type="character" w:customStyle="1" w:styleId="Heading5Char">
    <w:name w:val="Heading 5 Char"/>
    <w:basedOn w:val="DefaultParagraphFont"/>
    <w:link w:val="Heading5"/>
    <w:rsid w:val="003F6FAF"/>
    <w:rPr>
      <w:rFonts w:ascii="Garamond" w:eastAsia="Times New Roman" w:hAnsi="Garamond"/>
      <w:b/>
      <w:bCs/>
      <w:sz w:val="32"/>
      <w:szCs w:val="24"/>
      <w:lang w:val="en-US" w:eastAsia="en-AU"/>
    </w:rPr>
  </w:style>
  <w:style w:type="character" w:customStyle="1" w:styleId="ListParagraphChar">
    <w:name w:val="List Paragraph Char"/>
    <w:basedOn w:val="DefaultParagraphFont"/>
    <w:link w:val="ListParagraph"/>
    <w:uiPriority w:val="34"/>
    <w:rsid w:val="00527C03"/>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4338">
      <w:bodyDiv w:val="1"/>
      <w:marLeft w:val="0"/>
      <w:marRight w:val="0"/>
      <w:marTop w:val="0"/>
      <w:marBottom w:val="0"/>
      <w:divBdr>
        <w:top w:val="none" w:sz="0" w:space="0" w:color="auto"/>
        <w:left w:val="none" w:sz="0" w:space="0" w:color="auto"/>
        <w:bottom w:val="none" w:sz="0" w:space="0" w:color="auto"/>
        <w:right w:val="none" w:sz="0" w:space="0" w:color="auto"/>
      </w:divBdr>
    </w:div>
    <w:div w:id="505633306">
      <w:bodyDiv w:val="1"/>
      <w:marLeft w:val="0"/>
      <w:marRight w:val="0"/>
      <w:marTop w:val="0"/>
      <w:marBottom w:val="0"/>
      <w:divBdr>
        <w:top w:val="none" w:sz="0" w:space="0" w:color="auto"/>
        <w:left w:val="none" w:sz="0" w:space="0" w:color="auto"/>
        <w:bottom w:val="none" w:sz="0" w:space="0" w:color="auto"/>
        <w:right w:val="none" w:sz="0" w:space="0" w:color="auto"/>
      </w:divBdr>
    </w:div>
    <w:div w:id="558903786">
      <w:bodyDiv w:val="1"/>
      <w:marLeft w:val="0"/>
      <w:marRight w:val="0"/>
      <w:marTop w:val="0"/>
      <w:marBottom w:val="0"/>
      <w:divBdr>
        <w:top w:val="none" w:sz="0" w:space="0" w:color="auto"/>
        <w:left w:val="none" w:sz="0" w:space="0" w:color="auto"/>
        <w:bottom w:val="none" w:sz="0" w:space="0" w:color="auto"/>
        <w:right w:val="none" w:sz="0" w:space="0" w:color="auto"/>
      </w:divBdr>
    </w:div>
    <w:div w:id="627662134">
      <w:bodyDiv w:val="1"/>
      <w:marLeft w:val="0"/>
      <w:marRight w:val="0"/>
      <w:marTop w:val="0"/>
      <w:marBottom w:val="0"/>
      <w:divBdr>
        <w:top w:val="none" w:sz="0" w:space="0" w:color="auto"/>
        <w:left w:val="none" w:sz="0" w:space="0" w:color="auto"/>
        <w:bottom w:val="none" w:sz="0" w:space="0" w:color="auto"/>
        <w:right w:val="none" w:sz="0" w:space="0" w:color="auto"/>
      </w:divBdr>
    </w:div>
    <w:div w:id="642927809">
      <w:bodyDiv w:val="1"/>
      <w:marLeft w:val="0"/>
      <w:marRight w:val="0"/>
      <w:marTop w:val="0"/>
      <w:marBottom w:val="0"/>
      <w:divBdr>
        <w:top w:val="none" w:sz="0" w:space="0" w:color="auto"/>
        <w:left w:val="none" w:sz="0" w:space="0" w:color="auto"/>
        <w:bottom w:val="none" w:sz="0" w:space="0" w:color="auto"/>
        <w:right w:val="none" w:sz="0" w:space="0" w:color="auto"/>
      </w:divBdr>
    </w:div>
    <w:div w:id="848759368">
      <w:bodyDiv w:val="1"/>
      <w:marLeft w:val="0"/>
      <w:marRight w:val="0"/>
      <w:marTop w:val="0"/>
      <w:marBottom w:val="0"/>
      <w:divBdr>
        <w:top w:val="none" w:sz="0" w:space="0" w:color="auto"/>
        <w:left w:val="none" w:sz="0" w:space="0" w:color="auto"/>
        <w:bottom w:val="none" w:sz="0" w:space="0" w:color="auto"/>
        <w:right w:val="none" w:sz="0" w:space="0" w:color="auto"/>
      </w:divBdr>
    </w:div>
    <w:div w:id="991833662">
      <w:bodyDiv w:val="1"/>
      <w:marLeft w:val="0"/>
      <w:marRight w:val="0"/>
      <w:marTop w:val="0"/>
      <w:marBottom w:val="0"/>
      <w:divBdr>
        <w:top w:val="none" w:sz="0" w:space="0" w:color="auto"/>
        <w:left w:val="none" w:sz="0" w:space="0" w:color="auto"/>
        <w:bottom w:val="none" w:sz="0" w:space="0" w:color="auto"/>
        <w:right w:val="none" w:sz="0" w:space="0" w:color="auto"/>
      </w:divBdr>
    </w:div>
    <w:div w:id="1122845675">
      <w:bodyDiv w:val="1"/>
      <w:marLeft w:val="0"/>
      <w:marRight w:val="0"/>
      <w:marTop w:val="0"/>
      <w:marBottom w:val="0"/>
      <w:divBdr>
        <w:top w:val="none" w:sz="0" w:space="0" w:color="auto"/>
        <w:left w:val="none" w:sz="0" w:space="0" w:color="auto"/>
        <w:bottom w:val="none" w:sz="0" w:space="0" w:color="auto"/>
        <w:right w:val="none" w:sz="0" w:space="0" w:color="auto"/>
      </w:divBdr>
    </w:div>
    <w:div w:id="1247497360">
      <w:bodyDiv w:val="1"/>
      <w:marLeft w:val="0"/>
      <w:marRight w:val="0"/>
      <w:marTop w:val="0"/>
      <w:marBottom w:val="0"/>
      <w:divBdr>
        <w:top w:val="none" w:sz="0" w:space="0" w:color="auto"/>
        <w:left w:val="none" w:sz="0" w:space="0" w:color="auto"/>
        <w:bottom w:val="none" w:sz="0" w:space="0" w:color="auto"/>
        <w:right w:val="none" w:sz="0" w:space="0" w:color="auto"/>
      </w:divBdr>
    </w:div>
    <w:div w:id="1253248095">
      <w:bodyDiv w:val="1"/>
      <w:marLeft w:val="0"/>
      <w:marRight w:val="0"/>
      <w:marTop w:val="0"/>
      <w:marBottom w:val="0"/>
      <w:divBdr>
        <w:top w:val="none" w:sz="0" w:space="0" w:color="auto"/>
        <w:left w:val="none" w:sz="0" w:space="0" w:color="auto"/>
        <w:bottom w:val="none" w:sz="0" w:space="0" w:color="auto"/>
        <w:right w:val="none" w:sz="0" w:space="0" w:color="auto"/>
      </w:divBdr>
    </w:div>
    <w:div w:id="1265000070">
      <w:bodyDiv w:val="1"/>
      <w:marLeft w:val="0"/>
      <w:marRight w:val="0"/>
      <w:marTop w:val="0"/>
      <w:marBottom w:val="0"/>
      <w:divBdr>
        <w:top w:val="none" w:sz="0" w:space="0" w:color="auto"/>
        <w:left w:val="none" w:sz="0" w:space="0" w:color="auto"/>
        <w:bottom w:val="none" w:sz="0" w:space="0" w:color="auto"/>
        <w:right w:val="none" w:sz="0" w:space="0" w:color="auto"/>
      </w:divBdr>
    </w:div>
    <w:div w:id="1279676893">
      <w:bodyDiv w:val="1"/>
      <w:marLeft w:val="0"/>
      <w:marRight w:val="0"/>
      <w:marTop w:val="0"/>
      <w:marBottom w:val="0"/>
      <w:divBdr>
        <w:top w:val="none" w:sz="0" w:space="0" w:color="auto"/>
        <w:left w:val="none" w:sz="0" w:space="0" w:color="auto"/>
        <w:bottom w:val="none" w:sz="0" w:space="0" w:color="auto"/>
        <w:right w:val="none" w:sz="0" w:space="0" w:color="auto"/>
      </w:divBdr>
    </w:div>
    <w:div w:id="1418090985">
      <w:bodyDiv w:val="1"/>
      <w:marLeft w:val="0"/>
      <w:marRight w:val="0"/>
      <w:marTop w:val="0"/>
      <w:marBottom w:val="0"/>
      <w:divBdr>
        <w:top w:val="none" w:sz="0" w:space="0" w:color="auto"/>
        <w:left w:val="none" w:sz="0" w:space="0" w:color="auto"/>
        <w:bottom w:val="none" w:sz="0" w:space="0" w:color="auto"/>
        <w:right w:val="none" w:sz="0" w:space="0" w:color="auto"/>
      </w:divBdr>
    </w:div>
    <w:div w:id="1637176976">
      <w:bodyDiv w:val="1"/>
      <w:marLeft w:val="0"/>
      <w:marRight w:val="0"/>
      <w:marTop w:val="0"/>
      <w:marBottom w:val="0"/>
      <w:divBdr>
        <w:top w:val="none" w:sz="0" w:space="0" w:color="auto"/>
        <w:left w:val="none" w:sz="0" w:space="0" w:color="auto"/>
        <w:bottom w:val="none" w:sz="0" w:space="0" w:color="auto"/>
        <w:right w:val="none" w:sz="0" w:space="0" w:color="auto"/>
      </w:divBdr>
    </w:div>
    <w:div w:id="1769695074">
      <w:bodyDiv w:val="1"/>
      <w:marLeft w:val="0"/>
      <w:marRight w:val="0"/>
      <w:marTop w:val="0"/>
      <w:marBottom w:val="0"/>
      <w:divBdr>
        <w:top w:val="none" w:sz="0" w:space="0" w:color="auto"/>
        <w:left w:val="none" w:sz="0" w:space="0" w:color="auto"/>
        <w:bottom w:val="none" w:sz="0" w:space="0" w:color="auto"/>
        <w:right w:val="none" w:sz="0" w:space="0" w:color="auto"/>
      </w:divBdr>
    </w:div>
    <w:div w:id="1833374613">
      <w:bodyDiv w:val="1"/>
      <w:marLeft w:val="0"/>
      <w:marRight w:val="0"/>
      <w:marTop w:val="0"/>
      <w:marBottom w:val="0"/>
      <w:divBdr>
        <w:top w:val="none" w:sz="0" w:space="0" w:color="auto"/>
        <w:left w:val="none" w:sz="0" w:space="0" w:color="auto"/>
        <w:bottom w:val="none" w:sz="0" w:space="0" w:color="auto"/>
        <w:right w:val="none" w:sz="0" w:space="0" w:color="auto"/>
      </w:divBdr>
    </w:div>
    <w:div w:id="1886991190">
      <w:bodyDiv w:val="1"/>
      <w:marLeft w:val="0"/>
      <w:marRight w:val="0"/>
      <w:marTop w:val="0"/>
      <w:marBottom w:val="0"/>
      <w:divBdr>
        <w:top w:val="none" w:sz="0" w:space="0" w:color="auto"/>
        <w:left w:val="none" w:sz="0" w:space="0" w:color="auto"/>
        <w:bottom w:val="none" w:sz="0" w:space="0" w:color="auto"/>
        <w:right w:val="none" w:sz="0" w:space="0" w:color="auto"/>
      </w:divBdr>
    </w:div>
    <w:div w:id="1996258011">
      <w:bodyDiv w:val="1"/>
      <w:marLeft w:val="0"/>
      <w:marRight w:val="0"/>
      <w:marTop w:val="0"/>
      <w:marBottom w:val="0"/>
      <w:divBdr>
        <w:top w:val="none" w:sz="0" w:space="0" w:color="auto"/>
        <w:left w:val="none" w:sz="0" w:space="0" w:color="auto"/>
        <w:bottom w:val="none" w:sz="0" w:space="0" w:color="auto"/>
        <w:right w:val="none" w:sz="0" w:space="0" w:color="auto"/>
      </w:divBdr>
    </w:div>
    <w:div w:id="2124689945">
      <w:bodyDiv w:val="1"/>
      <w:marLeft w:val="0"/>
      <w:marRight w:val="0"/>
      <w:marTop w:val="0"/>
      <w:marBottom w:val="0"/>
      <w:divBdr>
        <w:top w:val="none" w:sz="0" w:space="0" w:color="auto"/>
        <w:left w:val="none" w:sz="0" w:space="0" w:color="auto"/>
        <w:bottom w:val="none" w:sz="0" w:space="0" w:color="auto"/>
        <w:right w:val="none" w:sz="0" w:space="0" w:color="auto"/>
      </w:divBdr>
    </w:div>
    <w:div w:id="2129086836">
      <w:bodyDiv w:val="1"/>
      <w:marLeft w:val="0"/>
      <w:marRight w:val="0"/>
      <w:marTop w:val="0"/>
      <w:marBottom w:val="0"/>
      <w:divBdr>
        <w:top w:val="none" w:sz="0" w:space="0" w:color="auto"/>
        <w:left w:val="none" w:sz="0" w:space="0" w:color="auto"/>
        <w:bottom w:val="none" w:sz="0" w:space="0" w:color="auto"/>
        <w:right w:val="none" w:sz="0" w:space="0" w:color="auto"/>
      </w:divBdr>
    </w:div>
    <w:div w:id="21410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CLT User</dc:creator>
  <cp:lastModifiedBy>Trivikram Allu</cp:lastModifiedBy>
  <cp:revision>4</cp:revision>
  <cp:lastPrinted>2013-08-20T02:30:00Z</cp:lastPrinted>
  <dcterms:created xsi:type="dcterms:W3CDTF">2019-10-03T21:50:00Z</dcterms:created>
  <dcterms:modified xsi:type="dcterms:W3CDTF">2019-12-19T15:30:00Z</dcterms:modified>
</cp:coreProperties>
</file>