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E02C9" w14:textId="77777777" w:rsidR="009F54CC" w:rsidRPr="00A81E4E" w:rsidRDefault="00000000">
      <w:pPr>
        <w:spacing w:before="200" w:after="260"/>
        <w:jc w:val="center"/>
        <w:rPr>
          <w:rFonts w:ascii="Aptos" w:hAnsi="Aptos"/>
        </w:rPr>
      </w:pPr>
      <w:r w:rsidRPr="00A81E4E">
        <w:rPr>
          <w:rFonts w:ascii="Aptos" w:hAnsi="Aptos"/>
          <w:noProof/>
        </w:rPr>
        <w:drawing>
          <wp:inline distT="0" distB="0" distL="0" distR="0" wp14:anchorId="38A95A15" wp14:editId="53F19B70">
            <wp:extent cx="671839" cy="1152000"/>
            <wp:effectExtent l="0" t="0" r="0" b="0"/>
            <wp:docPr id="1" name="Logo La Villa"/>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7"/>
                    <a:stretch>
                      <a:fillRect/>
                    </a:stretch>
                  </pic:blipFill>
                  <pic:spPr>
                    <a:xfrm>
                      <a:off x="0" y="0"/>
                      <a:ext cx="671839" cy="1152000"/>
                    </a:xfrm>
                    <a:prstGeom prst="rect">
                      <a:avLst/>
                    </a:prstGeom>
                  </pic:spPr>
                </pic:pic>
              </a:graphicData>
            </a:graphic>
          </wp:inline>
        </w:drawing>
      </w:r>
    </w:p>
    <w:p w14:paraId="497DB661" w14:textId="77777777" w:rsidR="009F54CC" w:rsidRPr="00A81E4E" w:rsidRDefault="00000000">
      <w:pPr>
        <w:spacing w:before="120" w:after="0" w:line="240" w:lineRule="auto"/>
        <w:jc w:val="center"/>
        <w:rPr>
          <w:rFonts w:ascii="Aptos" w:hAnsi="Aptos"/>
        </w:rPr>
      </w:pPr>
      <w:r w:rsidRPr="00A81E4E">
        <w:rPr>
          <w:rFonts w:ascii="Aptos" w:hAnsi="Aptos" w:cs="Cormorant Garamond"/>
          <w:spacing w:val="30"/>
          <w:sz w:val="46"/>
          <w:szCs w:val="46"/>
        </w:rPr>
        <w:t>CONTRAT DE LOCATION</w:t>
      </w:r>
    </w:p>
    <w:p w14:paraId="76CA8D83" w14:textId="77777777" w:rsidR="009F54CC" w:rsidRPr="00A81E4E" w:rsidRDefault="00000000">
      <w:pPr>
        <w:spacing w:before="40" w:line="240" w:lineRule="auto"/>
        <w:jc w:val="center"/>
        <w:rPr>
          <w:rFonts w:ascii="Aptos" w:hAnsi="Aptos"/>
        </w:rPr>
      </w:pPr>
      <w:r w:rsidRPr="00A81E4E">
        <w:rPr>
          <w:rFonts w:ascii="Aptos" w:hAnsi="Aptos" w:cs="Cormorant Garamond"/>
          <w:spacing w:val="30"/>
          <w:sz w:val="46"/>
          <w:szCs w:val="46"/>
        </w:rPr>
        <w:t>DE LOGEMENT MEUBLÉ</w:t>
      </w:r>
    </w:p>
    <w:p w14:paraId="53A3D878" w14:textId="77777777" w:rsidR="009F54CC" w:rsidRPr="00A81E4E" w:rsidRDefault="00000000">
      <w:pPr>
        <w:spacing w:after="120"/>
        <w:jc w:val="center"/>
        <w:rPr>
          <w:rFonts w:ascii="Aptos" w:hAnsi="Aptos"/>
        </w:rPr>
      </w:pPr>
      <w:r w:rsidRPr="00A81E4E">
        <w:rPr>
          <w:rFonts w:ascii="Aptos" w:hAnsi="Aptos"/>
          <w:color w:val="8A8A8A"/>
          <w:spacing w:val="30"/>
          <w:sz w:val="18"/>
          <w:szCs w:val="18"/>
        </w:rPr>
        <w:t>Loi n° 89-462 du 6 juillet 1989</w:t>
      </w:r>
    </w:p>
    <w:p w14:paraId="4FB4536D" w14:textId="77777777" w:rsidR="009F54CC" w:rsidRPr="00A81E4E" w:rsidRDefault="00000000">
      <w:pPr>
        <w:spacing w:before="60" w:after="320"/>
        <w:jc w:val="center"/>
        <w:rPr>
          <w:rFonts w:ascii="Aptos" w:hAnsi="Aptos"/>
        </w:rPr>
      </w:pPr>
      <w:r w:rsidRPr="00A81E4E">
        <w:rPr>
          <w:rFonts w:ascii="Segoe UI Symbol" w:hAnsi="Segoe UI Symbol" w:cs="Segoe UI Symbol"/>
          <w:color w:val="B8860B"/>
          <w:sz w:val="14"/>
          <w:szCs w:val="14"/>
        </w:rPr>
        <w:t>◆</w:t>
      </w:r>
    </w:p>
    <w:tbl>
      <w:tblPr>
        <w:tblW w:w="5000" w:type="pct"/>
        <w:tblCellSpacing w:w="80" w:type="dxa"/>
        <w:tblInd w:w="460" w:type="dxa"/>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4712"/>
        <w:gridCol w:w="4712"/>
      </w:tblGrid>
      <w:tr w:rsidR="009F54CC" w:rsidRPr="00A81E4E" w14:paraId="7FAE56AC" w14:textId="77777777">
        <w:tblPrEx>
          <w:tblCellMar>
            <w:top w:w="0" w:type="dxa"/>
            <w:bottom w:w="0" w:type="dxa"/>
          </w:tblCellMar>
        </w:tblPrEx>
        <w:trPr>
          <w:tblCellSpacing w:w="80" w:type="dxa"/>
        </w:trPr>
        <w:tc>
          <w:tcPr>
            <w:tcW w:w="4212" w:type="dxa"/>
            <w:tcBorders>
              <w:top w:val="single" w:sz="6" w:space="0" w:color="B8860B"/>
              <w:left w:val="nil"/>
              <w:bottom w:val="nil"/>
              <w:right w:val="nil"/>
            </w:tcBorders>
            <w:shd w:val="clear" w:color="auto" w:fill="F3ECD8"/>
            <w:tcMar>
              <w:top w:w="240" w:type="dxa"/>
              <w:left w:w="300" w:type="dxa"/>
              <w:bottom w:w="220" w:type="dxa"/>
              <w:right w:w="300" w:type="dxa"/>
            </w:tcMar>
          </w:tcPr>
          <w:p w14:paraId="53F162A6" w14:textId="77777777" w:rsidR="009F54CC" w:rsidRPr="00A81E4E" w:rsidRDefault="00000000">
            <w:pPr>
              <w:spacing w:after="130"/>
              <w:rPr>
                <w:rFonts w:ascii="Aptos" w:hAnsi="Aptos"/>
              </w:rPr>
            </w:pPr>
            <w:r w:rsidRPr="00A81E4E">
              <w:rPr>
                <w:rFonts w:ascii="Aptos" w:hAnsi="Aptos"/>
                <w:b/>
                <w:caps/>
                <w:color w:val="B8860B"/>
                <w:spacing w:val="40"/>
                <w:sz w:val="17"/>
                <w:szCs w:val="17"/>
              </w:rPr>
              <w:t>BAILLEUR :</w:t>
            </w:r>
          </w:p>
          <w:p w14:paraId="6E626347" w14:textId="77777777" w:rsidR="009F54CC" w:rsidRPr="00A81E4E" w:rsidRDefault="00000000">
            <w:pPr>
              <w:spacing w:after="80"/>
              <w:rPr>
                <w:rFonts w:ascii="Aptos" w:hAnsi="Aptos"/>
              </w:rPr>
            </w:pPr>
            <w:r w:rsidRPr="00A81E4E">
              <w:rPr>
                <w:rFonts w:ascii="Aptos" w:hAnsi="Aptos" w:cs="Cormorant Garamond"/>
                <w:b/>
                <w:sz w:val="26"/>
                <w:szCs w:val="26"/>
              </w:rPr>
              <w:t xml:space="preserve">{bailleur_nom}</w:t>
            </w:r>
            <w:proofErr w:type="spellStart"/>
            <w:r w:rsidRPr="00A81E4E">
              <w:rPr>
                <w:rFonts w:ascii="Aptos" w:hAnsi="Aptos" w:cs="Cormorant Garamond"/>
                <w:b/>
                <w:sz w:val="26"/>
                <w:szCs w:val="26"/>
              </w:rPr>
              <w:t/>
            </w:r>
            <w:proofErr w:type="spellEnd"/>
          </w:p>
          <w:p w14:paraId="4F8786FD" w14:textId="77777777" w:rsidR="009F54CC" w:rsidRPr="00A81E4E" w:rsidRDefault="00000000">
            <w:pPr>
              <w:spacing w:after="50"/>
              <w:rPr>
                <w:rFonts w:ascii="Aptos" w:hAnsi="Aptos"/>
              </w:rPr>
            </w:pPr>
            <w:r w:rsidRPr="00A81E4E">
              <w:rPr>
                <w:rFonts w:ascii="Aptos" w:hAnsi="Aptos"/>
                <w:sz w:val="19"/>
                <w:szCs w:val="19"/>
              </w:rPr>
              <w:t>SIRET : {siret} — TVA : {tva}</w:t>
            </w:r>
          </w:p>
          <w:p w14:paraId="1D527CD7" w14:textId="77777777" w:rsidR="009F54CC" w:rsidRPr="00A81E4E" w:rsidRDefault="00000000">
            <w:pPr>
              <w:spacing w:after="50"/>
              <w:rPr>
                <w:rFonts w:ascii="Aptos" w:hAnsi="Aptos"/>
              </w:rPr>
            </w:pPr>
            <w:r w:rsidRPr="00A81E4E">
              <w:rPr>
                <w:rFonts w:ascii="Aptos" w:hAnsi="Aptos"/>
                <w:sz w:val="19"/>
                <w:szCs w:val="19"/>
              </w:rPr>
              <w:t>Siège social : {siege_social}</w:t>
            </w:r>
          </w:p>
          <w:p w14:paraId="008C1149" w14:textId="77777777" w:rsidR="009F54CC" w:rsidRPr="00A81E4E" w:rsidRDefault="00000000">
            <w:pPr>
              <w:spacing w:after="20"/>
              <w:rPr>
                <w:rFonts w:ascii="Aptos" w:hAnsi="Aptos"/>
              </w:rPr>
            </w:pPr>
            <w:r w:rsidRPr="00A81E4E">
              <w:rPr>
                <w:rFonts w:ascii="Aptos" w:hAnsi="Aptos"/>
                <w:sz w:val="19"/>
                <w:szCs w:val="19"/>
              </w:rPr>
              <w:t>Représenté par : Jérôme AUSTIN, Gérant</w:t>
            </w:r>
          </w:p>
        </w:tc>
        <w:tc>
          <w:tcPr>
            <w:tcW w:w="4212" w:type="dxa"/>
            <w:tcBorders>
              <w:top w:val="single" w:sz="6" w:space="0" w:color="B8860B"/>
              <w:left w:val="nil"/>
              <w:bottom w:val="nil"/>
              <w:right w:val="nil"/>
            </w:tcBorders>
            <w:shd w:val="clear" w:color="auto" w:fill="F3ECD8"/>
            <w:tcMar>
              <w:top w:w="240" w:type="dxa"/>
              <w:left w:w="300" w:type="dxa"/>
              <w:bottom w:w="220" w:type="dxa"/>
              <w:right w:w="300" w:type="dxa"/>
            </w:tcMar>
          </w:tcPr>
          <w:p w14:paraId="187FD472" w14:textId="77777777" w:rsidR="009F54CC" w:rsidRPr="00A81E4E" w:rsidRDefault="00000000">
            <w:pPr>
              <w:spacing w:after="130"/>
              <w:rPr>
                <w:rFonts w:ascii="Aptos" w:hAnsi="Aptos"/>
              </w:rPr>
            </w:pPr>
            <w:r w:rsidRPr="00A81E4E">
              <w:rPr>
                <w:rFonts w:ascii="Aptos" w:hAnsi="Aptos"/>
                <w:b/>
                <w:caps/>
                <w:color w:val="B8860B"/>
                <w:spacing w:val="40"/>
                <w:sz w:val="17"/>
                <w:szCs w:val="17"/>
              </w:rPr>
              <w:t>LOCATAIRE :</w:t>
            </w:r>
          </w:p>
          <w:p w14:paraId="7B05D25C" w14:textId="77777777" w:rsidR="009F54CC" w:rsidRPr="00A81E4E" w:rsidRDefault="00000000">
            <w:pPr>
              <w:spacing w:after="80"/>
              <w:rPr>
                <w:rFonts w:ascii="Aptos" w:hAnsi="Aptos"/>
              </w:rPr>
            </w:pPr>
            <w:r w:rsidRPr="00A81E4E">
              <w:rPr>
                <w:rFonts w:ascii="Aptos" w:hAnsi="Aptos" w:cs="Cormorant Garamond"/>
                <w:b/>
                <w:sz w:val="26"/>
                <w:szCs w:val="26"/>
              </w:rPr>
              <w:t xml:space="preserve">{loc_nom_complet}</w:t>
            </w:r>
            <w:proofErr w:type="spellStart"/>
            <w:r w:rsidRPr="00A81E4E">
              <w:rPr>
                <w:rFonts w:ascii="Aptos" w:hAnsi="Aptos" w:cs="Cormorant Garamond"/>
                <w:b/>
                <w:sz w:val="26"/>
                <w:szCs w:val="26"/>
              </w:rPr>
              <w:t/>
            </w:r>
            <w:proofErr w:type="spellEnd"/>
          </w:p>
          <w:p w14:paraId="2963FA90" w14:textId="77777777" w:rsidR="009F54CC" w:rsidRPr="00A81E4E" w:rsidRDefault="00000000">
            <w:pPr>
              <w:spacing w:after="50"/>
              <w:rPr>
                <w:rFonts w:ascii="Aptos" w:hAnsi="Aptos"/>
              </w:rPr>
            </w:pPr>
            <w:r w:rsidRPr="00A81E4E">
              <w:rPr>
                <w:rFonts w:ascii="Aptos" w:hAnsi="Aptos"/>
                <w:sz w:val="19"/>
                <w:szCs w:val="19"/>
              </w:rPr>
              <w:t>Né(e) le {loc_naissance} à {loc_lieu_naissance}</w:t>
            </w:r>
          </w:p>
          <w:p w14:paraId="7B902E04" w14:textId="77777777" w:rsidR="009F54CC" w:rsidRPr="00A81E4E" w:rsidRDefault="00000000">
            <w:pPr>
              <w:spacing w:after="50"/>
              <w:rPr>
                <w:rFonts w:ascii="Aptos" w:hAnsi="Aptos"/>
              </w:rPr>
            </w:pPr>
            <w:r w:rsidRPr="00A81E4E">
              <w:rPr>
                <w:rFonts w:ascii="Aptos" w:hAnsi="Aptos"/>
                <w:sz w:val="19"/>
                <w:szCs w:val="19"/>
              </w:rPr>
              <w:t>Nationalité : {loc_nationalite}</w:t>
            </w:r>
          </w:p>
          <w:p w14:paraId="65424922" w14:textId="77777777" w:rsidR="009F54CC" w:rsidRPr="00A81E4E" w:rsidRDefault="00000000">
            <w:pPr>
              <w:spacing w:after="50"/>
              <w:rPr>
                <w:rFonts w:ascii="Aptos" w:hAnsi="Aptos"/>
              </w:rPr>
            </w:pPr>
            <w:r w:rsidRPr="00A81E4E">
              <w:rPr>
                <w:rFonts w:ascii="Aptos" w:hAnsi="Aptos"/>
                <w:sz w:val="19"/>
                <w:szCs w:val="19"/>
              </w:rPr>
              <w:t>Adresse précédente : {loc_adresse_precedente}</w:t>
            </w:r>
          </w:p>
          <w:p w14:paraId="3AFC9CF4" w14:textId="77777777" w:rsidR="009F54CC" w:rsidRPr="00A81E4E" w:rsidRDefault="00000000">
            <w:pPr>
              <w:spacing w:after="50"/>
              <w:rPr>
                <w:rFonts w:ascii="Aptos" w:hAnsi="Aptos"/>
              </w:rPr>
            </w:pPr>
            <w:proofErr w:type="gramStart"/>
            <w:r w:rsidRPr="00A81E4E">
              <w:rPr>
                <w:rFonts w:ascii="Aptos" w:hAnsi="Aptos"/>
                <w:sz w:val="19"/>
                <w:szCs w:val="19"/>
              </w:rPr>
              <w:t>Email : {loc_email}</w:t>
            </w:r>
            <w:proofErr w:type="gramEnd"/>
            <w:r w:rsidRPr="00A81E4E">
              <w:rPr>
                <w:rFonts w:ascii="Aptos" w:hAnsi="Aptos"/>
                <w:sz w:val="19"/>
                <w:szCs w:val="19"/>
              </w:rPr>
              <w:t xml:space="preserve"/>
            </w:r>
          </w:p>
          <w:p w14:paraId="081E234C" w14:textId="77777777" w:rsidR="009F54CC" w:rsidRPr="00A81E4E" w:rsidRDefault="00000000">
            <w:pPr>
              <w:spacing w:after="50"/>
              <w:rPr>
                <w:rFonts w:ascii="Aptos" w:hAnsi="Aptos"/>
              </w:rPr>
            </w:pPr>
            <w:r w:rsidRPr="00A81E4E">
              <w:rPr>
                <w:rFonts w:ascii="Aptos" w:hAnsi="Aptos"/>
                <w:sz w:val="19"/>
                <w:szCs w:val="19"/>
              </w:rPr>
              <w:t>Tél : {loc_tel}</w:t>
            </w:r>
          </w:p>
          <w:p w14:paraId="073CC83F" w14:textId="77777777" w:rsidR="009F54CC" w:rsidRPr="00A81E4E" w:rsidRDefault="00000000">
            <w:pPr>
              <w:spacing w:after="50"/>
              <w:rPr>
                <w:rFonts w:ascii="Aptos" w:hAnsi="Aptos"/>
              </w:rPr>
            </w:pPr>
            <w:r w:rsidRPr="00A81E4E">
              <w:rPr>
                <w:rFonts w:ascii="Aptos" w:hAnsi="Aptos"/>
                <w:sz w:val="19"/>
                <w:szCs w:val="19"/>
              </w:rPr>
              <w:t>Profession : {loc_profession}</w:t>
            </w:r>
          </w:p>
          <w:p w14:paraId="41DABDC0" w14:textId="77777777" w:rsidR="009F54CC" w:rsidRPr="00A81E4E" w:rsidRDefault="00000000">
            <w:pPr>
              <w:spacing w:after="20"/>
              <w:rPr>
                <w:rFonts w:ascii="Aptos" w:hAnsi="Aptos"/>
              </w:rPr>
            </w:pPr>
            <w:r w:rsidRPr="00A81E4E">
              <w:rPr>
                <w:rFonts w:ascii="Aptos" w:hAnsi="Aptos"/>
                <w:sz w:val="19"/>
                <w:szCs w:val="19"/>
              </w:rPr>
              <w:t>Employeur : {loc_employeur}</w:t>
            </w:r>
          </w:p>
        </w:tc>
      </w:tr>
    </w:tbl>
    <w:p w14:paraId="5E400236" w14:textId="77777777" w:rsidR="009F54CC" w:rsidRPr="00A81E4E" w:rsidRDefault="009F54CC">
      <w:pPr>
        <w:spacing w:after="60"/>
        <w:rPr>
          <w:rFonts w:ascii="Aptos" w:hAnsi="Aptos"/>
        </w:rPr>
      </w:pPr>
    </w:p>
    <w:p w14:paraId="58A1C9E0" w14:textId="77777777" w:rsidR="009F54CC" w:rsidRPr="00A81E4E" w:rsidRDefault="00000000">
      <w:pPr>
        <w:pStyle w:val="Titre1"/>
        <w:rPr>
          <w:rFonts w:ascii="Aptos" w:hAnsi="Aptos"/>
        </w:rPr>
      </w:pPr>
      <w:r w:rsidRPr="00A81E4E">
        <w:rPr>
          <w:rFonts w:ascii="Aptos" w:hAnsi="Aptos"/>
          <w:color w:val="B8860B"/>
          <w:spacing w:val="20"/>
        </w:rPr>
        <w:t>ARTICLE I</w:t>
      </w:r>
      <w:r w:rsidRPr="00A81E4E">
        <w:rPr>
          <w:rFonts w:ascii="Aptos" w:hAnsi="Aptos"/>
          <w:spacing w:val="20"/>
        </w:rPr>
        <w:t xml:space="preserve"> — DÉSIGNATION DES PARTIES</w:t>
      </w:r>
    </w:p>
    <w:p w14:paraId="51CA84AB" w14:textId="77777777" w:rsidR="009F54CC" w:rsidRDefault="00000000">
      <w:pPr>
        <w:rPr>
          <w:rFonts w:ascii="Aptos" w:hAnsi="Aptos"/>
        </w:rPr>
      </w:pPr>
      <w:r w:rsidRPr="00A81E4E">
        <w:rPr>
          <w:rFonts w:ascii="Aptos" w:hAnsi="Aptos"/>
        </w:rPr>
        <w:t>Entre les parties ci-dessus désignées, il est convenu ce qui suit.</w:t>
      </w:r>
    </w:p>
    <w:p w14:paraId="348E4A46" w14:textId="51C429FC" w:rsidR="00E3208C" w:rsidRDefault="00E3208C">
      <w:pPr>
        <w:rPr>
          <w:rFonts w:ascii="Aptos" w:hAnsi="Aptos"/>
        </w:rPr>
      </w:pPr>
      <w:r>
        <w:rPr>
          <w:rFonts w:ascii="Aptos" w:hAnsi="Aptos"/>
        </w:rPr>
        <w:br w:type="page"/>
      </w:r>
    </w:p>
    <w:p w14:paraId="416B17A8" w14:textId="2AB01805" w:rsidR="00E3208C" w:rsidRPr="00B3153D" w:rsidRDefault="00000000" w:rsidP="00B3153D">
      <w:pPr>
        <w:pStyle w:val="Titre1"/>
        <w:pBdr>
          <w:bottom w:val="single" w:sz="4" w:space="7" w:color="B8860B"/>
        </w:pBdr>
        <w:rPr>
          <w:rFonts w:ascii="Aptos" w:hAnsi="Aptos"/>
        </w:rPr>
      </w:pPr>
      <w:r w:rsidRPr="00A81E4E">
        <w:rPr>
          <w:rFonts w:ascii="Aptos" w:hAnsi="Aptos"/>
          <w:color w:val="B8860B"/>
          <w:spacing w:val="20"/>
        </w:rPr>
        <w:lastRenderedPageBreak/>
        <w:t>ARTICLE II</w:t>
      </w:r>
      <w:r w:rsidRPr="00A81E4E">
        <w:rPr>
          <w:rFonts w:ascii="Aptos" w:hAnsi="Aptos"/>
          <w:spacing w:val="20"/>
        </w:rPr>
        <w:t xml:space="preserve"> — OBJET DU CONTRAT</w:t>
      </w:r>
    </w:p>
    <w:p w14:paraId="67BF2F35" w14:textId="22A8D11D" w:rsidR="009F54CC" w:rsidRPr="00A81E4E" w:rsidRDefault="00000000">
      <w:pPr>
        <w:keepNext/>
        <w:spacing w:before="160" w:after="110"/>
        <w:rPr>
          <w:rFonts w:ascii="Aptos" w:hAnsi="Aptos"/>
        </w:rPr>
      </w:pPr>
      <w:r w:rsidRPr="00A81E4E">
        <w:rPr>
          <w:rFonts w:ascii="Aptos" w:hAnsi="Aptos"/>
          <w:b/>
          <w:caps/>
          <w:color w:val="B8860B"/>
          <w:spacing w:val="36"/>
          <w:sz w:val="17"/>
          <w:szCs w:val="17"/>
        </w:rPr>
        <w:t>Bien concerné :</w:t>
      </w:r>
    </w:p>
    <w:p w14:paraId="2C82EC08" w14:textId="77777777" w:rsidR="009F54CC" w:rsidRPr="00A81E4E" w:rsidRDefault="00000000">
      <w:pPr>
        <w:numPr>
          <w:ilvl w:val="0"/>
          <w:numId w:val="1"/>
        </w:numPr>
        <w:spacing w:after="60"/>
        <w:contextualSpacing/>
        <w:rPr>
          <w:rFonts w:ascii="Aptos" w:hAnsi="Aptos"/>
        </w:rPr>
      </w:pPr>
      <w:r w:rsidRPr="00A81E4E">
        <w:rPr>
          <w:rFonts w:ascii="Aptos" w:hAnsi="Aptos"/>
        </w:rPr>
        <w:t>{bien_ligne}</w:t>
      </w:r>
    </w:p>
    <w:p w14:paraId="35A5B856" w14:textId="77777777" w:rsidR="009F54CC" w:rsidRPr="00A81E4E" w:rsidRDefault="00000000">
      <w:pPr>
        <w:numPr>
          <w:ilvl w:val="0"/>
          <w:numId w:val="1"/>
        </w:numPr>
        <w:spacing w:after="60"/>
        <w:contextualSpacing/>
        <w:rPr>
          <w:rFonts w:ascii="Aptos" w:hAnsi="Aptos"/>
        </w:rPr>
      </w:pPr>
      <w:r w:rsidRPr="00A81E4E">
        <w:rPr>
          <w:rFonts w:ascii="Aptos" w:hAnsi="Aptos"/>
        </w:rPr>
        <w:t>Étage : {etage} - Chambre : {chambre} - Surface : {surface} m²</w:t>
      </w:r>
    </w:p>
    <w:p w14:paraId="319D9562" w14:textId="77777777" w:rsidR="009F54CC" w:rsidRPr="00A81E4E" w:rsidRDefault="00000000">
      <w:pPr>
        <w:spacing w:before="160" w:after="110"/>
        <w:rPr>
          <w:rFonts w:ascii="Aptos" w:hAnsi="Aptos"/>
        </w:rPr>
      </w:pPr>
      <w:r w:rsidRPr="00A81E4E">
        <w:rPr>
          <w:rFonts w:ascii="Aptos" w:hAnsi="Aptos"/>
        </w:rPr>
        <w:t>Le bailleur loue au locataire un logement meublé comprenant :</w:t>
      </w:r>
    </w:p>
    <w:p w14:paraId="057897CA" w14:textId="77777777" w:rsidR="009F54CC" w:rsidRPr="00A81E4E" w:rsidRDefault="00000000">
      <w:pPr>
        <w:numPr>
          <w:ilvl w:val="0"/>
          <w:numId w:val="1"/>
        </w:numPr>
        <w:spacing w:after="60"/>
        <w:contextualSpacing/>
        <w:rPr>
          <w:rFonts w:ascii="Aptos" w:hAnsi="Aptos"/>
        </w:rPr>
      </w:pPr>
      <w:r w:rsidRPr="00A81E4E">
        <w:rPr>
          <w:rFonts w:ascii="Aptos" w:hAnsi="Aptos"/>
        </w:rPr>
        <w:t>Emplacement : {emplacement}</w:t>
      </w:r>
    </w:p>
    <w:p w14:paraId="7E63C2EC" w14:textId="77777777" w:rsidR="009F54CC" w:rsidRPr="00A81E4E" w:rsidRDefault="00000000">
      <w:pPr>
        <w:numPr>
          <w:ilvl w:val="0"/>
          <w:numId w:val="1"/>
        </w:numPr>
        <w:spacing w:after="60"/>
        <w:contextualSpacing/>
        <w:rPr>
          <w:rFonts w:ascii="Aptos" w:hAnsi="Aptos"/>
        </w:rPr>
      </w:pPr>
      <w:r w:rsidRPr="00A81E4E">
        <w:rPr>
          <w:rFonts w:ascii="Aptos" w:hAnsi="Aptos"/>
        </w:rPr>
        <w:t>Description : {description}</w:t>
      </w:r>
    </w:p>
    <w:p w14:paraId="5439CDD2" w14:textId="77777777" w:rsidR="009F54CC" w:rsidRPr="00A81E4E" w:rsidRDefault="00000000">
      <w:pPr>
        <w:numPr>
          <w:ilvl w:val="0"/>
          <w:numId w:val="1"/>
        </w:numPr>
        <w:spacing w:after="60"/>
        <w:contextualSpacing/>
        <w:rPr>
          <w:rFonts w:ascii="Aptos" w:hAnsi="Aptos"/>
        </w:rPr>
      </w:pPr>
      <w:r w:rsidRPr="00A81E4E">
        <w:rPr>
          <w:rFonts w:ascii="Aptos" w:hAnsi="Aptos"/>
        </w:rPr>
        <w:t>Salle de bain : {sdb}</w:t>
      </w:r>
    </w:p>
    <w:p w14:paraId="5439CDD2" w14:textId="77777777" w:rsidR="009F54CC" w:rsidRPr="00A81E4E" w:rsidRDefault="00000000">
      <w:pPr>
        <w:numPr>
          <w:ilvl w:val="0"/>
          <w:numId w:val="1"/>
        </w:numPr>
        <w:spacing w:after="60"/>
        <w:contextualSpacing/>
        <w:rPr>
          <w:rFonts w:ascii="Aptos" w:hAnsi="Aptos"/>
        </w:rPr>
      </w:pPr>
      <w:r w:rsidRPr="00A81E4E">
        <w:rPr>
          <w:rFonts w:ascii="Aptos" w:hAnsi="Aptos"/>
        </w:rPr>
        <w:t>{#extras}</w:t>
      </w:r>
    </w:p>
    <w:p w14:paraId="5439CDD2" w14:textId="77777777" w:rsidR="009F54CC" w:rsidRPr="00A81E4E" w:rsidRDefault="00000000">
      <w:pPr>
        <w:numPr>
          <w:ilvl w:val="0"/>
          <w:numId w:val="1"/>
        </w:numPr>
        <w:spacing w:after="60"/>
        <w:contextualSpacing/>
        <w:rPr>
          <w:rFonts w:ascii="Aptos" w:hAnsi="Aptos"/>
        </w:rPr>
      </w:pPr>
      <w:r w:rsidRPr="00A81E4E">
        <w:rPr>
          <w:rFonts w:ascii="Aptos" w:hAnsi="Aptos"/>
        </w:rPr>
        <w:t>{.}</w:t>
      </w:r>
    </w:p>
    <w:p w14:paraId="5439CDD2" w14:textId="77777777" w:rsidR="009F54CC" w:rsidRPr="00A81E4E" w:rsidRDefault="00000000">
      <w:pPr>
        <w:numPr>
          <w:ilvl w:val="0"/>
          <w:numId w:val="1"/>
        </w:numPr>
        <w:spacing w:after="60"/>
        <w:contextualSpacing/>
        <w:rPr>
          <w:rFonts w:ascii="Aptos" w:hAnsi="Aptos"/>
        </w:rPr>
      </w:pPr>
      <w:r w:rsidRPr="00A81E4E">
        <w:rPr>
          <w:rFonts w:ascii="Aptos" w:hAnsi="Aptos"/>
        </w:rPr>
        <w:t>{/extras}</w:t>
      </w:r>
    </w:p>
    <w:p w14:paraId="4899D551" w14:textId="77777777" w:rsidR="009F54CC" w:rsidRPr="00A81E4E" w:rsidRDefault="00000000">
      <w:pPr>
        <w:keepNext/>
        <w:spacing w:before="300" w:after="110"/>
        <w:rPr>
          <w:rFonts w:ascii="Aptos" w:hAnsi="Aptos"/>
        </w:rPr>
      </w:pPr>
      <w:r w:rsidRPr="00A81E4E">
        <w:rPr>
          <w:rFonts w:ascii="Aptos" w:hAnsi="Aptos"/>
          <w:b/>
          <w:caps/>
          <w:color w:val="B8860B"/>
          <w:spacing w:val="36"/>
          <w:sz w:val="17"/>
          <w:szCs w:val="17"/>
        </w:rPr>
        <w:t>Accès aux parties communes :</w:t>
      </w:r>
    </w:p>
    <w:tbl>
      <w:tblPr>
        <w:tblW w:w="5000" w:type="pct"/>
        <w:tblBorders>
          <w:top w:val="nil"/>
          <w:left w:val="nil"/>
          <w:bottom w:val="nil"/>
          <w:right w:val="nil"/>
          <w:insideH w:val="nil"/>
          <w:insideV w:val="nil"/>
        </w:tblBorders>
        <w:tblCellMar>
          <w:left w:w="0" w:type="dxa"/>
          <w:right w:w="0" w:type="dxa"/>
        </w:tblCellMar>
        <w:tblLook w:val="0000" w:firstRow="0" w:lastRow="0" w:firstColumn="0" w:lastColumn="0" w:noHBand="0" w:noVBand="0"/>
      </w:tblPr>
      <w:tblGrid>
        <w:gridCol w:w="4312"/>
        <w:gridCol w:w="4312"/>
      </w:tblGrid>
      <w:tr w:rsidR="009F54CC" w:rsidRPr="00A81E4E" w14:paraId="7BB017E5" w14:textId="77777777">
        <w:tc>
          <w:tcPr>
            <w:tcW w:w="4252" w:type="dxa"/>
            <w:tcBorders>
              <w:top w:val="nil"/>
              <w:left w:val="nil"/>
              <w:bottom w:val="nil"/>
              <w:right w:val="nil"/>
            </w:tcBorders>
            <w:tcMar>
              <w:top w:w="0" w:type="dxa"/>
              <w:left w:w="0" w:type="dxa"/>
              <w:bottom w:w="0" w:type="dxa"/>
              <w:right w:w="120" w:type="dxa"/>
            </w:tcMar>
          </w:tcPr>
          <w:p w14:paraId="50997112" w14:textId="77777777" w:rsidR="009F54CC" w:rsidRPr="00A81E4E" w:rsidRDefault="00000000">
            <w:pPr>
              <w:numPr>
                <w:ilvl w:val="0"/>
                <w:numId w:val="1"/>
              </w:numPr>
              <w:spacing w:after="60"/>
              <w:contextualSpacing/>
              <w:rPr>
                <w:rFonts w:ascii="Aptos" w:hAnsi="Aptos"/>
              </w:rPr>
            </w:pPr>
            <w:r w:rsidRPr="00A81E4E">
              <w:rPr>
                <w:rFonts w:ascii="Aptos" w:hAnsi="Aptos"/>
              </w:rPr>
              <w:t>{#communes_g}</w:t>
            </w:r>
          </w:p>
          <w:p w14:paraId="2993A7EA" w14:textId="03C65B9B" w:rsidR="009F54CC" w:rsidRPr="00A81E4E" w:rsidRDefault="00DF19FA">
            <w:pPr>
              <w:numPr>
                <w:ilvl w:val="0"/>
                <w:numId w:val="1"/>
              </w:numPr>
              <w:spacing w:after="60"/>
              <w:contextualSpacing/>
              <w:rPr>
                <w:rFonts w:ascii="Aptos" w:hAnsi="Aptos"/>
              </w:rPr>
            </w:pPr>
            <w:r>
              <w:rPr>
                <w:rFonts w:ascii="Aptos" w:hAnsi="Aptos"/>
              </w:rPr>
              <w:t>{.}</w:t>
            </w:r>
            <w:r w:rsidR="00000000" w:rsidRPr="00A81E4E">
              <w:rPr>
                <w:rFonts w:ascii="Aptos" w:hAnsi="Aptos"/>
              </w:rPr>
              <w:t/>
            </w:r>
          </w:p>
          <w:p w14:paraId="209D96D3" w14:textId="19FC1510" w:rsidR="009F54CC" w:rsidRPr="00A81E4E" w:rsidRDefault="00DF19FA">
            <w:pPr>
              <w:numPr>
                <w:ilvl w:val="0"/>
                <w:numId w:val="1"/>
              </w:numPr>
              <w:spacing w:after="60"/>
              <w:contextualSpacing/>
              <w:rPr>
                <w:rFonts w:ascii="Aptos" w:hAnsi="Aptos"/>
              </w:rPr>
            </w:pPr>
            <w:r>
              <w:rPr>
                <w:rFonts w:ascii="Aptos" w:hAnsi="Aptos"/>
              </w:rPr>
              <w:t>{/communes_g}</w:t>
            </w:r>
            <w:r w:rsidR="00000000" w:rsidRPr="00A81E4E">
              <w:rPr>
                <w:rFonts w:ascii="Aptos" w:hAnsi="Aptos"/>
              </w:rPr>
              <w:t/>
            </w:r>
          </w:p>
        </w:tc>
        <w:tc>
          <w:tcPr>
            <w:tcW w:w="4252" w:type="dxa"/>
            <w:tcBorders>
              <w:top w:val="nil"/>
              <w:left w:val="nil"/>
              <w:bottom w:val="nil"/>
              <w:right w:val="nil"/>
            </w:tcBorders>
            <w:tcMar>
              <w:top w:w="0" w:type="dxa"/>
              <w:left w:w="0" w:type="dxa"/>
              <w:bottom w:w="0" w:type="dxa"/>
              <w:right w:w="120" w:type="dxa"/>
            </w:tcMar>
          </w:tcPr>
          <w:p w14:paraId="68FD50A0" w14:textId="06529FE8" w:rsidR="009F54CC" w:rsidRPr="00A81E4E" w:rsidRDefault="00DF19FA">
            <w:pPr>
              <w:numPr>
                <w:ilvl w:val="0"/>
                <w:numId w:val="1"/>
              </w:numPr>
              <w:spacing w:after="60"/>
              <w:contextualSpacing/>
              <w:rPr>
                <w:rFonts w:ascii="Aptos" w:hAnsi="Aptos"/>
              </w:rPr>
            </w:pPr>
            <w:r>
              <w:rPr>
                <w:rFonts w:ascii="Aptos" w:hAnsi="Aptos"/>
              </w:rPr>
              <w:t>{#communes_d}</w:t>
            </w:r>
            <w:r w:rsidR="00000000" w:rsidRPr="00A81E4E">
              <w:rPr>
                <w:rFonts w:ascii="Aptos" w:hAnsi="Aptos"/>
              </w:rPr>
              <w:t/>
            </w:r>
          </w:p>
          <w:p w14:paraId="590B0648" w14:textId="2130F52C" w:rsidR="009F54CC" w:rsidRPr="00A81E4E" w:rsidRDefault="00DF19FA">
            <w:pPr>
              <w:numPr>
                <w:ilvl w:val="0"/>
                <w:numId w:val="1"/>
              </w:numPr>
              <w:spacing w:after="60"/>
              <w:contextualSpacing/>
              <w:rPr>
                <w:rFonts w:ascii="Aptos" w:hAnsi="Aptos"/>
              </w:rPr>
            </w:pPr>
            <w:r>
              <w:rPr>
                <w:rFonts w:ascii="Aptos" w:hAnsi="Aptos"/>
              </w:rPr>
              <w:t>{.}</w:t>
            </w:r>
            <w:r w:rsidR="00000000" w:rsidRPr="00A81E4E">
              <w:rPr>
                <w:rFonts w:ascii="Aptos" w:hAnsi="Aptos"/>
              </w:rPr>
              <w:t/>
            </w:r>
          </w:p>
          <w:p w14:paraId="16FCD12D" w14:textId="77777777" w:rsidR="009F54CC" w:rsidRPr="00A81E4E" w:rsidRDefault="00000000">
            <w:pPr>
              <w:numPr>
                <w:ilvl w:val="0"/>
                <w:numId w:val="1"/>
              </w:numPr>
              <w:spacing w:after="60"/>
              <w:contextualSpacing/>
              <w:rPr>
                <w:rFonts w:ascii="Aptos" w:hAnsi="Aptos"/>
              </w:rPr>
            </w:pPr>
            <w:r w:rsidRPr="00A81E4E">
              <w:rPr>
                <w:rFonts w:ascii="Aptos" w:hAnsi="Aptos"/>
              </w:rPr>
              <w:t>{/communes_d}</w:t>
            </w:r>
          </w:p>
        </w:tc>
      </w:tr>
    </w:tbl>
    <w:p w14:paraId="2D91A1FB" w14:textId="77777777" w:rsidR="009F54CC" w:rsidRPr="00A81E4E" w:rsidRDefault="009F54CC">
      <w:pPr>
        <w:spacing w:after="80"/>
        <w:rPr>
          <w:rFonts w:ascii="Aptos" w:hAnsi="Aptos"/>
        </w:rPr>
      </w:pPr>
    </w:p>
    <w:p w14:paraId="5F6BB1FC" w14:textId="61B2D028" w:rsidR="00E3208C" w:rsidRPr="00A81E4E" w:rsidRDefault="00E3208C" w:rsidP="00E3208C">
      <w:pPr>
        <w:pStyle w:val="Titre1"/>
        <w:pBdr>
          <w:bottom w:val="single" w:sz="4" w:space="7" w:color="B8860B"/>
        </w:pBdr>
        <w:rPr>
          <w:rFonts w:ascii="Aptos" w:hAnsi="Aptos"/>
        </w:rPr>
      </w:pPr>
      <w:r w:rsidRPr="00A81E4E">
        <w:rPr>
          <w:rFonts w:ascii="Aptos" w:hAnsi="Aptos"/>
          <w:color w:val="B8860B"/>
          <w:spacing w:val="20"/>
        </w:rPr>
        <w:t>ARTICLE III</w:t>
      </w:r>
      <w:r>
        <w:rPr>
          <w:rFonts w:ascii="Aptos" w:hAnsi="Aptos"/>
          <w:color w:val="B8860B"/>
          <w:spacing w:val="20"/>
        </w:rPr>
        <w:t xml:space="preserve"> — CHARGES FORFAITAIRES ET SERVICES</w:t>
      </w:r>
      <w:r w:rsidRPr="00A81E4E">
        <w:rPr>
          <w:rFonts w:ascii="Aptos" w:hAnsi="Aptos"/>
          <w:spacing w:val="20"/>
        </w:rPr>
        <w:t/>
      </w:r>
      <w:r>
        <w:rPr>
          <w:rFonts w:ascii="Aptos" w:hAnsi="Aptos"/>
          <w:spacing w:val="20"/>
        </w:rPr>
        <w:t xml:space="preserve"/>
      </w:r>
      <w:r w:rsidRPr="00E3208C">
        <w:rPr>
          <w:rFonts w:ascii="Aptos" w:hAnsi="Aptos"/>
          <w:caps/>
          <w:spacing w:val="20"/>
        </w:rPr>
        <w:t xml:space="preserve"/>
      </w:r>
      <w:r w:rsidR="000D3FDB">
        <w:rPr>
          <w:rFonts w:ascii="Aptos" w:hAnsi="Aptos"/>
          <w:caps/>
          <w:spacing w:val="20"/>
        </w:rPr>
        <w:t/>
      </w:r>
      <w:r w:rsidRPr="00E3208C">
        <w:rPr>
          <w:rFonts w:ascii="Aptos" w:hAnsi="Aptos"/>
          <w:caps/>
          <w:spacing w:val="20"/>
        </w:rPr>
        <w:t xml:space="preserve"/>
      </w:r>
    </w:p>
    <w:p w14:paraId="7A9BF486" w14:textId="79FF8D31" w:rsidR="000D3FDB" w:rsidRDefault="000D3FDB" w:rsidP="000D3FDB">
      <w:pPr>
        <w:keepNext/>
        <w:spacing w:before="300" w:after="110"/>
        <w:rPr>
          <w:rFonts w:ascii="Aptos" w:hAnsi="Aptos"/>
          <w:b/>
          <w:caps/>
          <w:color w:val="000000" w:themeColor="text1"/>
          <w:spacing w:val="36"/>
          <w:sz w:val="17"/>
          <w:szCs w:val="17"/>
        </w:rPr>
      </w:pPr>
      <w:r>
        <w:rPr>
          <w:rFonts w:ascii="Aptos" w:hAnsi="Aptos"/>
          <w:b/>
          <w:caps/>
          <w:color w:val="B8860B"/>
          <w:spacing w:val="36"/>
          <w:sz w:val="17"/>
          <w:szCs w:val="17"/>
        </w:rPr>
        <w:t>CHARGES FORFAITAIRES</w:t>
      </w:r>
      <w:r w:rsidRPr="00A81E4E">
        <w:rPr>
          <w:rFonts w:ascii="Aptos" w:hAnsi="Aptos"/>
          <w:b/>
          <w:caps/>
          <w:color w:val="B8860B"/>
          <w:spacing w:val="36"/>
          <w:sz w:val="17"/>
          <w:szCs w:val="17"/>
        </w:rPr>
        <w:t xml:space="preserve"> —</w:t>
      </w:r>
      <w:r w:rsidRPr="00E3208C">
        <w:rPr>
          <w:rFonts w:ascii="Aptos" w:hAnsi="Aptos"/>
          <w:b/>
          <w:caps/>
          <w:color w:val="000000" w:themeColor="text1"/>
          <w:spacing w:val="36"/>
          <w:sz w:val="17"/>
          <w:szCs w:val="17"/>
        </w:rPr>
        <w:t xml:space="preserve"> </w:t>
      </w:r>
      <w:r>
        <w:rPr>
          <w:rFonts w:ascii="Aptos" w:hAnsi="Aptos"/>
          <w:b/>
          <w:caps/>
          <w:color w:val="000000" w:themeColor="text1"/>
          <w:spacing w:val="36"/>
          <w:sz w:val="17"/>
          <w:szCs w:val="17"/>
        </w:rPr>
        <w:t>COMPRIS DANS VOTRE FORFAIT DE CHARGES</w:t>
      </w:r>
    </w:p>
    <w:p w14:paraId="43C01F23" w14:textId="14B5367A" w:rsidR="000D3FDB" w:rsidRPr="000D3FDB" w:rsidRDefault="000D3FDB" w:rsidP="000D3FDB">
      <w:pPr>
        <w:spacing w:after="60"/>
        <w:contextualSpacing/>
        <w:rPr>
          <w:rFonts w:ascii="Aptos" w:hAnsi="Aptos"/>
        </w:rPr>
      </w:pPr>
      <w:r>
        <w:rPr>
          <w:rFonts w:ascii="Aptos" w:hAnsi="Aptos"/>
          <w:i/>
          <w:color w:val="6B6B6B"/>
          <w:sz w:val="19"/>
          <w:szCs w:val="19"/>
        </w:rPr>
        <w:t>Retrouvez tout le détail des charges incluses à l’article V du présent contrat.</w:t>
      </w:r>
      <w:r w:rsidRPr="000D3FDB">
        <w:rPr>
          <w:rFonts w:ascii="Aptos" w:hAnsi="Aptos"/>
          <w:i/>
          <w:color w:val="6B6B6B"/>
          <w:sz w:val="19"/>
          <w:szCs w:val="19"/>
        </w:rPr>
        <w:t/>
      </w:r>
      <w:r w:rsidR="00B3153D">
        <w:rPr>
          <w:rFonts w:ascii="Aptos" w:hAnsi="Aptos"/>
          <w:i/>
          <w:color w:val="6B6B6B"/>
          <w:sz w:val="19"/>
          <w:szCs w:val="19"/>
        </w:rPr>
        <w:t xml:space="preserve"/>
      </w:r>
      <w:r w:rsidRPr="000D3FDB">
        <w:rPr>
          <w:rFonts w:ascii="Aptos" w:hAnsi="Aptos"/>
          <w:i/>
          <w:color w:val="6B6B6B"/>
          <w:sz w:val="19"/>
          <w:szCs w:val="19"/>
        </w:rPr>
        <w:t xml:space="preserve"/>
      </w:r>
      <w:r w:rsidR="00B3153D">
        <w:rPr>
          <w:rFonts w:ascii="Aptos" w:hAnsi="Aptos"/>
          <w:i/>
          <w:color w:val="6B6B6B"/>
          <w:sz w:val="19"/>
          <w:szCs w:val="19"/>
        </w:rPr>
        <w:t xml:space="preserve"/>
      </w:r>
      <w:r w:rsidRPr="000D3FDB">
        <w:rPr>
          <w:rFonts w:ascii="Aptos" w:hAnsi="Aptos"/>
          <w:i/>
          <w:color w:val="6B6B6B"/>
          <w:sz w:val="19"/>
          <w:szCs w:val="19"/>
        </w:rPr>
        <w:t xml:space="preserve"/>
      </w:r>
      <w:r>
        <w:rPr>
          <w:rFonts w:ascii="Aptos" w:hAnsi="Aptos"/>
          <w:i/>
          <w:color w:val="6B6B6B"/>
          <w:sz w:val="19"/>
          <w:szCs w:val="19"/>
        </w:rPr>
        <w:t/>
      </w:r>
    </w:p>
    <w:p w14:paraId="619AFA5F" w14:textId="5DF278EA" w:rsidR="009F54CC" w:rsidRPr="00A81E4E" w:rsidRDefault="000D3FDB" w:rsidP="000D3FDB">
      <w:pPr>
        <w:numPr>
          <w:ilvl w:val="0"/>
          <w:numId w:val="1"/>
        </w:numPr>
        <w:spacing w:after="60"/>
        <w:contextualSpacing/>
        <w:rPr>
          <w:rFonts w:ascii="Aptos" w:hAnsi="Aptos"/>
        </w:rPr>
      </w:pPr>
      <w:r>
        <w:rPr>
          <w:rFonts w:ascii="Aptos" w:hAnsi="Aptos"/>
        </w:rPr>
        <w:t>Eau &amp; énergie</w:t>
      </w:r>
    </w:p>
    <w:p w14:paraId="32C8EE52" w14:textId="53ED80F7" w:rsidR="009F54CC" w:rsidRPr="00A81E4E" w:rsidRDefault="000D3FDB" w:rsidP="000D3FDB">
      <w:pPr>
        <w:numPr>
          <w:ilvl w:val="0"/>
          <w:numId w:val="1"/>
        </w:numPr>
        <w:spacing w:after="60"/>
        <w:contextualSpacing/>
        <w:rPr>
          <w:rFonts w:ascii="Aptos" w:hAnsi="Aptos"/>
        </w:rPr>
      </w:pPr>
      <w:r>
        <w:rPr>
          <w:rFonts w:ascii="Aptos" w:hAnsi="Aptos"/>
        </w:rPr>
        <w:t>Entretien des parties communes intérieures &amp; extérieures</w:t>
      </w:r>
    </w:p>
    <w:p w14:paraId="2CEE462F" w14:textId="522CFE18" w:rsidR="009F54CC" w:rsidRPr="00A81E4E" w:rsidRDefault="000D3FDB" w:rsidP="000D3FDB">
      <w:pPr>
        <w:numPr>
          <w:ilvl w:val="0"/>
          <w:numId w:val="1"/>
        </w:numPr>
        <w:spacing w:after="60"/>
        <w:contextualSpacing/>
        <w:rPr>
          <w:rFonts w:ascii="Aptos" w:hAnsi="Aptos"/>
        </w:rPr>
      </w:pPr>
      <w:r>
        <w:rPr>
          <w:rFonts w:ascii="Aptos" w:hAnsi="Aptos"/>
        </w:rPr>
        <w:t>Abonnements</w:t>
      </w:r>
    </w:p>
    <w:p w14:paraId="100DAEB5" w14:textId="2606ADDA" w:rsidR="000D3FDB" w:rsidRPr="000D3FDB" w:rsidRDefault="000D3FDB" w:rsidP="000D3FDB">
      <w:pPr>
        <w:numPr>
          <w:ilvl w:val="0"/>
          <w:numId w:val="1"/>
        </w:numPr>
        <w:spacing w:after="60"/>
        <w:contextualSpacing/>
        <w:rPr>
          <w:rFonts w:ascii="Aptos" w:hAnsi="Aptos"/>
        </w:rPr>
      </w:pPr>
      <w:r>
        <w:rPr>
          <w:rFonts w:ascii="Aptos" w:hAnsi="Aptos"/>
        </w:rPr>
        <w:t>Taxes</w:t>
      </w:r>
    </w:p>
    <w:p w14:paraId="0A593E28" w14:textId="1C39B925" w:rsidR="00A81E4E" w:rsidRPr="00A81E4E" w:rsidRDefault="00E3208C" w:rsidP="00B3153D">
      <w:pPr>
        <w:keepNext/>
        <w:spacing w:before="300" w:after="110"/>
        <w:rPr>
          <w:rFonts w:ascii="Aptos" w:hAnsi="Aptos"/>
        </w:rPr>
        <w:sectPr w:rsidR="00A81E4E" w:rsidRPr="00A81E4E">
          <w:footerReference w:type="default" r:id="rId8"/>
          <w:pgSz w:w="11906" w:h="16838"/>
          <w:pgMar w:top="1560" w:right="1701" w:bottom="1701" w:left="1701" w:header="720" w:footer="700" w:gutter="0"/>
          <w:cols w:space="708"/>
        </w:sectPr>
      </w:pPr>
      <w:r>
        <w:rPr>
          <w:rFonts w:ascii="Aptos" w:hAnsi="Aptos"/>
          <w:b/>
          <w:caps/>
          <w:color w:val="B8860B"/>
          <w:spacing w:val="36"/>
          <w:sz w:val="17"/>
          <w:szCs w:val="17"/>
        </w:rPr>
        <w:t xml:space="preserve">Fournitures </w:t>
      </w:r>
      <w:r w:rsidR="00B3153D" w:rsidRPr="00A81E4E">
        <w:rPr>
          <w:rFonts w:ascii="Aptos" w:hAnsi="Aptos"/>
          <w:b/>
          <w:caps/>
          <w:color w:val="B8860B"/>
          <w:spacing w:val="36"/>
          <w:sz w:val="17"/>
          <w:szCs w:val="17"/>
        </w:rPr>
        <w:t>—</w:t>
      </w:r>
      <w:r w:rsidR="00B3153D" w:rsidRPr="00E3208C">
        <w:rPr>
          <w:rFonts w:ascii="Aptos" w:hAnsi="Aptos"/>
          <w:b/>
          <w:caps/>
          <w:color w:val="000000" w:themeColor="text1"/>
          <w:spacing w:val="36"/>
          <w:sz w:val="17"/>
          <w:szCs w:val="17"/>
        </w:rPr>
        <w:t xml:space="preserve"> </w:t>
      </w:r>
      <w:r w:rsidR="00B3153D">
        <w:rPr>
          <w:rFonts w:ascii="Aptos" w:hAnsi="Aptos"/>
          <w:b/>
          <w:caps/>
          <w:color w:val="000000" w:themeColor="text1"/>
          <w:spacing w:val="36"/>
          <w:sz w:val="17"/>
          <w:szCs w:val="17"/>
        </w:rPr>
        <w:t>COMPRIS DANS VOTRE FORFAIT DE CHARGES</w:t>
      </w:r>
    </w:p>
    <w:p w14:paraId="402B5528" w14:textId="2DCDEB8D" w:rsidR="00A81E4E" w:rsidRPr="00A81E4E" w:rsidRDefault="000D3FDB" w:rsidP="00A81E4E">
      <w:pPr>
        <w:numPr>
          <w:ilvl w:val="0"/>
          <w:numId w:val="1"/>
        </w:numPr>
        <w:spacing w:after="60"/>
        <w:contextualSpacing/>
        <w:rPr>
          <w:rFonts w:ascii="Aptos" w:hAnsi="Aptos"/>
        </w:rPr>
      </w:pPr>
      <w:r>
        <w:rPr>
          <w:rFonts w:ascii="Aptos" w:hAnsi="Aptos"/>
        </w:rPr>
        <w:t>P</w:t>
      </w:r>
      <w:r w:rsidR="00A81E4E" w:rsidRPr="00A81E4E">
        <w:rPr>
          <w:rFonts w:ascii="Aptos" w:hAnsi="Aptos"/>
        </w:rPr>
        <w:t>roduits d'entretien ménager ;</w:t>
      </w:r>
    </w:p>
    <w:p w14:paraId="049CC7C9" w14:textId="0AE409D6" w:rsidR="00A81E4E" w:rsidRPr="00A81E4E" w:rsidRDefault="00B3153D" w:rsidP="00A81E4E">
      <w:pPr>
        <w:numPr>
          <w:ilvl w:val="0"/>
          <w:numId w:val="1"/>
        </w:numPr>
        <w:spacing w:after="60"/>
        <w:contextualSpacing/>
        <w:rPr>
          <w:rFonts w:ascii="Aptos" w:hAnsi="Aptos"/>
        </w:rPr>
      </w:pPr>
      <w:r>
        <w:rPr>
          <w:rFonts w:ascii="Aptos" w:hAnsi="Aptos"/>
        </w:rPr>
        <w:t>P</w:t>
      </w:r>
      <w:r w:rsidR="00A81E4E" w:rsidRPr="00A81E4E">
        <w:rPr>
          <w:rFonts w:ascii="Aptos" w:hAnsi="Aptos"/>
        </w:rPr>
        <w:t>roduits de lave-vaisselle (lavage,</w:t>
      </w:r>
      <w:r w:rsidR="00A81E4E" w:rsidRPr="00A81E4E">
        <w:rPr>
          <w:rFonts w:ascii="Aptos" w:hAnsi="Aptos"/>
        </w:rPr>
        <w:t xml:space="preserve"> </w:t>
      </w:r>
      <w:r w:rsidR="00A81E4E" w:rsidRPr="00A81E4E">
        <w:rPr>
          <w:rFonts w:ascii="Aptos" w:hAnsi="Aptos"/>
        </w:rPr>
        <w:t>liquide de rinçage, sels) ;</w:t>
      </w:r>
    </w:p>
    <w:p w14:paraId="0DA92C69" w14:textId="3DD99CEE" w:rsidR="00A81E4E" w:rsidRPr="00A81E4E" w:rsidRDefault="00B3153D" w:rsidP="00A81E4E">
      <w:pPr>
        <w:numPr>
          <w:ilvl w:val="0"/>
          <w:numId w:val="1"/>
        </w:numPr>
        <w:spacing w:after="60"/>
        <w:contextualSpacing/>
        <w:rPr>
          <w:rFonts w:ascii="Aptos" w:hAnsi="Aptos"/>
        </w:rPr>
      </w:pPr>
      <w:r>
        <w:rPr>
          <w:rFonts w:ascii="Aptos" w:hAnsi="Aptos"/>
        </w:rPr>
        <w:t>L</w:t>
      </w:r>
      <w:r w:rsidR="00A81E4E" w:rsidRPr="00A81E4E">
        <w:rPr>
          <w:rFonts w:ascii="Aptos" w:hAnsi="Aptos"/>
        </w:rPr>
        <w:t>iquide vaisselle ;</w:t>
      </w:r>
    </w:p>
    <w:p w14:paraId="2E196913" w14:textId="4BBF46FD" w:rsidR="00A81E4E" w:rsidRPr="00A81E4E" w:rsidRDefault="00B3153D" w:rsidP="00A81E4E">
      <w:pPr>
        <w:numPr>
          <w:ilvl w:val="0"/>
          <w:numId w:val="1"/>
        </w:numPr>
        <w:spacing w:after="60"/>
        <w:contextualSpacing/>
        <w:rPr>
          <w:rFonts w:ascii="Aptos" w:hAnsi="Aptos"/>
        </w:rPr>
      </w:pPr>
      <w:r>
        <w:rPr>
          <w:rFonts w:ascii="Aptos" w:hAnsi="Aptos"/>
        </w:rPr>
        <w:t>L</w:t>
      </w:r>
      <w:r w:rsidR="00A81E4E" w:rsidRPr="00A81E4E">
        <w:rPr>
          <w:rFonts w:ascii="Aptos" w:hAnsi="Aptos"/>
        </w:rPr>
        <w:t>essive pour le linge ;</w:t>
      </w:r>
    </w:p>
    <w:p w14:paraId="1FE0C8D5" w14:textId="701A9C67" w:rsidR="00A81E4E" w:rsidRPr="00A81E4E" w:rsidRDefault="00B3153D" w:rsidP="00A81E4E">
      <w:pPr>
        <w:numPr>
          <w:ilvl w:val="0"/>
          <w:numId w:val="1"/>
        </w:numPr>
        <w:spacing w:after="60"/>
        <w:contextualSpacing/>
        <w:rPr>
          <w:rFonts w:ascii="Aptos" w:hAnsi="Aptos"/>
        </w:rPr>
      </w:pPr>
      <w:r>
        <w:rPr>
          <w:rFonts w:ascii="Aptos" w:hAnsi="Aptos"/>
        </w:rPr>
        <w:t>S</w:t>
      </w:r>
      <w:r w:rsidR="00A81E4E" w:rsidRPr="00A81E4E">
        <w:rPr>
          <w:rFonts w:ascii="Aptos" w:hAnsi="Aptos"/>
        </w:rPr>
        <w:t>avon lave-main ;</w:t>
      </w:r>
    </w:p>
    <w:p w14:paraId="0D855F6F" w14:textId="3726A0FF" w:rsidR="00A81E4E" w:rsidRPr="00A81E4E" w:rsidRDefault="00B3153D" w:rsidP="00A81E4E">
      <w:pPr>
        <w:numPr>
          <w:ilvl w:val="0"/>
          <w:numId w:val="1"/>
        </w:numPr>
        <w:spacing w:after="60"/>
        <w:contextualSpacing/>
        <w:rPr>
          <w:rFonts w:ascii="Aptos" w:hAnsi="Aptos"/>
        </w:rPr>
      </w:pPr>
      <w:r>
        <w:rPr>
          <w:rFonts w:ascii="Aptos" w:hAnsi="Aptos"/>
        </w:rPr>
        <w:t>E</w:t>
      </w:r>
      <w:r w:rsidR="00A81E4E" w:rsidRPr="00A81E4E">
        <w:rPr>
          <w:rFonts w:ascii="Aptos" w:hAnsi="Aptos"/>
        </w:rPr>
        <w:t>ssuie-tout, papier toilette ;</w:t>
      </w:r>
    </w:p>
    <w:p w14:paraId="50AAE6D0" w14:textId="27FBDC40" w:rsidR="00A81E4E" w:rsidRPr="00A81E4E" w:rsidRDefault="00DF19FA" w:rsidP="00A81E4E">
      <w:pPr>
        <w:numPr>
          <w:ilvl w:val="0"/>
          <w:numId w:val="1"/>
        </w:numPr>
        <w:spacing w:after="60"/>
        <w:contextualSpacing/>
        <w:rPr>
          <w:rFonts w:ascii="Aptos" w:hAnsi="Aptos"/>
        </w:rPr>
      </w:pPr>
      <w:r>
        <w:rPr>
          <w:rFonts w:ascii="Aptos" w:hAnsi="Aptos"/>
        </w:rPr>
        <w:t>É</w:t>
      </w:r>
      <w:r w:rsidRPr="00A81E4E">
        <w:rPr>
          <w:rFonts w:ascii="Aptos" w:hAnsi="Aptos"/>
        </w:rPr>
        <w:t>ponges</w:t>
      </w:r>
      <w:r w:rsidR="00A81E4E" w:rsidRPr="00A81E4E">
        <w:rPr>
          <w:rFonts w:ascii="Aptos" w:hAnsi="Aptos"/>
        </w:rPr>
        <w:t xml:space="preserve"> (classiques et acier) ;</w:t>
      </w:r>
    </w:p>
    <w:p w14:paraId="476589F6" w14:textId="704A3AC1" w:rsidR="00A81E4E" w:rsidRPr="00A81E4E" w:rsidRDefault="00B3153D" w:rsidP="00A81E4E">
      <w:pPr>
        <w:numPr>
          <w:ilvl w:val="0"/>
          <w:numId w:val="1"/>
        </w:numPr>
        <w:spacing w:after="60"/>
        <w:contextualSpacing/>
        <w:rPr>
          <w:rFonts w:ascii="Aptos" w:hAnsi="Aptos"/>
        </w:rPr>
      </w:pPr>
      <w:r>
        <w:rPr>
          <w:rFonts w:ascii="Aptos" w:hAnsi="Aptos"/>
        </w:rPr>
        <w:t>S</w:t>
      </w:r>
      <w:r w:rsidR="00A81E4E" w:rsidRPr="00A81E4E">
        <w:rPr>
          <w:rFonts w:ascii="Aptos" w:hAnsi="Aptos"/>
        </w:rPr>
        <w:t>acs poubelle ;</w:t>
      </w:r>
    </w:p>
    <w:p w14:paraId="0C820561" w14:textId="02CC44F0" w:rsidR="00B3153D" w:rsidRPr="00B3153D" w:rsidRDefault="00B3153D" w:rsidP="00B3153D">
      <w:pPr>
        <w:numPr>
          <w:ilvl w:val="0"/>
          <w:numId w:val="1"/>
        </w:numPr>
        <w:spacing w:after="60"/>
        <w:contextualSpacing/>
        <w:rPr>
          <w:rFonts w:ascii="Aptos" w:hAnsi="Aptos"/>
        </w:rPr>
      </w:pPr>
      <w:r>
        <w:rPr>
          <w:rFonts w:ascii="Aptos" w:hAnsi="Aptos"/>
        </w:rPr>
        <w:t>Chlore de piscine ;</w:t>
      </w:r>
      <w:r w:rsidRPr="00B3153D">
        <w:rPr>
          <w:rFonts w:ascii="Aptos" w:hAnsi="Aptos"/>
        </w:rPr>
        <w:t/>
      </w:r>
    </w:p>
    <w:p w14:paraId="1D6A7863" w14:textId="713B1637" w:rsidR="00A81E4E" w:rsidRPr="00A81E4E" w:rsidRDefault="00B3153D" w:rsidP="00A81E4E">
      <w:pPr>
        <w:numPr>
          <w:ilvl w:val="0"/>
          <w:numId w:val="1"/>
        </w:numPr>
        <w:spacing w:after="60"/>
        <w:contextualSpacing/>
        <w:rPr>
          <w:rFonts w:ascii="Aptos" w:hAnsi="Aptos"/>
        </w:rPr>
      </w:pPr>
      <w:r>
        <w:rPr>
          <w:rFonts w:ascii="Aptos" w:hAnsi="Aptos"/>
        </w:rPr>
        <w:t>Gaz pour le BBQ (remboursement sur présentation du justificatif d’achat).</w:t>
      </w:r>
      <w:r w:rsidR="00A81E4E" w:rsidRPr="00A81E4E">
        <w:rPr>
          <w:rFonts w:ascii="Aptos" w:hAnsi="Aptos"/>
        </w:rPr>
        <w:t/>
      </w:r>
    </w:p>
    <w:p w14:paraId="1CB24B91" w14:textId="77777777" w:rsidR="00A81E4E" w:rsidRPr="00A81E4E" w:rsidRDefault="00A81E4E" w:rsidP="00A81E4E">
      <w:pPr>
        <w:spacing w:after="60"/>
        <w:contextualSpacing/>
        <w:rPr>
          <w:rFonts w:ascii="Aptos" w:hAnsi="Aptos"/>
        </w:rPr>
        <w:sectPr w:rsidR="00A81E4E" w:rsidRPr="00A81E4E" w:rsidSect="00A81E4E">
          <w:type w:val="continuous"/>
          <w:pgSz w:w="11906" w:h="16838"/>
          <w:pgMar w:top="1560" w:right="1701" w:bottom="1701" w:left="1701" w:header="720" w:footer="700" w:gutter="0"/>
          <w:cols w:num="2" w:space="708"/>
        </w:sectPr>
      </w:pPr>
    </w:p>
    <w:p w14:paraId="372D0797" w14:textId="77777777" w:rsidR="00B3153D" w:rsidRDefault="00B3153D">
      <w:pPr>
        <w:rPr>
          <w:rFonts w:ascii="Aptos" w:hAnsi="Aptos"/>
          <w:b/>
          <w:caps/>
          <w:color w:val="B8860B"/>
          <w:spacing w:val="36"/>
          <w:sz w:val="17"/>
          <w:szCs w:val="17"/>
        </w:rPr>
      </w:pPr>
      <w:bookmarkStart w:id="0" w:name="OLE_LINK1"/>
      <w:r>
        <w:rPr>
          <w:rFonts w:ascii="Aptos" w:hAnsi="Aptos"/>
          <w:b/>
          <w:caps/>
          <w:color w:val="B8860B"/>
          <w:spacing w:val="36"/>
          <w:sz w:val="17"/>
          <w:szCs w:val="17"/>
        </w:rPr>
        <w:br w:type="page"/>
      </w:r>
    </w:p>
    <w:p w14:paraId="3FC69A55" w14:textId="3089F29C" w:rsidR="00A81E4E" w:rsidRPr="00A81E4E" w:rsidRDefault="00A81E4E" w:rsidP="00A81E4E">
      <w:pPr>
        <w:keepNext/>
        <w:spacing w:before="300" w:after="110"/>
        <w:rPr>
          <w:rFonts w:ascii="Aptos" w:hAnsi="Aptos"/>
        </w:rPr>
      </w:pPr>
      <w:r w:rsidRPr="00A81E4E">
        <w:rPr>
          <w:rFonts w:ascii="Aptos" w:hAnsi="Aptos"/>
          <w:b/>
          <w:caps/>
          <w:color w:val="B8860B"/>
          <w:spacing w:val="36"/>
          <w:sz w:val="17"/>
          <w:szCs w:val="17"/>
        </w:rPr>
        <w:lastRenderedPageBreak/>
        <w:t>SERVICES COMMUNAUTAIRES —</w:t>
      </w:r>
      <w:r w:rsidRPr="00E3208C">
        <w:rPr>
          <w:rFonts w:ascii="Aptos" w:hAnsi="Aptos"/>
          <w:b/>
          <w:caps/>
          <w:color w:val="000000" w:themeColor="text1"/>
          <w:spacing w:val="36"/>
          <w:sz w:val="17"/>
          <w:szCs w:val="17"/>
        </w:rPr>
        <w:t xml:space="preserve"> GRATUITS</w:t>
      </w:r>
    </w:p>
    <w:bookmarkEnd w:id="0"/>
    <w:p w14:paraId="411B857F" w14:textId="77777777" w:rsidR="00A81E4E" w:rsidRPr="00A81E4E" w:rsidRDefault="00A81E4E" w:rsidP="00A81E4E">
      <w:pPr>
        <w:spacing w:after="120"/>
        <w:rPr>
          <w:rFonts w:ascii="Aptos" w:hAnsi="Aptos"/>
        </w:rPr>
      </w:pPr>
      <w:r w:rsidRPr="00A81E4E">
        <w:rPr>
          <w:rFonts w:ascii="Aptos" w:hAnsi="Aptos"/>
          <w:i/>
          <w:color w:val="6B6B6B"/>
          <w:sz w:val="19"/>
          <w:szCs w:val="19"/>
        </w:rPr>
        <w:t>Offerts par le bailleur. Ils ne sont facturés ni en supplément ni au titre du forfait de charges, leur usage est libre et ils ne conditionnent en rien la location.</w:t>
      </w:r>
    </w:p>
    <w:p w14:paraId="57DD3213" w14:textId="77777777" w:rsidR="00A81E4E" w:rsidRPr="00A81E4E" w:rsidRDefault="00A81E4E" w:rsidP="00A81E4E">
      <w:pPr>
        <w:numPr>
          <w:ilvl w:val="0"/>
          <w:numId w:val="1"/>
        </w:numPr>
        <w:spacing w:after="60"/>
        <w:contextualSpacing/>
        <w:rPr>
          <w:rFonts w:ascii="Aptos" w:hAnsi="Aptos"/>
        </w:rPr>
      </w:pPr>
      <w:r w:rsidRPr="00A81E4E">
        <w:rPr>
          <w:rFonts w:ascii="Aptos" w:hAnsi="Aptos"/>
        </w:rPr>
        <w:t>Mise à disposition d’une parure de linge de lit et serviette.</w:t>
      </w:r>
    </w:p>
    <w:p w14:paraId="71CCC80C" w14:textId="77777777" w:rsidR="00A81E4E" w:rsidRPr="00A81E4E" w:rsidRDefault="00A81E4E" w:rsidP="00A81E4E">
      <w:pPr>
        <w:numPr>
          <w:ilvl w:val="0"/>
          <w:numId w:val="1"/>
        </w:numPr>
        <w:spacing w:after="60"/>
        <w:contextualSpacing/>
        <w:rPr>
          <w:rFonts w:ascii="Aptos" w:hAnsi="Aptos"/>
        </w:rPr>
      </w:pPr>
      <w:r w:rsidRPr="00A81E4E">
        <w:rPr>
          <w:rFonts w:ascii="Aptos" w:hAnsi="Aptos"/>
        </w:rPr>
        <w:t>Évènements communautaires récurrents</w:t>
      </w:r>
    </w:p>
    <w:p w14:paraId="61B49BA5" w14:textId="77777777" w:rsidR="00A81E4E" w:rsidRPr="00A81E4E" w:rsidRDefault="00A81E4E" w:rsidP="00A81E4E">
      <w:pPr>
        <w:numPr>
          <w:ilvl w:val="0"/>
          <w:numId w:val="1"/>
        </w:numPr>
        <w:spacing w:after="60"/>
        <w:contextualSpacing/>
        <w:rPr>
          <w:rFonts w:ascii="Aptos" w:hAnsi="Aptos"/>
        </w:rPr>
      </w:pPr>
      <w:r w:rsidRPr="00A81E4E">
        <w:rPr>
          <w:rFonts w:ascii="Aptos" w:hAnsi="Aptos"/>
        </w:rPr>
        <w:t>Cours de yoga</w:t>
      </w:r>
    </w:p>
    <w:p w14:paraId="68C400AD" w14:textId="77777777" w:rsidR="00A81E4E" w:rsidRPr="00A81E4E" w:rsidRDefault="00A81E4E" w:rsidP="00A81E4E">
      <w:pPr>
        <w:numPr>
          <w:ilvl w:val="0"/>
          <w:numId w:val="1"/>
        </w:numPr>
        <w:spacing w:after="60"/>
        <w:contextualSpacing/>
        <w:rPr>
          <w:rFonts w:ascii="Aptos" w:hAnsi="Aptos"/>
        </w:rPr>
      </w:pPr>
      <w:r w:rsidRPr="00A81E4E">
        <w:rPr>
          <w:rFonts w:ascii="Aptos" w:hAnsi="Aptos"/>
        </w:rPr>
        <w:t>Cours de remise en forme (coaching sportif)</w:t>
      </w:r>
    </w:p>
    <w:p w14:paraId="425AD0BA" w14:textId="77777777" w:rsidR="00A81E4E" w:rsidRPr="00A81E4E" w:rsidRDefault="00A81E4E" w:rsidP="00A81E4E">
      <w:pPr>
        <w:numPr>
          <w:ilvl w:val="0"/>
          <w:numId w:val="1"/>
        </w:numPr>
        <w:spacing w:after="60"/>
        <w:contextualSpacing/>
        <w:rPr>
          <w:rFonts w:ascii="Aptos" w:hAnsi="Aptos"/>
        </w:rPr>
      </w:pPr>
      <w:r w:rsidRPr="00A81E4E">
        <w:rPr>
          <w:rFonts w:ascii="Aptos" w:hAnsi="Aptos"/>
        </w:rPr>
        <w:t>Soirée communautaire mensuelle</w:t>
      </w:r>
    </w:p>
    <w:p w14:paraId="31064E48" w14:textId="77777777" w:rsidR="00A81E4E" w:rsidRPr="00A81E4E" w:rsidRDefault="00A81E4E" w:rsidP="00A81E4E">
      <w:pPr>
        <w:numPr>
          <w:ilvl w:val="0"/>
          <w:numId w:val="1"/>
        </w:numPr>
        <w:spacing w:after="60"/>
        <w:contextualSpacing/>
        <w:rPr>
          <w:rFonts w:ascii="Aptos" w:hAnsi="Aptos"/>
        </w:rPr>
      </w:pPr>
      <w:r w:rsidRPr="00A81E4E">
        <w:rPr>
          <w:rFonts w:ascii="Aptos" w:hAnsi="Aptos"/>
        </w:rPr>
        <w:t>Accès internet fibre — box mise à disposition dans les parties communes</w:t>
      </w:r>
    </w:p>
    <w:p w14:paraId="59F5EA69" w14:textId="77777777" w:rsidR="00A81E4E" w:rsidRPr="00A81E4E" w:rsidRDefault="00A81E4E" w:rsidP="00A81E4E">
      <w:pPr>
        <w:numPr>
          <w:ilvl w:val="0"/>
          <w:numId w:val="1"/>
        </w:numPr>
        <w:spacing w:after="60"/>
        <w:contextualSpacing/>
        <w:rPr>
          <w:rFonts w:ascii="Aptos" w:hAnsi="Aptos"/>
        </w:rPr>
      </w:pPr>
      <w:r w:rsidRPr="00A81E4E">
        <w:rPr>
          <w:rFonts w:ascii="Aptos" w:hAnsi="Aptos"/>
        </w:rPr>
        <w:t>Abonnements numériques de divertissement (services de streaming)</w:t>
      </w:r>
    </w:p>
    <w:p w14:paraId="5DCCF703" w14:textId="77777777" w:rsidR="00E3208C" w:rsidRDefault="00E3208C" w:rsidP="00E3208C">
      <w:pPr>
        <w:numPr>
          <w:ilvl w:val="0"/>
          <w:numId w:val="1"/>
        </w:numPr>
        <w:spacing w:after="60"/>
        <w:contextualSpacing/>
        <w:rPr>
          <w:rFonts w:ascii="Aptos" w:hAnsi="Aptos"/>
        </w:rPr>
      </w:pPr>
      <w:r w:rsidRPr="00A81E4E">
        <w:rPr>
          <w:rFonts w:ascii="Aptos" w:hAnsi="Aptos"/>
        </w:rPr>
        <w:t>Résolution des problèmes : contact via WhatsApp, réponse en moins de 48 h.</w:t>
      </w:r>
    </w:p>
    <w:p w14:paraId="1A801C33" w14:textId="1A3FA939" w:rsidR="00A81E4E" w:rsidRPr="00B3153D" w:rsidRDefault="00E3208C" w:rsidP="00A81E4E">
      <w:pPr>
        <w:numPr>
          <w:ilvl w:val="0"/>
          <w:numId w:val="1"/>
        </w:numPr>
        <w:spacing w:after="60"/>
        <w:contextualSpacing/>
        <w:rPr>
          <w:rFonts w:ascii="Aptos" w:hAnsi="Aptos"/>
        </w:rPr>
      </w:pPr>
      <w:r w:rsidRPr="00A81E4E">
        <w:rPr>
          <w:rFonts w:ascii="Aptos" w:hAnsi="Aptos"/>
        </w:rPr>
        <w:t>Gestion des départs : à vous de rencontrer notre sélection de nouveaux candidats et de les sélectionner</w:t>
      </w:r>
    </w:p>
    <w:p w14:paraId="56E30203" w14:textId="53BB096C" w:rsidR="009F54CC" w:rsidRPr="00A81E4E" w:rsidRDefault="00000000">
      <w:pPr>
        <w:pStyle w:val="Titre1"/>
        <w:rPr>
          <w:rFonts w:ascii="Aptos" w:hAnsi="Aptos"/>
        </w:rPr>
      </w:pPr>
      <w:r w:rsidRPr="00A81E4E">
        <w:rPr>
          <w:rFonts w:ascii="Aptos" w:hAnsi="Aptos"/>
          <w:color w:val="B8860B"/>
          <w:spacing w:val="20"/>
        </w:rPr>
        <w:t>ARTICLE I</w:t>
      </w:r>
      <w:r w:rsidR="00E3208C">
        <w:rPr>
          <w:rFonts w:ascii="Aptos" w:hAnsi="Aptos"/>
          <w:color w:val="B8860B"/>
          <w:spacing w:val="20"/>
        </w:rPr>
        <w:t>V</w:t>
      </w:r>
      <w:r w:rsidRPr="00A81E4E">
        <w:rPr>
          <w:rFonts w:ascii="Aptos" w:hAnsi="Aptos"/>
          <w:spacing w:val="20"/>
        </w:rPr>
        <w:t xml:space="preserve"> — DATE DE PRISE D’EFFET ET DURÉE</w:t>
      </w:r>
    </w:p>
    <w:p w14:paraId="5DD110F8" w14:textId="77777777" w:rsidR="009F54CC" w:rsidRPr="00A81E4E" w:rsidRDefault="00000000">
      <w:pPr>
        <w:rPr>
          <w:rFonts w:ascii="Aptos" w:hAnsi="Aptos"/>
        </w:rPr>
      </w:pPr>
      <w:r w:rsidRPr="00A81E4E">
        <w:rPr>
          <w:rFonts w:ascii="Aptos" w:hAnsi="Aptos"/>
        </w:rPr>
        <w:t xml:space="preserve">La location prend effet le {date_effet} pour une durée de {duree_lettres} ({duree}) mois, soit jusqu’au {date_fin}.</w:t>
      </w:r>
      <w:r w:rsidRPr="00E3208C">
        <w:rPr>
          <w:rFonts w:ascii="Aptos" w:hAnsi="Aptos"/>
          <w:b/>
          <w:bCs/>
          <w:u w:val="single"/>
        </w:rPr>
        <w:t/>
      </w:r>
      <w:r w:rsidRPr="00A81E4E">
        <w:rPr>
          <w:rFonts w:ascii="Aptos" w:hAnsi="Aptos"/>
        </w:rPr>
        <w:t xml:space="preserve"/>
      </w:r>
    </w:p>
    <w:p w14:paraId="3884D8CE" w14:textId="77777777" w:rsidR="009F54CC" w:rsidRPr="00A81E4E" w:rsidRDefault="00000000">
      <w:pPr>
        <w:rPr>
          <w:rFonts w:ascii="Aptos" w:hAnsi="Aptos"/>
        </w:rPr>
      </w:pPr>
      <w:r w:rsidRPr="00A81E4E">
        <w:rPr>
          <w:rFonts w:ascii="Aptos" w:hAnsi="Aptos"/>
        </w:rPr>
        <w:t>À l’expiration de cette période, le contrat se renouvelle par reconduction tacite pour des périodes successives de {duree_lettres} mois, sauf dénonciation notifiée au moins un mois avant l’expiration du contrat par le locataire, ou trois mois par le bailleur.</w:t>
      </w:r>
    </w:p>
    <w:p w14:paraId="5B7E2117" w14:textId="77777777" w:rsidR="009F54CC" w:rsidRPr="00A81E4E" w:rsidRDefault="00000000">
      <w:pPr>
        <w:rPr>
          <w:rFonts w:ascii="Aptos" w:hAnsi="Aptos"/>
        </w:rPr>
      </w:pPr>
      <w:r w:rsidRPr="00A81E4E">
        <w:rPr>
          <w:rFonts w:ascii="Aptos" w:hAnsi="Aptos"/>
        </w:rPr>
        <w:t>Conformément à l’article 25-8 de la loi n° 89-462 du 6 juillet 1989, le locataire peut donner congé à tout moment, avec un préavis d’un mois.</w:t>
      </w:r>
    </w:p>
    <w:p w14:paraId="10C8496C" w14:textId="77777777" w:rsidR="009F54CC" w:rsidRDefault="00000000">
      <w:pPr>
        <w:rPr>
          <w:rFonts w:ascii="Aptos" w:hAnsi="Aptos"/>
        </w:rPr>
      </w:pPr>
      <w:r w:rsidRPr="00A81E4E">
        <w:rPr>
          <w:rFonts w:ascii="Aptos" w:hAnsi="Aptos"/>
        </w:rPr>
        <w:t>Le présent contrat est conclu en vue d’affecter le logement à la résidence principale du locataire au sens de l’article 2 de la loi n° 89-462 du 6 juillet 1989.</w:t>
      </w:r>
    </w:p>
    <w:p w14:paraId="4D41426A" w14:textId="5B9DCD20" w:rsidR="00B3153D" w:rsidRDefault="00B3153D">
      <w:pPr>
        <w:rPr>
          <w:rFonts w:ascii="Aptos" w:hAnsi="Aptos"/>
        </w:rPr>
      </w:pPr>
      <w:r>
        <w:rPr>
          <w:rFonts w:ascii="Aptos" w:hAnsi="Aptos"/>
        </w:rPr>
        <w:br w:type="page"/>
      </w:r>
    </w:p>
    <w:p w14:paraId="6EB57472" w14:textId="6657BE71" w:rsidR="009F54CC" w:rsidRPr="00A81E4E" w:rsidRDefault="00000000">
      <w:pPr>
        <w:pStyle w:val="Titre1"/>
        <w:rPr>
          <w:rFonts w:ascii="Aptos" w:hAnsi="Aptos"/>
        </w:rPr>
      </w:pPr>
      <w:r w:rsidRPr="00A81E4E">
        <w:rPr>
          <w:rFonts w:ascii="Aptos" w:hAnsi="Aptos"/>
          <w:color w:val="B8860B"/>
          <w:spacing w:val="20"/>
        </w:rPr>
        <w:lastRenderedPageBreak/>
        <w:t>ARTICLE V</w:t>
      </w:r>
      <w:r w:rsidRPr="00A81E4E">
        <w:rPr>
          <w:rFonts w:ascii="Aptos" w:hAnsi="Aptos"/>
          <w:spacing w:val="20"/>
        </w:rPr>
        <w:t xml:space="preserve"> — CONDITIONS FINANCIÈRES</w:t>
      </w:r>
    </w:p>
    <w:tbl>
      <w:tblPr>
        <w:tblW w:w="5000" w:type="pct"/>
        <w:tblInd w:w="360" w:type="dxa"/>
        <w:tblBorders>
          <w:top w:val="single" w:sz="6" w:space="0" w:color="B8860B"/>
          <w:left w:val="nil"/>
          <w:bottom w:val="nil"/>
          <w:right w:val="nil"/>
          <w:insideH w:val="nil"/>
          <w:insideV w:val="nil"/>
        </w:tblBorders>
        <w:tblCellMar>
          <w:top w:w="220" w:type="dxa"/>
          <w:left w:w="360" w:type="dxa"/>
          <w:bottom w:w="200" w:type="dxa"/>
          <w:right w:w="360" w:type="dxa"/>
        </w:tblCellMar>
        <w:tblLook w:val="0000" w:firstRow="0" w:lastRow="0" w:firstColumn="0" w:lastColumn="0" w:noHBand="0" w:noVBand="0"/>
      </w:tblPr>
      <w:tblGrid>
        <w:gridCol w:w="9224"/>
      </w:tblGrid>
      <w:tr w:rsidR="009F54CC" w:rsidRPr="00A81E4E" w14:paraId="47B73903" w14:textId="77777777">
        <w:tc>
          <w:tcPr>
            <w:tcW w:w="5000" w:type="pct"/>
            <w:shd w:val="clear" w:color="auto" w:fill="F3ECD8"/>
          </w:tcPr>
          <w:p w14:paraId="42412CCE" w14:textId="77777777" w:rsidR="009F54CC" w:rsidRPr="00A81E4E" w:rsidRDefault="00000000">
            <w:pPr>
              <w:spacing w:before="40" w:after="90"/>
              <w:rPr>
                <w:rFonts w:ascii="Aptos" w:hAnsi="Aptos"/>
              </w:rPr>
            </w:pPr>
            <w:r w:rsidRPr="00A81E4E">
              <w:rPr>
                <w:rFonts w:ascii="Aptos" w:hAnsi="Aptos"/>
                <w:b/>
                <w:caps/>
                <w:color w:val="B8860B"/>
                <w:spacing w:val="40"/>
                <w:sz w:val="17"/>
                <w:szCs w:val="17"/>
              </w:rPr>
              <w:t>Loyer mensuel charges comprises :</w:t>
            </w:r>
          </w:p>
          <w:p w14:paraId="5960AA2F" w14:textId="77777777" w:rsidR="009F54CC" w:rsidRPr="00E3208C" w:rsidRDefault="00000000">
            <w:pPr>
              <w:spacing w:after="70"/>
              <w:rPr>
                <w:rFonts w:ascii="Aptos" w:hAnsi="Aptos"/>
                <w:sz w:val="15"/>
                <w:szCs w:val="13"/>
              </w:rPr>
            </w:pPr>
            <w:r w:rsidRPr="00E3208C">
              <w:rPr>
                <w:rFonts w:ascii="Aptos" w:hAnsi="Aptos" w:cs="Cormorant Garamond"/>
                <w:b/>
                <w:sz w:val="36"/>
                <w:szCs w:val="44"/>
              </w:rPr>
              <w:t>{loyer_cc} €</w:t>
            </w:r>
            <w:r w:rsidRPr="00E3208C">
              <w:rPr>
                <w:rFonts w:ascii="Aptos" w:hAnsi="Aptos" w:cs="Cormorant Garamond"/>
                <w:b/>
                <w:sz w:val="36"/>
                <w:szCs w:val="44"/>
              </w:rPr>
              <w:t xml:space="preserve">     </w:t>
            </w:r>
            <w:r w:rsidRPr="00E3208C">
              <w:rPr>
                <w:rFonts w:ascii="Aptos" w:hAnsi="Aptos" w:cs="Cormorant Garamond"/>
                <w:sz w:val="18"/>
                <w:szCs w:val="18"/>
              </w:rPr>
              <w:t xml:space="preserve">{chf_indicatif}</w:t>
            </w:r>
          </w:p>
          <w:p w14:paraId="6C6DB49F" w14:textId="77777777" w:rsidR="009F54CC" w:rsidRPr="00A81E4E" w:rsidRDefault="00000000">
            <w:pPr>
              <w:spacing w:after="40"/>
              <w:rPr>
                <w:rFonts w:ascii="Aptos" w:hAnsi="Aptos"/>
              </w:rPr>
            </w:pPr>
            <w:r w:rsidRPr="00E3208C">
              <w:rPr>
                <w:rFonts w:ascii="Aptos" w:hAnsi="Aptos"/>
                <w:sz w:val="16"/>
                <w:szCs w:val="15"/>
              </w:rPr>
              <w:t>{#prorata}{prorata_texte}{/prorata}{^prorata}Entrée le 1er du mois — pas de prorata.{/prorata}</w:t>
            </w:r>
          </w:p>
        </w:tc>
      </w:tr>
    </w:tbl>
    <w:p w14:paraId="5B130EAA" w14:textId="77777777" w:rsidR="009F54CC" w:rsidRPr="00A81E4E" w:rsidRDefault="009F54CC">
      <w:pPr>
        <w:spacing w:after="120"/>
        <w:rPr>
          <w:rFonts w:ascii="Aptos" w:hAnsi="Aptos"/>
        </w:rPr>
      </w:pPr>
    </w:p>
    <w:p w14:paraId="05268327" w14:textId="77777777" w:rsidR="009F54CC" w:rsidRPr="00A81E4E" w:rsidRDefault="00000000">
      <w:pPr>
        <w:keepNext/>
        <w:spacing w:before="160" w:after="110"/>
        <w:rPr>
          <w:rFonts w:ascii="Aptos" w:hAnsi="Aptos"/>
        </w:rPr>
      </w:pPr>
      <w:r w:rsidRPr="00A81E4E">
        <w:rPr>
          <w:rFonts w:ascii="Aptos" w:hAnsi="Aptos"/>
          <w:b/>
          <w:caps/>
          <w:color w:val="B8860B"/>
          <w:spacing w:val="36"/>
          <w:sz w:val="17"/>
          <w:szCs w:val="17"/>
        </w:rPr>
        <w:t>Répartition du montant mensuel :</w:t>
      </w:r>
    </w:p>
    <w:p w14:paraId="31821828" w14:textId="77777777" w:rsidR="009F54CC" w:rsidRPr="00A81E4E" w:rsidRDefault="00000000">
      <w:pPr>
        <w:rPr>
          <w:rFonts w:ascii="Aptos" w:hAnsi="Aptos"/>
        </w:rPr>
      </w:pPr>
      <w:r w:rsidRPr="00A81E4E">
        <w:rPr>
          <w:rFonts w:ascii="Aptos" w:hAnsi="Aptos"/>
        </w:rPr>
        <w:t>Le loyer et le forfait de charges sont réglés ensemble ; leur répartition figure ci-dessous.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800"/>
        <w:gridCol w:w="1704"/>
      </w:tblGrid>
      <w:tr w:rsidR="009F54CC" w:rsidRPr="00A81E4E" w14:paraId="750BF46F" w14:textId="77777777">
        <w:tblPrEx>
          <w:tblCellMar>
            <w:top w:w="0" w:type="dxa"/>
            <w:bottom w:w="0" w:type="dxa"/>
          </w:tblCellMar>
        </w:tblPrEx>
        <w:tc>
          <w:tcPr>
            <w:tcW w:w="6800" w:type="dxa"/>
            <w:tcBorders>
              <w:bottom w:val="single" w:sz="6" w:space="0" w:color="B8860B"/>
            </w:tcBorders>
            <w:tcMar>
              <w:top w:w="120" w:type="dxa"/>
              <w:left w:w="0" w:type="dxa"/>
              <w:bottom w:w="120" w:type="dxa"/>
              <w:right w:w="120" w:type="dxa"/>
            </w:tcMar>
          </w:tcPr>
          <w:p w14:paraId="66E577B8" w14:textId="77777777" w:rsidR="009F54CC" w:rsidRPr="00A81E4E" w:rsidRDefault="00000000">
            <w:pPr>
              <w:spacing w:after="0"/>
              <w:rPr>
                <w:rFonts w:ascii="Aptos" w:hAnsi="Aptos"/>
              </w:rPr>
            </w:pPr>
            <w:r w:rsidRPr="00A81E4E">
              <w:rPr>
                <w:rFonts w:ascii="Aptos" w:hAnsi="Aptos"/>
                <w:b/>
                <w:caps/>
                <w:color w:val="B8860B"/>
                <w:spacing w:val="30"/>
                <w:sz w:val="16"/>
                <w:szCs w:val="16"/>
              </w:rPr>
              <w:t>Poste</w:t>
            </w:r>
          </w:p>
        </w:tc>
        <w:tc>
          <w:tcPr>
            <w:tcW w:w="1704" w:type="dxa"/>
            <w:tcBorders>
              <w:bottom w:val="single" w:sz="6" w:space="0" w:color="B8860B"/>
            </w:tcBorders>
            <w:tcMar>
              <w:top w:w="120" w:type="dxa"/>
              <w:left w:w="120" w:type="dxa"/>
              <w:bottom w:w="120" w:type="dxa"/>
              <w:right w:w="0" w:type="dxa"/>
            </w:tcMar>
          </w:tcPr>
          <w:p w14:paraId="0C2EA8BC" w14:textId="77777777" w:rsidR="009F54CC" w:rsidRPr="00A81E4E" w:rsidRDefault="00000000">
            <w:pPr>
              <w:spacing w:after="0"/>
              <w:jc w:val="right"/>
              <w:rPr>
                <w:rFonts w:ascii="Aptos" w:hAnsi="Aptos"/>
              </w:rPr>
            </w:pPr>
            <w:r w:rsidRPr="00A81E4E">
              <w:rPr>
                <w:rFonts w:ascii="Aptos" w:hAnsi="Aptos"/>
                <w:b/>
                <w:caps/>
                <w:color w:val="B8860B"/>
                <w:spacing w:val="30"/>
                <w:sz w:val="16"/>
                <w:szCs w:val="16"/>
              </w:rPr>
              <w:t>EUR</w:t>
            </w:r>
          </w:p>
        </w:tc>
      </w:tr>
      <w:tr w:rsidR="009F54CC" w:rsidRPr="00A81E4E" w14:paraId="6A11449A" w14:textId="77777777">
        <w:tblPrEx>
          <w:tblCellMar>
            <w:top w:w="0" w:type="dxa"/>
            <w:bottom w:w="0" w:type="dxa"/>
          </w:tblCellMar>
        </w:tblPrEx>
        <w:tc>
          <w:tcPr>
            <w:tcW w:w="6800" w:type="dxa"/>
            <w:tcBorders>
              <w:bottom w:val="single" w:sz="4" w:space="0" w:color="DCC98F"/>
            </w:tcBorders>
            <w:tcMar>
              <w:top w:w="120" w:type="dxa"/>
              <w:left w:w="0" w:type="dxa"/>
              <w:bottom w:w="120" w:type="dxa"/>
              <w:right w:w="120" w:type="dxa"/>
            </w:tcMar>
          </w:tcPr>
          <w:p w14:paraId="66AD32BE" w14:textId="77777777" w:rsidR="009F54CC" w:rsidRPr="00A81E4E" w:rsidRDefault="00000000">
            <w:pPr>
              <w:spacing w:after="0"/>
              <w:rPr>
                <w:rFonts w:ascii="Aptos" w:hAnsi="Aptos"/>
              </w:rPr>
            </w:pPr>
            <w:r w:rsidRPr="00A81E4E">
              <w:rPr>
                <w:rFonts w:ascii="Aptos" w:hAnsi="Aptos"/>
              </w:rPr>
              <w:t>Loyer nu</w:t>
            </w:r>
          </w:p>
        </w:tc>
        <w:tc>
          <w:tcPr>
            <w:tcW w:w="1704" w:type="dxa"/>
            <w:tcBorders>
              <w:bottom w:val="single" w:sz="4" w:space="0" w:color="DCC98F"/>
            </w:tcBorders>
            <w:tcMar>
              <w:top w:w="120" w:type="dxa"/>
              <w:left w:w="120" w:type="dxa"/>
              <w:bottom w:w="120" w:type="dxa"/>
              <w:right w:w="0" w:type="dxa"/>
            </w:tcMar>
          </w:tcPr>
          <w:p w14:paraId="1D809CEF" w14:textId="77777777" w:rsidR="009F54CC" w:rsidRPr="00A81E4E" w:rsidRDefault="00000000">
            <w:pPr>
              <w:spacing w:after="0"/>
              <w:jc w:val="right"/>
              <w:rPr>
                <w:rFonts w:ascii="Aptos" w:hAnsi="Aptos"/>
              </w:rPr>
            </w:pPr>
            <w:r w:rsidRPr="00A81E4E">
              <w:rPr>
                <w:rFonts w:ascii="Aptos" w:hAnsi="Aptos"/>
              </w:rPr>
              <w:t>{loyer_nu} €</w:t>
            </w:r>
          </w:p>
        </w:tc>
      </w:tr>
      <w:tr w:rsidR="009F54CC" w:rsidRPr="00A81E4E" w14:paraId="3F7F3C0E" w14:textId="77777777">
        <w:tblPrEx>
          <w:tblCellMar>
            <w:top w:w="0" w:type="dxa"/>
            <w:bottom w:w="0" w:type="dxa"/>
          </w:tblCellMar>
        </w:tblPrEx>
        <w:tc>
          <w:tcPr>
            <w:tcW w:w="6800" w:type="dxa"/>
            <w:tcBorders>
              <w:bottom w:val="single" w:sz="4" w:space="0" w:color="DCC98F"/>
            </w:tcBorders>
            <w:tcMar>
              <w:top w:w="120" w:type="dxa"/>
              <w:left w:w="0" w:type="dxa"/>
              <w:bottom w:w="120" w:type="dxa"/>
              <w:right w:w="120" w:type="dxa"/>
            </w:tcMar>
          </w:tcPr>
          <w:p w14:paraId="3381C899" w14:textId="77777777" w:rsidR="009F54CC" w:rsidRPr="00A81E4E" w:rsidRDefault="00000000">
            <w:pPr>
              <w:spacing w:after="0"/>
              <w:rPr>
                <w:rFonts w:ascii="Aptos" w:hAnsi="Aptos"/>
              </w:rPr>
            </w:pPr>
            <w:r w:rsidRPr="00A81E4E">
              <w:rPr>
                <w:rFonts w:ascii="Aptos" w:hAnsi="Aptos"/>
              </w:rPr>
              <w:t>Forfait de charges récupérables</w:t>
            </w:r>
          </w:p>
        </w:tc>
        <w:tc>
          <w:tcPr>
            <w:tcW w:w="1704" w:type="dxa"/>
            <w:tcBorders>
              <w:bottom w:val="single" w:sz="4" w:space="0" w:color="DCC98F"/>
            </w:tcBorders>
            <w:tcMar>
              <w:top w:w="120" w:type="dxa"/>
              <w:left w:w="120" w:type="dxa"/>
              <w:bottom w:w="120" w:type="dxa"/>
              <w:right w:w="0" w:type="dxa"/>
            </w:tcMar>
          </w:tcPr>
          <w:p w14:paraId="14F96AB4" w14:textId="77777777" w:rsidR="009F54CC" w:rsidRPr="00A81E4E" w:rsidRDefault="00000000">
            <w:pPr>
              <w:spacing w:after="0"/>
              <w:jc w:val="right"/>
              <w:rPr>
                <w:rFonts w:ascii="Aptos" w:hAnsi="Aptos"/>
              </w:rPr>
            </w:pPr>
            <w:r w:rsidRPr="00A81E4E">
              <w:rPr>
                <w:rFonts w:ascii="Aptos" w:hAnsi="Aptos"/>
              </w:rPr>
              <w:t>{forfait} €</w:t>
            </w:r>
          </w:p>
        </w:tc>
      </w:tr>
      <w:tr w:rsidR="009F54CC" w:rsidRPr="00A81E4E" w14:paraId="3DB7B9A0" w14:textId="77777777">
        <w:tblPrEx>
          <w:tblCellMar>
            <w:top w:w="0" w:type="dxa"/>
            <w:bottom w:w="0" w:type="dxa"/>
          </w:tblCellMar>
        </w:tblPrEx>
        <w:tc>
          <w:tcPr>
            <w:tcW w:w="6800" w:type="dxa"/>
            <w:tcBorders>
              <w:top w:val="single" w:sz="6" w:space="0" w:color="B8860B"/>
            </w:tcBorders>
            <w:tcMar>
              <w:top w:w="120" w:type="dxa"/>
              <w:left w:w="0" w:type="dxa"/>
              <w:bottom w:w="120" w:type="dxa"/>
              <w:right w:w="120" w:type="dxa"/>
            </w:tcMar>
          </w:tcPr>
          <w:p w14:paraId="0F2FB590" w14:textId="77777777" w:rsidR="009F54CC" w:rsidRPr="00A81E4E" w:rsidRDefault="00000000">
            <w:pPr>
              <w:spacing w:after="0"/>
              <w:rPr>
                <w:rFonts w:ascii="Aptos" w:hAnsi="Aptos"/>
              </w:rPr>
            </w:pPr>
            <w:r w:rsidRPr="00A81E4E">
              <w:rPr>
                <w:rFonts w:ascii="Aptos" w:hAnsi="Aptos"/>
                <w:b/>
              </w:rPr>
              <w:t>TOTAL MENSUEL</w:t>
            </w:r>
          </w:p>
        </w:tc>
        <w:tc>
          <w:tcPr>
            <w:tcW w:w="1704" w:type="dxa"/>
            <w:tcBorders>
              <w:top w:val="single" w:sz="6" w:space="0" w:color="B8860B"/>
            </w:tcBorders>
            <w:tcMar>
              <w:top w:w="120" w:type="dxa"/>
              <w:left w:w="120" w:type="dxa"/>
              <w:bottom w:w="120" w:type="dxa"/>
              <w:right w:w="0" w:type="dxa"/>
            </w:tcMar>
          </w:tcPr>
          <w:p w14:paraId="34550BF0" w14:textId="77777777" w:rsidR="009F54CC" w:rsidRPr="00A81E4E" w:rsidRDefault="00000000">
            <w:pPr>
              <w:spacing w:after="0"/>
              <w:jc w:val="right"/>
              <w:rPr>
                <w:rFonts w:ascii="Aptos" w:hAnsi="Aptos"/>
              </w:rPr>
            </w:pPr>
            <w:r w:rsidRPr="00A81E4E">
              <w:rPr>
                <w:rFonts w:ascii="Aptos" w:hAnsi="Aptos"/>
                <w:b/>
              </w:rPr>
              <w:t>{loyer_cc} €</w:t>
            </w:r>
          </w:p>
        </w:tc>
      </w:tr>
    </w:tbl>
    <w:p w14:paraId="4C58F4E2" w14:textId="77777777" w:rsidR="009F54CC" w:rsidRPr="00A81E4E" w:rsidRDefault="009F54CC">
      <w:pPr>
        <w:spacing w:after="100"/>
        <w:rPr>
          <w:rFonts w:ascii="Aptos" w:hAnsi="Aptos"/>
        </w:rPr>
      </w:pPr>
    </w:p>
    <w:p w14:paraId="0BB76011" w14:textId="76A13D99" w:rsidR="009F54CC" w:rsidRPr="00A81E4E" w:rsidRDefault="00000000">
      <w:pPr>
        <w:rPr>
          <w:rFonts w:ascii="Aptos" w:hAnsi="Aptos"/>
        </w:rPr>
      </w:pPr>
      <w:r w:rsidRPr="00A81E4E">
        <w:rPr>
          <w:rFonts w:ascii="Aptos" w:hAnsi="Aptos"/>
        </w:rPr>
        <w:t>Conformément à la loi du 6 juillet 1989, ce forfait ne donne lieu à aucune régularisation</w:t>
      </w:r>
      <w:r w:rsidR="00E3208C">
        <w:rPr>
          <w:rFonts w:ascii="Aptos" w:hAnsi="Aptos"/>
        </w:rPr>
        <w:t xml:space="preserve"> </w:t>
      </w:r>
      <w:r w:rsidRPr="00A81E4E">
        <w:rPr>
          <w:rFonts w:ascii="Aptos" w:hAnsi="Aptos"/>
        </w:rPr>
        <w:t>annuelle.</w:t>
      </w:r>
    </w:p>
    <w:p w14:paraId="14ED171D" w14:textId="77777777" w:rsidR="009F54CC" w:rsidRPr="000D3FDB" w:rsidRDefault="00000000" w:rsidP="00E3208C">
      <w:pPr>
        <w:keepNext/>
        <w:spacing w:before="320" w:after="110"/>
        <w:jc w:val="center"/>
        <w:rPr>
          <w:rFonts w:ascii="Aptos" w:hAnsi="Aptos"/>
          <w:caps/>
          <w:sz w:val="15"/>
          <w:szCs w:val="13"/>
        </w:rPr>
      </w:pPr>
      <w:r w:rsidRPr="000D3FDB">
        <w:rPr>
          <w:rFonts w:ascii="Aptos" w:hAnsi="Aptos" w:cs="Cormorant Garamond"/>
          <w:b/>
          <w:caps/>
          <w:sz w:val="20"/>
          <w:szCs w:val="17"/>
        </w:rPr>
        <w:t>Détail du forfait de charges — nomenclature du décret n° 87-713 du 26 août 1987</w:t>
      </w:r>
    </w:p>
    <w:p w14:paraId="669C6A15" w14:textId="77777777" w:rsidR="009F54CC" w:rsidRPr="00A81E4E" w:rsidRDefault="00000000">
      <w:pPr>
        <w:keepNext/>
        <w:spacing w:before="240" w:after="100"/>
        <w:rPr>
          <w:rFonts w:ascii="Aptos" w:hAnsi="Aptos"/>
        </w:rPr>
      </w:pPr>
      <w:r w:rsidRPr="00A81E4E">
        <w:rPr>
          <w:rFonts w:ascii="Aptos" w:hAnsi="Aptos"/>
          <w:b/>
          <w:caps/>
          <w:color w:val="B8860B"/>
          <w:spacing w:val="36"/>
          <w:sz w:val="17"/>
          <w:szCs w:val="17"/>
        </w:rPr>
        <w:t>I. EAU</w:t>
      </w:r>
    </w:p>
    <w:p w14:paraId="199E8A76" w14:textId="77777777" w:rsidR="009F54CC" w:rsidRPr="00A81E4E" w:rsidRDefault="00000000">
      <w:pPr>
        <w:numPr>
          <w:ilvl w:val="0"/>
          <w:numId w:val="1"/>
        </w:numPr>
        <w:spacing w:after="60"/>
        <w:contextualSpacing/>
        <w:rPr>
          <w:rFonts w:ascii="Aptos" w:hAnsi="Aptos"/>
        </w:rPr>
      </w:pPr>
      <w:r w:rsidRPr="00A81E4E">
        <w:rPr>
          <w:rFonts w:ascii="Aptos" w:hAnsi="Aptos"/>
        </w:rPr>
        <w:t>Eau froide et eau chaude de l’ensemble des occupants</w:t>
      </w:r>
    </w:p>
    <w:p w14:paraId="72329ABE" w14:textId="77777777" w:rsidR="009F54CC" w:rsidRPr="00A81E4E" w:rsidRDefault="00000000">
      <w:pPr>
        <w:numPr>
          <w:ilvl w:val="0"/>
          <w:numId w:val="1"/>
        </w:numPr>
        <w:spacing w:after="60"/>
        <w:contextualSpacing/>
        <w:rPr>
          <w:rFonts w:ascii="Aptos" w:hAnsi="Aptos"/>
        </w:rPr>
      </w:pPr>
      <w:r w:rsidRPr="00A81E4E">
        <w:rPr>
          <w:rFonts w:ascii="Aptos" w:hAnsi="Aptos"/>
        </w:rPr>
        <w:t>Eau nécessaire à l’entretien courant des parties communes intérieures</w:t>
      </w:r>
    </w:p>
    <w:p w14:paraId="1A676EFA" w14:textId="176A53F0" w:rsidR="009F54CC" w:rsidRPr="00A81E4E" w:rsidRDefault="00000000">
      <w:pPr>
        <w:numPr>
          <w:ilvl w:val="0"/>
          <w:numId w:val="1"/>
        </w:numPr>
        <w:spacing w:after="60"/>
        <w:contextualSpacing/>
        <w:rPr>
          <w:rFonts w:ascii="Aptos" w:hAnsi="Aptos"/>
        </w:rPr>
      </w:pPr>
      <w:r w:rsidRPr="00A81E4E">
        <w:rPr>
          <w:rFonts w:ascii="Aptos" w:hAnsi="Aptos"/>
        </w:rPr>
        <w:t xml:space="preserve">Eau nécessaire à l’entretien courant des espaces extérieurs </w:t>
      </w:r>
      <w:r w:rsidR="000D3FDB">
        <w:rPr>
          <w:rFonts w:ascii="Aptos" w:hAnsi="Aptos"/>
        </w:rPr>
        <w:t>et de la piscine</w:t>
      </w:r>
    </w:p>
    <w:p w14:paraId="0D191B5B" w14:textId="77777777" w:rsidR="009F54CC" w:rsidRPr="00A81E4E" w:rsidRDefault="00000000">
      <w:pPr>
        <w:numPr>
          <w:ilvl w:val="0"/>
          <w:numId w:val="1"/>
        </w:numPr>
        <w:spacing w:after="60"/>
        <w:contextualSpacing/>
        <w:rPr>
          <w:rFonts w:ascii="Aptos" w:hAnsi="Aptos"/>
        </w:rPr>
      </w:pPr>
      <w:r w:rsidRPr="00A81E4E">
        <w:rPr>
          <w:rFonts w:ascii="Aptos" w:hAnsi="Aptos"/>
        </w:rPr>
        <w:t>Produits nécessaires à l’exploitation, à l’entretien et au traitement de l’eau</w:t>
      </w:r>
    </w:p>
    <w:p w14:paraId="173B1DD2" w14:textId="77777777" w:rsidR="009F54CC" w:rsidRPr="00A81E4E" w:rsidRDefault="00000000">
      <w:pPr>
        <w:numPr>
          <w:ilvl w:val="0"/>
          <w:numId w:val="1"/>
        </w:numPr>
        <w:spacing w:after="60"/>
        <w:contextualSpacing/>
        <w:rPr>
          <w:rFonts w:ascii="Aptos" w:hAnsi="Aptos"/>
        </w:rPr>
      </w:pPr>
      <w:r w:rsidRPr="00A81E4E">
        <w:rPr>
          <w:rFonts w:ascii="Aptos" w:hAnsi="Aptos"/>
        </w:rPr>
        <w:t>Fourniture d’eau chaude collective</w:t>
      </w:r>
    </w:p>
    <w:p w14:paraId="51F3B7C3" w14:textId="77777777" w:rsidR="009F54CC" w:rsidRPr="00A81E4E" w:rsidRDefault="00000000">
      <w:pPr>
        <w:keepNext/>
        <w:spacing w:before="240" w:after="100"/>
        <w:rPr>
          <w:rFonts w:ascii="Aptos" w:hAnsi="Aptos"/>
        </w:rPr>
      </w:pPr>
      <w:r w:rsidRPr="00A81E4E">
        <w:rPr>
          <w:rFonts w:ascii="Aptos" w:hAnsi="Aptos"/>
          <w:b/>
          <w:caps/>
          <w:color w:val="B8860B"/>
          <w:spacing w:val="36"/>
          <w:sz w:val="17"/>
          <w:szCs w:val="17"/>
        </w:rPr>
        <w:t>II. ÉNERGIE</w:t>
      </w:r>
    </w:p>
    <w:p w14:paraId="0DDD8FB5" w14:textId="77777777" w:rsidR="009F54CC" w:rsidRPr="00A81E4E" w:rsidRDefault="00000000">
      <w:pPr>
        <w:numPr>
          <w:ilvl w:val="0"/>
          <w:numId w:val="1"/>
        </w:numPr>
        <w:spacing w:after="60"/>
        <w:contextualSpacing/>
        <w:rPr>
          <w:rFonts w:ascii="Aptos" w:hAnsi="Aptos"/>
        </w:rPr>
      </w:pPr>
      <w:r w:rsidRPr="00A81E4E">
        <w:rPr>
          <w:rFonts w:ascii="Aptos" w:hAnsi="Aptos"/>
        </w:rPr>
        <w:t>Électricité des parties communes et privatives</w:t>
      </w:r>
    </w:p>
    <w:p w14:paraId="07DEBA65" w14:textId="77777777" w:rsidR="009F54CC" w:rsidRPr="00A81E4E" w:rsidRDefault="00000000">
      <w:pPr>
        <w:numPr>
          <w:ilvl w:val="0"/>
          <w:numId w:val="1"/>
        </w:numPr>
        <w:spacing w:after="60"/>
        <w:contextualSpacing/>
        <w:rPr>
          <w:rFonts w:ascii="Aptos" w:hAnsi="Aptos"/>
        </w:rPr>
      </w:pPr>
      <w:r w:rsidRPr="00A81E4E">
        <w:rPr>
          <w:rFonts w:ascii="Aptos" w:hAnsi="Aptos"/>
        </w:rPr>
        <w:t>Chauffage et production d’eau chaude</w:t>
      </w:r>
    </w:p>
    <w:p w14:paraId="06A16B8B" w14:textId="77777777" w:rsidR="009F54CC" w:rsidRPr="00A81E4E" w:rsidRDefault="00000000">
      <w:pPr>
        <w:numPr>
          <w:ilvl w:val="0"/>
          <w:numId w:val="1"/>
        </w:numPr>
        <w:spacing w:after="60"/>
        <w:contextualSpacing/>
        <w:rPr>
          <w:rFonts w:ascii="Aptos" w:hAnsi="Aptos"/>
        </w:rPr>
      </w:pPr>
      <w:r w:rsidRPr="00A81E4E">
        <w:rPr>
          <w:rFonts w:ascii="Aptos" w:hAnsi="Aptos"/>
        </w:rPr>
        <w:t>Fourniture d’énergie, quelle que soit sa nature</w:t>
      </w:r>
    </w:p>
    <w:p w14:paraId="79A76578" w14:textId="77777777" w:rsidR="009F54CC" w:rsidRPr="00A81E4E" w:rsidRDefault="00000000">
      <w:pPr>
        <w:numPr>
          <w:ilvl w:val="0"/>
          <w:numId w:val="1"/>
        </w:numPr>
        <w:spacing w:after="60"/>
        <w:contextualSpacing/>
        <w:rPr>
          <w:rFonts w:ascii="Aptos" w:hAnsi="Aptos"/>
        </w:rPr>
      </w:pPr>
      <w:r w:rsidRPr="00A81E4E">
        <w:rPr>
          <w:rFonts w:ascii="Aptos" w:hAnsi="Aptos"/>
        </w:rPr>
        <w:t>Exploitation, entretien et réglage des installations de chauffage et de production d’eau chaude</w:t>
      </w:r>
    </w:p>
    <w:p w14:paraId="25ECB2B8" w14:textId="77777777" w:rsidR="009F54CC" w:rsidRPr="00A81E4E" w:rsidRDefault="00000000">
      <w:pPr>
        <w:numPr>
          <w:ilvl w:val="0"/>
          <w:numId w:val="1"/>
        </w:numPr>
        <w:spacing w:after="60"/>
        <w:contextualSpacing/>
        <w:rPr>
          <w:rFonts w:ascii="Aptos" w:hAnsi="Aptos"/>
        </w:rPr>
      </w:pPr>
      <w:r w:rsidRPr="00A81E4E">
        <w:rPr>
          <w:rFonts w:ascii="Aptos" w:hAnsi="Aptos"/>
        </w:rPr>
        <w:t>Entretien annuel et ramonage de la chaudière</w:t>
      </w:r>
    </w:p>
    <w:p w14:paraId="0490F592" w14:textId="77777777" w:rsidR="009F54CC" w:rsidRPr="00A81E4E" w:rsidRDefault="00000000">
      <w:pPr>
        <w:keepNext/>
        <w:spacing w:before="240" w:after="100"/>
        <w:rPr>
          <w:rFonts w:ascii="Aptos" w:hAnsi="Aptos"/>
        </w:rPr>
      </w:pPr>
      <w:r w:rsidRPr="00A81E4E">
        <w:rPr>
          <w:rFonts w:ascii="Aptos" w:hAnsi="Aptos"/>
          <w:b/>
          <w:caps/>
          <w:color w:val="B8860B"/>
          <w:spacing w:val="36"/>
          <w:sz w:val="17"/>
          <w:szCs w:val="17"/>
        </w:rPr>
        <w:lastRenderedPageBreak/>
        <w:t>III. INSTALLATIONS INDIVIDUELLES</w:t>
      </w:r>
    </w:p>
    <w:p w14:paraId="48298268" w14:textId="77777777" w:rsidR="009F54CC" w:rsidRPr="00A81E4E" w:rsidRDefault="00000000">
      <w:pPr>
        <w:numPr>
          <w:ilvl w:val="0"/>
          <w:numId w:val="1"/>
        </w:numPr>
        <w:spacing w:after="60"/>
        <w:contextualSpacing/>
        <w:rPr>
          <w:rFonts w:ascii="Aptos" w:hAnsi="Aptos"/>
        </w:rPr>
      </w:pPr>
      <w:r w:rsidRPr="00A81E4E">
        <w:rPr>
          <w:rFonts w:ascii="Aptos" w:hAnsi="Aptos"/>
        </w:rPr>
        <w:t>Contrôle des raccordements, réglage du débit et de la température</w:t>
      </w:r>
    </w:p>
    <w:p w14:paraId="7B7CBB9A" w14:textId="5590372F" w:rsidR="009F54CC" w:rsidRPr="00A81E4E" w:rsidRDefault="00000000">
      <w:pPr>
        <w:numPr>
          <w:ilvl w:val="0"/>
          <w:numId w:val="1"/>
        </w:numPr>
        <w:spacing w:after="60"/>
        <w:contextualSpacing/>
        <w:rPr>
          <w:rFonts w:ascii="Aptos" w:hAnsi="Aptos"/>
        </w:rPr>
      </w:pPr>
      <w:r w:rsidRPr="00A81E4E">
        <w:rPr>
          <w:rFonts w:ascii="Aptos" w:hAnsi="Aptos"/>
        </w:rPr>
        <w:t>Dépannage, remplacement des clapets, joints cloches des chasses d’eau</w:t>
      </w:r>
    </w:p>
    <w:p w14:paraId="7B35EB64" w14:textId="77777777" w:rsidR="009F54CC" w:rsidRPr="00A81E4E" w:rsidRDefault="00000000">
      <w:pPr>
        <w:numPr>
          <w:ilvl w:val="0"/>
          <w:numId w:val="1"/>
        </w:numPr>
        <w:spacing w:after="60"/>
        <w:contextualSpacing/>
        <w:rPr>
          <w:rFonts w:ascii="Aptos" w:hAnsi="Aptos"/>
        </w:rPr>
      </w:pPr>
      <w:r w:rsidRPr="00A81E4E">
        <w:rPr>
          <w:rFonts w:ascii="Aptos" w:hAnsi="Aptos"/>
        </w:rPr>
        <w:t>Entretien courant de la robinetterie</w:t>
      </w:r>
    </w:p>
    <w:p w14:paraId="5E946379" w14:textId="77777777" w:rsidR="009F54CC" w:rsidRPr="00A81E4E" w:rsidRDefault="00000000">
      <w:pPr>
        <w:keepNext/>
        <w:spacing w:before="240" w:after="100"/>
        <w:rPr>
          <w:rFonts w:ascii="Aptos" w:hAnsi="Aptos"/>
        </w:rPr>
      </w:pPr>
      <w:r w:rsidRPr="00A81E4E">
        <w:rPr>
          <w:rFonts w:ascii="Aptos" w:hAnsi="Aptos"/>
          <w:b/>
          <w:caps/>
          <w:color w:val="B8860B"/>
          <w:spacing w:val="36"/>
          <w:sz w:val="17"/>
          <w:szCs w:val="17"/>
        </w:rPr>
        <w:t>IV. PARTIES COMMUNES INTÉRIEURES</w:t>
      </w:r>
    </w:p>
    <w:p w14:paraId="7DB8F471" w14:textId="77777777" w:rsidR="009F54CC" w:rsidRPr="00A81E4E" w:rsidRDefault="00000000">
      <w:pPr>
        <w:numPr>
          <w:ilvl w:val="0"/>
          <w:numId w:val="1"/>
        </w:numPr>
        <w:spacing w:after="60"/>
        <w:contextualSpacing/>
        <w:rPr>
          <w:rFonts w:ascii="Aptos" w:hAnsi="Aptos"/>
        </w:rPr>
      </w:pPr>
      <w:r w:rsidRPr="00A81E4E">
        <w:rPr>
          <w:rFonts w:ascii="Aptos" w:hAnsi="Aptos"/>
        </w:rPr>
        <w:t>Frais de personnel d’entretien — ménage 3 fois par semaine</w:t>
      </w:r>
    </w:p>
    <w:p w14:paraId="3B868AF0" w14:textId="77777777" w:rsidR="009F54CC" w:rsidRPr="00A81E4E" w:rsidRDefault="00000000">
      <w:pPr>
        <w:numPr>
          <w:ilvl w:val="0"/>
          <w:numId w:val="1"/>
        </w:numPr>
        <w:spacing w:after="60"/>
        <w:contextualSpacing/>
        <w:rPr>
          <w:rFonts w:ascii="Aptos" w:hAnsi="Aptos"/>
        </w:rPr>
      </w:pPr>
      <w:r w:rsidRPr="00A81E4E">
        <w:rPr>
          <w:rFonts w:ascii="Aptos" w:hAnsi="Aptos"/>
        </w:rPr>
        <w:t>Produits d’entretien, balais, sacs nécessaires à l’élimination des déchets</w:t>
      </w:r>
    </w:p>
    <w:p w14:paraId="338CE4A4" w14:textId="77777777" w:rsidR="009F54CC" w:rsidRPr="00A81E4E" w:rsidRDefault="00000000">
      <w:pPr>
        <w:numPr>
          <w:ilvl w:val="0"/>
          <w:numId w:val="1"/>
        </w:numPr>
        <w:spacing w:after="60"/>
        <w:contextualSpacing/>
        <w:rPr>
          <w:rFonts w:ascii="Aptos" w:hAnsi="Aptos"/>
        </w:rPr>
      </w:pPr>
      <w:r w:rsidRPr="00A81E4E">
        <w:rPr>
          <w:rFonts w:ascii="Aptos" w:hAnsi="Aptos"/>
        </w:rPr>
        <w:t>Produits de désinsectisation et de désinfection</w:t>
      </w:r>
    </w:p>
    <w:p w14:paraId="3F2C3E0C" w14:textId="62A1CE86" w:rsidR="009F54CC" w:rsidRPr="00A81E4E" w:rsidRDefault="00000000">
      <w:pPr>
        <w:numPr>
          <w:ilvl w:val="0"/>
          <w:numId w:val="1"/>
        </w:numPr>
        <w:spacing w:after="60"/>
        <w:contextualSpacing/>
        <w:rPr>
          <w:rFonts w:ascii="Aptos" w:hAnsi="Aptos"/>
        </w:rPr>
      </w:pPr>
      <w:r w:rsidRPr="00A81E4E">
        <w:rPr>
          <w:rFonts w:ascii="Aptos" w:hAnsi="Aptos"/>
        </w:rPr>
        <w:t>Entretien de la minuterie, des tapis,</w:t>
      </w:r>
    </w:p>
    <w:p w14:paraId="1F551D5D" w14:textId="77777777" w:rsidR="009F54CC" w:rsidRPr="00A81E4E" w:rsidRDefault="00000000">
      <w:pPr>
        <w:numPr>
          <w:ilvl w:val="0"/>
          <w:numId w:val="1"/>
        </w:numPr>
        <w:spacing w:after="60"/>
        <w:contextualSpacing/>
        <w:rPr>
          <w:rFonts w:ascii="Aptos" w:hAnsi="Aptos"/>
        </w:rPr>
      </w:pPr>
      <w:r w:rsidRPr="00A81E4E">
        <w:rPr>
          <w:rFonts w:ascii="Aptos" w:hAnsi="Aptos"/>
        </w:rPr>
        <w:t>Réparation et remplacement des appareils d’entretien (aspirateur et matériel associé)</w:t>
      </w:r>
    </w:p>
    <w:p w14:paraId="1F544BCF" w14:textId="77777777" w:rsidR="009F54CC" w:rsidRPr="00A81E4E" w:rsidRDefault="00000000">
      <w:pPr>
        <w:numPr>
          <w:ilvl w:val="0"/>
          <w:numId w:val="1"/>
        </w:numPr>
        <w:spacing w:after="60"/>
        <w:contextualSpacing/>
        <w:rPr>
          <w:rFonts w:ascii="Aptos" w:hAnsi="Aptos"/>
        </w:rPr>
      </w:pPr>
      <w:r w:rsidRPr="00A81E4E">
        <w:rPr>
          <w:rFonts w:ascii="Aptos" w:hAnsi="Aptos"/>
        </w:rPr>
        <w:t>Entretien de la buanderie et de ses équipements</w:t>
      </w:r>
    </w:p>
    <w:p w14:paraId="7FED0190" w14:textId="77777777" w:rsidR="009F54CC" w:rsidRPr="00A81E4E" w:rsidRDefault="00000000">
      <w:pPr>
        <w:numPr>
          <w:ilvl w:val="0"/>
          <w:numId w:val="1"/>
        </w:numPr>
        <w:spacing w:after="60"/>
        <w:contextualSpacing/>
        <w:rPr>
          <w:rFonts w:ascii="Aptos" w:hAnsi="Aptos"/>
        </w:rPr>
      </w:pPr>
      <w:r w:rsidRPr="00A81E4E">
        <w:rPr>
          <w:rFonts w:ascii="Aptos" w:hAnsi="Aptos"/>
        </w:rPr>
        <w:t>Enlèvement des déchets et sortie des conteneurs</w:t>
      </w:r>
    </w:p>
    <w:p w14:paraId="4261E873" w14:textId="77777777" w:rsidR="009F54CC" w:rsidRPr="00A81E4E" w:rsidRDefault="00000000">
      <w:pPr>
        <w:keepNext/>
        <w:spacing w:before="240" w:after="100"/>
        <w:rPr>
          <w:rFonts w:ascii="Aptos" w:hAnsi="Aptos"/>
        </w:rPr>
      </w:pPr>
      <w:r w:rsidRPr="00A81E4E">
        <w:rPr>
          <w:rFonts w:ascii="Aptos" w:hAnsi="Aptos"/>
          <w:b/>
          <w:caps/>
          <w:color w:val="B8860B"/>
          <w:spacing w:val="36"/>
          <w:sz w:val="17"/>
          <w:szCs w:val="17"/>
        </w:rPr>
        <w:t>V. ESPACES EXTÉRIEURS</w:t>
      </w:r>
    </w:p>
    <w:p w14:paraId="411F5646" w14:textId="77777777" w:rsidR="009F54CC" w:rsidRPr="00A81E4E" w:rsidRDefault="00000000">
      <w:pPr>
        <w:numPr>
          <w:ilvl w:val="0"/>
          <w:numId w:val="1"/>
        </w:numPr>
        <w:spacing w:after="60"/>
        <w:contextualSpacing/>
        <w:rPr>
          <w:rFonts w:ascii="Aptos" w:hAnsi="Aptos"/>
        </w:rPr>
      </w:pPr>
      <w:r w:rsidRPr="00A81E4E">
        <w:rPr>
          <w:rFonts w:ascii="Aptos" w:hAnsi="Aptos"/>
        </w:rPr>
        <w:t>Entretien des voies de circulation et des aires de stationnement</w:t>
      </w:r>
    </w:p>
    <w:p w14:paraId="6A3D94BE" w14:textId="77777777" w:rsidR="009F54CC" w:rsidRPr="00A81E4E" w:rsidRDefault="00000000">
      <w:pPr>
        <w:numPr>
          <w:ilvl w:val="0"/>
          <w:numId w:val="1"/>
        </w:numPr>
        <w:spacing w:after="60"/>
        <w:contextualSpacing/>
        <w:rPr>
          <w:rFonts w:ascii="Aptos" w:hAnsi="Aptos"/>
        </w:rPr>
      </w:pPr>
      <w:r w:rsidRPr="00A81E4E">
        <w:rPr>
          <w:rFonts w:ascii="Aptos" w:hAnsi="Aptos"/>
        </w:rPr>
        <w:t>Entretien des espaces verts : tonte, taille, élagage, arrosage, remplacement du végétal</w:t>
      </w:r>
    </w:p>
    <w:p w14:paraId="6AF0CBD0" w14:textId="77777777" w:rsidR="009F54CC" w:rsidRPr="00A81E4E" w:rsidRDefault="00000000">
      <w:pPr>
        <w:numPr>
          <w:ilvl w:val="0"/>
          <w:numId w:val="1"/>
        </w:numPr>
        <w:spacing w:after="60"/>
        <w:contextualSpacing/>
        <w:rPr>
          <w:rFonts w:ascii="Aptos" w:hAnsi="Aptos"/>
        </w:rPr>
      </w:pPr>
      <w:r w:rsidRPr="00A81E4E">
        <w:rPr>
          <w:rFonts w:ascii="Aptos" w:hAnsi="Aptos"/>
        </w:rPr>
        <w:t>Entretien de la piscine : intervention du pisciniste, produits de traitement, filtration, hivernage</w:t>
      </w:r>
    </w:p>
    <w:p w14:paraId="32C7DC88" w14:textId="67CA4399" w:rsidR="009F54CC" w:rsidRPr="00A81E4E" w:rsidRDefault="00000000">
      <w:pPr>
        <w:numPr>
          <w:ilvl w:val="0"/>
          <w:numId w:val="1"/>
        </w:numPr>
        <w:spacing w:after="60"/>
        <w:contextualSpacing/>
        <w:rPr>
          <w:rFonts w:ascii="Aptos" w:hAnsi="Aptos"/>
        </w:rPr>
      </w:pPr>
      <w:r w:rsidRPr="00A81E4E">
        <w:rPr>
          <w:rFonts w:ascii="Aptos" w:hAnsi="Aptos"/>
        </w:rPr>
        <w:t>Entretien des terrasses</w:t>
      </w:r>
    </w:p>
    <w:p w14:paraId="38640B86" w14:textId="77777777" w:rsidR="009F54CC" w:rsidRPr="00A81E4E" w:rsidRDefault="00000000">
      <w:pPr>
        <w:numPr>
          <w:ilvl w:val="0"/>
          <w:numId w:val="1"/>
        </w:numPr>
        <w:spacing w:after="60"/>
        <w:contextualSpacing/>
        <w:rPr>
          <w:rFonts w:ascii="Aptos" w:hAnsi="Aptos"/>
        </w:rPr>
      </w:pPr>
      <w:r w:rsidRPr="00A81E4E">
        <w:rPr>
          <w:rFonts w:ascii="Aptos" w:hAnsi="Aptos"/>
        </w:rPr>
        <w:t>Enlèvement des feuilles et de la neige</w:t>
      </w:r>
    </w:p>
    <w:p w14:paraId="711ADD68" w14:textId="77777777" w:rsidR="009F54CC" w:rsidRPr="00A81E4E" w:rsidRDefault="00000000">
      <w:pPr>
        <w:keepNext/>
        <w:spacing w:before="240" w:after="100"/>
        <w:rPr>
          <w:rFonts w:ascii="Aptos" w:hAnsi="Aptos"/>
        </w:rPr>
      </w:pPr>
      <w:r w:rsidRPr="00A81E4E">
        <w:rPr>
          <w:rFonts w:ascii="Aptos" w:hAnsi="Aptos"/>
          <w:b/>
          <w:caps/>
          <w:color w:val="B8860B"/>
          <w:spacing w:val="36"/>
          <w:sz w:val="17"/>
          <w:szCs w:val="17"/>
        </w:rPr>
        <w:t>VI. ÉQUIPEMENTS COMMUNS</w:t>
      </w:r>
    </w:p>
    <w:p w14:paraId="2EACD4CB" w14:textId="17EFDBA7" w:rsidR="009F54CC" w:rsidRPr="00A81E4E" w:rsidRDefault="00000000">
      <w:pPr>
        <w:numPr>
          <w:ilvl w:val="0"/>
          <w:numId w:val="1"/>
        </w:numPr>
        <w:spacing w:after="60"/>
        <w:contextualSpacing/>
        <w:rPr>
          <w:rFonts w:ascii="Aptos" w:hAnsi="Aptos"/>
        </w:rPr>
      </w:pPr>
      <w:r w:rsidRPr="00A81E4E">
        <w:rPr>
          <w:rFonts w:ascii="Aptos" w:hAnsi="Aptos"/>
        </w:rPr>
        <w:t>Entretien et menues réparations des équipements communs</w:t>
      </w:r>
    </w:p>
    <w:p w14:paraId="376C4CE2" w14:textId="77777777" w:rsidR="009F54CC" w:rsidRPr="00A81E4E" w:rsidRDefault="00000000">
      <w:pPr>
        <w:numPr>
          <w:ilvl w:val="0"/>
          <w:numId w:val="1"/>
        </w:numPr>
        <w:spacing w:after="60"/>
        <w:contextualSpacing/>
        <w:rPr>
          <w:rFonts w:ascii="Aptos" w:hAnsi="Aptos"/>
        </w:rPr>
      </w:pPr>
      <w:r w:rsidRPr="00A81E4E">
        <w:rPr>
          <w:rFonts w:ascii="Aptos" w:hAnsi="Aptos"/>
        </w:rPr>
        <w:t>Vérification périodique des installations de sécurité (détecteurs de fumée, extincteurs)</w:t>
      </w:r>
    </w:p>
    <w:p w14:paraId="50CE4B79" w14:textId="77777777" w:rsidR="009F54CC" w:rsidRPr="00A81E4E" w:rsidRDefault="00000000">
      <w:pPr>
        <w:numPr>
          <w:ilvl w:val="0"/>
          <w:numId w:val="1"/>
        </w:numPr>
        <w:spacing w:after="60"/>
        <w:contextualSpacing/>
        <w:rPr>
          <w:rFonts w:ascii="Aptos" w:hAnsi="Aptos"/>
        </w:rPr>
      </w:pPr>
      <w:r w:rsidRPr="00A81E4E">
        <w:rPr>
          <w:rFonts w:ascii="Aptos" w:hAnsi="Aptos"/>
        </w:rPr>
        <w:t>Remplacement des éléments défectueux des parties communes</w:t>
      </w:r>
    </w:p>
    <w:p w14:paraId="153244D7" w14:textId="77777777" w:rsidR="009F54CC" w:rsidRPr="00A81E4E" w:rsidRDefault="00000000">
      <w:pPr>
        <w:keepNext/>
        <w:spacing w:before="240" w:after="100"/>
        <w:rPr>
          <w:rFonts w:ascii="Aptos" w:hAnsi="Aptos"/>
        </w:rPr>
      </w:pPr>
      <w:r w:rsidRPr="00A81E4E">
        <w:rPr>
          <w:rFonts w:ascii="Aptos" w:hAnsi="Aptos"/>
          <w:b/>
          <w:caps/>
          <w:color w:val="B8860B"/>
          <w:spacing w:val="36"/>
          <w:sz w:val="17"/>
          <w:szCs w:val="17"/>
        </w:rPr>
        <w:t>VII. TAXES ET REDEVANCES</w:t>
      </w:r>
    </w:p>
    <w:p w14:paraId="4487A474" w14:textId="77777777" w:rsidR="009F54CC" w:rsidRPr="00A81E4E" w:rsidRDefault="00000000">
      <w:pPr>
        <w:numPr>
          <w:ilvl w:val="0"/>
          <w:numId w:val="1"/>
        </w:numPr>
        <w:spacing w:after="60"/>
        <w:contextualSpacing/>
        <w:rPr>
          <w:rFonts w:ascii="Aptos" w:hAnsi="Aptos"/>
        </w:rPr>
      </w:pPr>
      <w:r w:rsidRPr="00A81E4E">
        <w:rPr>
          <w:rFonts w:ascii="Aptos" w:hAnsi="Aptos"/>
        </w:rPr>
        <w:t>Taxe ou redevance d’enlèvement des ordures ménagères</w:t>
      </w:r>
    </w:p>
    <w:p w14:paraId="22BCC066" w14:textId="77777777" w:rsidR="009F54CC" w:rsidRPr="00A81E4E" w:rsidRDefault="00000000">
      <w:pPr>
        <w:numPr>
          <w:ilvl w:val="0"/>
          <w:numId w:val="1"/>
        </w:numPr>
        <w:spacing w:after="60"/>
        <w:contextualSpacing/>
        <w:rPr>
          <w:rFonts w:ascii="Aptos" w:hAnsi="Aptos"/>
        </w:rPr>
      </w:pPr>
      <w:r w:rsidRPr="00A81E4E">
        <w:rPr>
          <w:rFonts w:ascii="Aptos" w:hAnsi="Aptos"/>
        </w:rPr>
        <w:t>Taxe de balayage</w:t>
      </w:r>
    </w:p>
    <w:p w14:paraId="033494F6" w14:textId="2B6FDD80" w:rsidR="00B3153D" w:rsidRDefault="00000000" w:rsidP="00B3153D">
      <w:pPr>
        <w:numPr>
          <w:ilvl w:val="0"/>
          <w:numId w:val="1"/>
        </w:numPr>
        <w:spacing w:after="0"/>
        <w:contextualSpacing/>
        <w:rPr>
          <w:rFonts w:ascii="Aptos" w:hAnsi="Aptos"/>
        </w:rPr>
      </w:pPr>
      <w:r w:rsidRPr="00A81E4E">
        <w:rPr>
          <w:rFonts w:ascii="Aptos" w:hAnsi="Aptos"/>
        </w:rPr>
        <w:t>Redevance d’assainissement</w:t>
      </w:r>
    </w:p>
    <w:p w14:paraId="4A718DB5" w14:textId="77777777" w:rsidR="00B3153D" w:rsidRPr="00B3153D" w:rsidRDefault="00B3153D" w:rsidP="00B3153D">
      <w:pPr>
        <w:spacing w:after="0"/>
        <w:ind w:left="510"/>
        <w:contextualSpacing/>
        <w:rPr>
          <w:rFonts w:ascii="Aptos" w:hAnsi="Aptos"/>
        </w:rPr>
      </w:pPr>
    </w:p>
    <w:p w14:paraId="385783F1" w14:textId="3517450A" w:rsidR="00B3153D" w:rsidRPr="00A81E4E" w:rsidRDefault="00B3153D" w:rsidP="00B3153D">
      <w:pPr>
        <w:keepNext/>
        <w:spacing w:before="240" w:after="0"/>
        <w:rPr>
          <w:rFonts w:ascii="Aptos" w:hAnsi="Aptos"/>
        </w:rPr>
      </w:pPr>
      <w:r w:rsidRPr="00A81E4E">
        <w:rPr>
          <w:rFonts w:ascii="Aptos" w:hAnsi="Aptos"/>
          <w:b/>
          <w:caps/>
          <w:color w:val="B8860B"/>
          <w:spacing w:val="36"/>
          <w:sz w:val="17"/>
          <w:szCs w:val="17"/>
        </w:rPr>
        <w:t>VI</w:t>
      </w:r>
      <w:r>
        <w:rPr>
          <w:rFonts w:ascii="Aptos" w:hAnsi="Aptos"/>
          <w:b/>
          <w:caps/>
          <w:color w:val="B8860B"/>
          <w:spacing w:val="36"/>
          <w:sz w:val="17"/>
          <w:szCs w:val="17"/>
        </w:rPr>
        <w:t>II</w:t>
      </w:r>
      <w:r w:rsidRPr="00A81E4E">
        <w:rPr>
          <w:rFonts w:ascii="Aptos" w:hAnsi="Aptos"/>
          <w:b/>
          <w:caps/>
          <w:color w:val="B8860B"/>
          <w:spacing w:val="36"/>
          <w:sz w:val="17"/>
          <w:szCs w:val="17"/>
        </w:rPr>
        <w:t xml:space="preserve">. </w:t>
      </w:r>
      <w:r>
        <w:rPr>
          <w:rFonts w:ascii="Aptos" w:hAnsi="Aptos"/>
          <w:b/>
          <w:caps/>
          <w:color w:val="B8860B"/>
          <w:spacing w:val="36"/>
          <w:sz w:val="17"/>
          <w:szCs w:val="17"/>
        </w:rPr>
        <w:t>FOURNITURES DIVERSES</w:t>
      </w:r>
    </w:p>
    <w:p w14:paraId="1942F256" w14:textId="77777777" w:rsidR="00B3153D" w:rsidRPr="00A81E4E" w:rsidRDefault="00B3153D" w:rsidP="00B3153D">
      <w:pPr>
        <w:spacing w:after="60"/>
        <w:contextualSpacing/>
        <w:rPr>
          <w:rFonts w:ascii="Aptos" w:hAnsi="Aptos"/>
        </w:rPr>
      </w:pPr>
    </w:p>
    <w:p w14:paraId="7BAF1EB0" w14:textId="77777777" w:rsidR="009F54CC" w:rsidRPr="00A81E4E" w:rsidRDefault="00000000">
      <w:pPr>
        <w:keepNext/>
        <w:spacing w:before="300" w:after="110"/>
        <w:rPr>
          <w:rFonts w:ascii="Aptos" w:hAnsi="Aptos"/>
        </w:rPr>
      </w:pPr>
      <w:r w:rsidRPr="00A81E4E">
        <w:rPr>
          <w:rFonts w:ascii="Aptos" w:hAnsi="Aptos"/>
          <w:b/>
          <w:caps/>
          <w:color w:val="B8860B"/>
          <w:spacing w:val="36"/>
          <w:sz w:val="17"/>
          <w:szCs w:val="17"/>
        </w:rPr>
        <w:t>Dernier loyer de l’occupant précédent :</w:t>
      </w:r>
    </w:p>
    <w:p w14:paraId="08393955" w14:textId="77777777" w:rsidR="009F54CC" w:rsidRPr="00A81E4E" w:rsidRDefault="00000000">
      <w:pPr>
        <w:rPr>
          <w:rFonts w:ascii="Aptos" w:hAnsi="Aptos"/>
        </w:rPr>
      </w:pPr>
      <w:r w:rsidRPr="00A81E4E">
        <w:rPr>
          <w:rFonts w:ascii="Aptos" w:hAnsi="Aptos"/>
        </w:rPr>
        <w:t>{dernier_loyer_texte}</w:t>
      </w:r>
    </w:p>
    <w:p w14:paraId="16591ADE" w14:textId="77777777" w:rsidR="009F54CC" w:rsidRPr="00A81E4E" w:rsidRDefault="00000000">
      <w:pPr>
        <w:keepNext/>
        <w:spacing w:before="300" w:after="110"/>
        <w:rPr>
          <w:rFonts w:ascii="Aptos" w:hAnsi="Aptos"/>
        </w:rPr>
      </w:pPr>
      <w:r w:rsidRPr="00A81E4E">
        <w:rPr>
          <w:rFonts w:ascii="Aptos" w:hAnsi="Aptos"/>
          <w:b/>
          <w:caps/>
          <w:color w:val="B8860B"/>
          <w:spacing w:val="36"/>
          <w:sz w:val="17"/>
          <w:szCs w:val="17"/>
        </w:rPr>
        <w:lastRenderedPageBreak/>
        <w:t>Révision annuelle (IRL) :</w:t>
      </w:r>
    </w:p>
    <w:p w14:paraId="736877D5" w14:textId="77777777" w:rsidR="009F54CC" w:rsidRPr="00A81E4E" w:rsidRDefault="00000000">
      <w:pPr>
        <w:numPr>
          <w:ilvl w:val="0"/>
          <w:numId w:val="1"/>
        </w:numPr>
        <w:spacing w:after="60"/>
        <w:contextualSpacing/>
        <w:rPr>
          <w:rFonts w:ascii="Aptos" w:hAnsi="Aptos"/>
        </w:rPr>
      </w:pPr>
      <w:r w:rsidRPr="00A81E4E">
        <w:rPr>
          <w:rFonts w:ascii="Aptos" w:hAnsi="Aptos"/>
        </w:rPr>
        <w:t>Trimestre de référence : {irl_trimestre}</w:t>
      </w:r>
    </w:p>
    <w:p w14:paraId="09CA27A2" w14:textId="77777777" w:rsidR="009F54CC" w:rsidRPr="00A81E4E" w:rsidRDefault="00000000">
      <w:pPr>
        <w:numPr>
          <w:ilvl w:val="0"/>
          <w:numId w:val="1"/>
        </w:numPr>
        <w:spacing w:after="60"/>
        <w:contextualSpacing/>
        <w:rPr>
          <w:rFonts w:ascii="Aptos" w:hAnsi="Aptos"/>
        </w:rPr>
      </w:pPr>
      <w:r w:rsidRPr="00A81E4E">
        <w:rPr>
          <w:rFonts w:ascii="Aptos" w:hAnsi="Aptos"/>
        </w:rPr>
        <w:t>Indice de référence : {irl_indice}</w:t>
      </w:r>
    </w:p>
    <w:p w14:paraId="2B5F3211" w14:textId="77777777" w:rsidR="009F54CC" w:rsidRPr="00A81E4E" w:rsidRDefault="00000000">
      <w:pPr>
        <w:numPr>
          <w:ilvl w:val="0"/>
          <w:numId w:val="1"/>
        </w:numPr>
        <w:spacing w:after="60"/>
        <w:contextualSpacing/>
        <w:rPr>
          <w:rFonts w:ascii="Aptos" w:hAnsi="Aptos"/>
        </w:rPr>
      </w:pPr>
      <w:r w:rsidRPr="00A81E4E">
        <w:rPr>
          <w:rFonts w:ascii="Aptos" w:hAnsi="Aptos"/>
        </w:rPr>
        <w:t>La révision s’effectue chaque année à la date anniversaire du contrat.</w:t>
      </w:r>
    </w:p>
    <w:p w14:paraId="7E108333" w14:textId="77777777" w:rsidR="009F54CC" w:rsidRPr="00A81E4E" w:rsidRDefault="00000000">
      <w:pPr>
        <w:keepNext/>
        <w:spacing w:before="300" w:after="110"/>
        <w:rPr>
          <w:rFonts w:ascii="Aptos" w:hAnsi="Aptos"/>
        </w:rPr>
      </w:pPr>
      <w:r w:rsidRPr="00A81E4E">
        <w:rPr>
          <w:rFonts w:ascii="Aptos" w:hAnsi="Aptos"/>
          <w:b/>
          <w:caps/>
          <w:color w:val="B8860B"/>
          <w:spacing w:val="36"/>
          <w:sz w:val="17"/>
          <w:szCs w:val="17"/>
        </w:rPr>
        <w:t>Modalités de paiement :</w:t>
      </w:r>
    </w:p>
    <w:p w14:paraId="5A86313D" w14:textId="77777777" w:rsidR="009F54CC" w:rsidRPr="00A81E4E" w:rsidRDefault="00000000">
      <w:pPr>
        <w:numPr>
          <w:ilvl w:val="0"/>
          <w:numId w:val="1"/>
        </w:numPr>
        <w:spacing w:after="60"/>
        <w:contextualSpacing/>
        <w:rPr>
          <w:rFonts w:ascii="Aptos" w:hAnsi="Aptos"/>
        </w:rPr>
      </w:pPr>
      <w:r w:rsidRPr="00A81E4E">
        <w:rPr>
          <w:rFonts w:ascii="Aptos" w:hAnsi="Aptos"/>
        </w:rPr>
        <w:t>Le loyer et les charges doivent être versés avant le 5 du mois.</w:t>
      </w:r>
    </w:p>
    <w:p w14:paraId="691BD8C9" w14:textId="77777777" w:rsidR="009F54CC" w:rsidRPr="00A81E4E" w:rsidRDefault="00000000">
      <w:pPr>
        <w:numPr>
          <w:ilvl w:val="0"/>
          <w:numId w:val="1"/>
        </w:numPr>
        <w:spacing w:after="60"/>
        <w:contextualSpacing/>
        <w:rPr>
          <w:rFonts w:ascii="Aptos" w:hAnsi="Aptos"/>
        </w:rPr>
      </w:pPr>
      <w:r w:rsidRPr="00A81E4E">
        <w:rPr>
          <w:rFonts w:ascii="Aptos" w:hAnsi="Aptos"/>
        </w:rPr>
        <w:t>Virement bancaire sur le compte du bailleur.</w:t>
      </w:r>
    </w:p>
    <w:p w14:paraId="6C5878E0" w14:textId="77777777" w:rsidR="009F54CC" w:rsidRPr="00A81E4E" w:rsidRDefault="009F54CC">
      <w:pPr>
        <w:spacing w:after="100"/>
        <w:rPr>
          <w:rFonts w:ascii="Aptos" w:hAnsi="Aptos"/>
        </w:rPr>
      </w:pPr>
    </w:p>
    <w:tbl>
      <w:tblPr>
        <w:tblW w:w="5000" w:type="pct"/>
        <w:tblInd w:w="360" w:type="dxa"/>
        <w:tblBorders>
          <w:top w:val="single" w:sz="6" w:space="0" w:color="B8860B"/>
          <w:left w:val="nil"/>
          <w:bottom w:val="nil"/>
          <w:right w:val="nil"/>
          <w:insideH w:val="nil"/>
          <w:insideV w:val="nil"/>
        </w:tblBorders>
        <w:tblCellMar>
          <w:top w:w="220" w:type="dxa"/>
          <w:left w:w="360" w:type="dxa"/>
          <w:bottom w:w="200" w:type="dxa"/>
          <w:right w:w="360" w:type="dxa"/>
        </w:tblCellMar>
        <w:tblLook w:val="0000" w:firstRow="0" w:lastRow="0" w:firstColumn="0" w:lastColumn="0" w:noHBand="0" w:noVBand="0"/>
      </w:tblPr>
      <w:tblGrid>
        <w:gridCol w:w="9224"/>
      </w:tblGrid>
      <w:tr w:rsidR="009F54CC" w:rsidRPr="00A81E4E" w14:paraId="48F89DC8" w14:textId="77777777">
        <w:tc>
          <w:tcPr>
            <w:tcW w:w="5000" w:type="pct"/>
            <w:shd w:val="clear" w:color="auto" w:fill="F3ECD8"/>
          </w:tcPr>
          <w:p w14:paraId="19220BC2" w14:textId="77777777" w:rsidR="009F54CC" w:rsidRPr="00B3153D" w:rsidRDefault="00000000">
            <w:pPr>
              <w:spacing w:before="40" w:after="130"/>
              <w:rPr>
                <w:rFonts w:ascii="Aptos" w:hAnsi="Aptos"/>
                <w:sz w:val="18"/>
                <w:szCs w:val="17"/>
              </w:rPr>
            </w:pPr>
            <w:proofErr w:type="gramStart"/>
            <w:r w:rsidRPr="00B3153D">
              <w:rPr>
                <w:rFonts w:ascii="Segoe UI Symbol" w:hAnsi="Segoe UI Symbol" w:cs="Segoe UI Symbol"/>
                <w:color w:val="B8860B"/>
                <w:sz w:val="15"/>
                <w:szCs w:val="15"/>
              </w:rPr>
              <w:t>◆</w:t>
            </w:r>
            <w:r w:rsidRPr="00B3153D">
              <w:rPr>
                <w:rFonts w:ascii="Aptos" w:hAnsi="Aptos"/>
                <w:color w:val="B8860B"/>
                <w:sz w:val="15"/>
                <w:szCs w:val="13"/>
              </w:rPr>
              <w:t xml:space="preserve">  </w:t>
            </w:r>
            <w:r w:rsidRPr="00B3153D">
              <w:rPr>
                <w:rFonts w:ascii="Aptos" w:hAnsi="Aptos"/>
                <w:b/>
                <w:caps/>
                <w:color w:val="B8860B"/>
                <w:spacing w:val="40"/>
                <w:sz w:val="15"/>
                <w:szCs w:val="13"/>
              </w:rPr>
              <w:t>Indemnité</w:t>
            </w:r>
            <w:proofErr w:type="gramEnd"/>
            <w:r w:rsidRPr="00B3153D">
              <w:rPr>
                <w:rFonts w:ascii="Aptos" w:hAnsi="Aptos"/>
                <w:b/>
                <w:caps/>
                <w:color w:val="B8860B"/>
                <w:spacing w:val="40"/>
                <w:sz w:val="15"/>
                <w:szCs w:val="13"/>
              </w:rPr>
              <w:t xml:space="preserve"> de départ anticipé : {indemnite} €</w:t>
            </w:r>
          </w:p>
          <w:p w14:paraId="4A29D7FC" w14:textId="77777777" w:rsidR="009F54CC" w:rsidRPr="00B3153D" w:rsidRDefault="00000000">
            <w:pPr>
              <w:spacing w:after="110"/>
              <w:rPr>
                <w:rFonts w:ascii="Aptos" w:hAnsi="Aptos"/>
                <w:sz w:val="18"/>
                <w:szCs w:val="17"/>
              </w:rPr>
            </w:pPr>
            <w:r w:rsidRPr="00B3153D">
              <w:rPr>
                <w:rFonts w:ascii="Aptos" w:hAnsi="Aptos"/>
                <w:sz w:val="18"/>
                <w:szCs w:val="17"/>
              </w:rPr>
              <w:t>Le locataire s'engage à occuper le logement pendant une durée minimale de trois mois à compter de la date d'entrée. En cas de départ avant ce terme, une indemnité de départ anticipé de {indemnite} € est due au bailleur.</w:t>
            </w:r>
          </w:p>
          <w:p w14:paraId="424FB577" w14:textId="77777777" w:rsidR="009F54CC" w:rsidRPr="00B3153D" w:rsidRDefault="00000000">
            <w:pPr>
              <w:spacing w:after="90"/>
              <w:rPr>
                <w:rFonts w:ascii="Aptos" w:hAnsi="Aptos"/>
                <w:sz w:val="18"/>
                <w:szCs w:val="17"/>
              </w:rPr>
            </w:pPr>
            <w:r w:rsidRPr="00B3153D">
              <w:rPr>
                <w:rFonts w:ascii="Aptos" w:hAnsi="Aptos"/>
                <w:sz w:val="18"/>
                <w:szCs w:val="17"/>
              </w:rPr>
              <w:t>Cette indemnité n'est pas due dans les situations suivantes :</w:t>
            </w:r>
          </w:p>
          <w:p w14:paraId="06F164AF" w14:textId="77777777" w:rsidR="009F54CC" w:rsidRPr="00B3153D" w:rsidRDefault="00000000">
            <w:pPr>
              <w:numPr>
                <w:ilvl w:val="0"/>
                <w:numId w:val="1"/>
              </w:numPr>
              <w:spacing w:after="60"/>
              <w:contextualSpacing/>
              <w:rPr>
                <w:rFonts w:ascii="Aptos" w:hAnsi="Aptos"/>
                <w:sz w:val="18"/>
                <w:szCs w:val="17"/>
              </w:rPr>
            </w:pPr>
            <w:proofErr w:type="gramStart"/>
            <w:r w:rsidRPr="00B3153D">
              <w:rPr>
                <w:rFonts w:ascii="Aptos" w:hAnsi="Aptos"/>
                <w:sz w:val="18"/>
                <w:szCs w:val="17"/>
              </w:rPr>
              <w:t>mutation</w:t>
            </w:r>
            <w:proofErr w:type="gramEnd"/>
            <w:r w:rsidRPr="00B3153D">
              <w:rPr>
                <w:rFonts w:ascii="Aptos" w:hAnsi="Aptos"/>
                <w:sz w:val="18"/>
                <w:szCs w:val="17"/>
              </w:rPr>
              <w:t xml:space="preserve"> professionnelle ;</w:t>
            </w:r>
          </w:p>
          <w:p w14:paraId="75B047DE" w14:textId="77777777" w:rsidR="009F54CC" w:rsidRPr="00B3153D" w:rsidRDefault="00000000">
            <w:pPr>
              <w:numPr>
                <w:ilvl w:val="0"/>
                <w:numId w:val="1"/>
              </w:numPr>
              <w:spacing w:after="60"/>
              <w:contextualSpacing/>
              <w:rPr>
                <w:rFonts w:ascii="Aptos" w:hAnsi="Aptos"/>
                <w:sz w:val="18"/>
                <w:szCs w:val="17"/>
              </w:rPr>
            </w:pPr>
            <w:proofErr w:type="gramStart"/>
            <w:r w:rsidRPr="00B3153D">
              <w:rPr>
                <w:rFonts w:ascii="Aptos" w:hAnsi="Aptos"/>
                <w:sz w:val="18"/>
                <w:szCs w:val="17"/>
              </w:rPr>
              <w:t>perte</w:t>
            </w:r>
            <w:proofErr w:type="gramEnd"/>
            <w:r w:rsidRPr="00B3153D">
              <w:rPr>
                <w:rFonts w:ascii="Aptos" w:hAnsi="Aptos"/>
                <w:sz w:val="18"/>
                <w:szCs w:val="17"/>
              </w:rPr>
              <w:t xml:space="preserve"> d'emploi ;</w:t>
            </w:r>
          </w:p>
          <w:p w14:paraId="06C1F5A1" w14:textId="77777777" w:rsidR="009F54CC" w:rsidRPr="00B3153D" w:rsidRDefault="00000000">
            <w:pPr>
              <w:numPr>
                <w:ilvl w:val="0"/>
                <w:numId w:val="1"/>
              </w:numPr>
              <w:spacing w:after="60"/>
              <w:contextualSpacing/>
              <w:rPr>
                <w:rFonts w:ascii="Aptos" w:hAnsi="Aptos"/>
                <w:sz w:val="18"/>
                <w:szCs w:val="17"/>
              </w:rPr>
            </w:pPr>
            <w:proofErr w:type="gramStart"/>
            <w:r w:rsidRPr="00B3153D">
              <w:rPr>
                <w:rFonts w:ascii="Aptos" w:hAnsi="Aptos"/>
                <w:sz w:val="18"/>
                <w:szCs w:val="17"/>
              </w:rPr>
              <w:t>raison</w:t>
            </w:r>
            <w:proofErr w:type="gramEnd"/>
            <w:r w:rsidRPr="00B3153D">
              <w:rPr>
                <w:rFonts w:ascii="Aptos" w:hAnsi="Aptos"/>
                <w:sz w:val="18"/>
                <w:szCs w:val="17"/>
              </w:rPr>
              <w:t xml:space="preserve"> de santé ;</w:t>
            </w:r>
          </w:p>
          <w:p w14:paraId="59F8DD34" w14:textId="77777777" w:rsidR="009F54CC" w:rsidRPr="00B3153D" w:rsidRDefault="00000000">
            <w:pPr>
              <w:numPr>
                <w:ilvl w:val="0"/>
                <w:numId w:val="1"/>
              </w:numPr>
              <w:spacing w:after="60"/>
              <w:contextualSpacing/>
              <w:rPr>
                <w:rFonts w:ascii="Aptos" w:hAnsi="Aptos"/>
                <w:sz w:val="18"/>
                <w:szCs w:val="17"/>
              </w:rPr>
            </w:pPr>
            <w:proofErr w:type="gramStart"/>
            <w:r w:rsidRPr="00B3153D">
              <w:rPr>
                <w:rFonts w:ascii="Aptos" w:hAnsi="Aptos"/>
                <w:sz w:val="18"/>
                <w:szCs w:val="17"/>
              </w:rPr>
              <w:t>force</w:t>
            </w:r>
            <w:proofErr w:type="gramEnd"/>
            <w:r w:rsidRPr="00B3153D">
              <w:rPr>
                <w:rFonts w:ascii="Aptos" w:hAnsi="Aptos"/>
                <w:sz w:val="18"/>
                <w:szCs w:val="17"/>
              </w:rPr>
              <w:t xml:space="preserve"> majeure.</w:t>
            </w:r>
          </w:p>
          <w:p w14:paraId="3B4B0B2D" w14:textId="77777777" w:rsidR="009F54CC" w:rsidRPr="00A81E4E" w:rsidRDefault="00000000">
            <w:pPr>
              <w:spacing w:before="110" w:after="40"/>
              <w:rPr>
                <w:rFonts w:ascii="Aptos" w:hAnsi="Aptos"/>
              </w:rPr>
            </w:pPr>
            <w:r w:rsidRPr="00B3153D">
              <w:rPr>
                <w:rFonts w:ascii="Aptos" w:hAnsi="Aptos"/>
                <w:sz w:val="18"/>
                <w:szCs w:val="17"/>
              </w:rPr>
              <w:t>Passé ce délai de trois mois, aucune indemnité n'est due : le locataire reste libre de donner congé à tout moment, avec un préavis d'un mois, conformément à l'article 25-8 de la loi du 6 juillet 1989.</w:t>
            </w:r>
          </w:p>
        </w:tc>
      </w:tr>
    </w:tbl>
    <w:p w14:paraId="04C9D2BC" w14:textId="77777777" w:rsidR="009F54CC" w:rsidRPr="00A81E4E" w:rsidRDefault="009F54CC">
      <w:pPr>
        <w:spacing w:after="120"/>
        <w:rPr>
          <w:rFonts w:ascii="Aptos" w:hAnsi="Aptos"/>
        </w:rPr>
      </w:pPr>
    </w:p>
    <w:p w14:paraId="4DA617F0" w14:textId="77777777" w:rsidR="009F54CC" w:rsidRPr="00A81E4E" w:rsidRDefault="00000000">
      <w:pPr>
        <w:keepNext/>
        <w:spacing w:before="160" w:after="110"/>
        <w:rPr>
          <w:rFonts w:ascii="Aptos" w:hAnsi="Aptos"/>
        </w:rPr>
      </w:pPr>
      <w:r w:rsidRPr="00A81E4E">
        <w:rPr>
          <w:rFonts w:ascii="Aptos" w:hAnsi="Aptos"/>
          <w:b/>
          <w:caps/>
          <w:color w:val="B8860B"/>
          <w:spacing w:val="36"/>
          <w:sz w:val="17"/>
          <w:szCs w:val="17"/>
        </w:rPr>
        <w:t>Coordonnées bancaires du bailleur :</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2200"/>
        <w:gridCol w:w="6304"/>
      </w:tblGrid>
      <w:tr w:rsidR="009F54CC" w:rsidRPr="00A81E4E" w14:paraId="504E2C48" w14:textId="77777777">
        <w:tblPrEx>
          <w:tblCellMar>
            <w:top w:w="0" w:type="dxa"/>
            <w:bottom w:w="0" w:type="dxa"/>
          </w:tblCellMar>
        </w:tblPrEx>
        <w:tc>
          <w:tcPr>
            <w:tcW w:w="2200" w:type="dxa"/>
            <w:tcBorders>
              <w:bottom w:val="single" w:sz="4" w:space="0" w:color="DCC98F"/>
            </w:tcBorders>
            <w:tcMar>
              <w:top w:w="110" w:type="dxa"/>
              <w:left w:w="0" w:type="dxa"/>
              <w:bottom w:w="110" w:type="dxa"/>
              <w:right w:w="120" w:type="dxa"/>
            </w:tcMar>
          </w:tcPr>
          <w:p w14:paraId="77F14161" w14:textId="77777777" w:rsidR="009F54CC" w:rsidRPr="00A81E4E" w:rsidRDefault="00000000">
            <w:pPr>
              <w:spacing w:after="0"/>
              <w:rPr>
                <w:rFonts w:ascii="Aptos" w:hAnsi="Aptos"/>
              </w:rPr>
            </w:pPr>
            <w:r w:rsidRPr="00A81E4E">
              <w:rPr>
                <w:rFonts w:ascii="Aptos" w:hAnsi="Aptos"/>
                <w:b/>
                <w:caps/>
                <w:color w:val="B8860B"/>
                <w:spacing w:val="30"/>
                <w:sz w:val="16"/>
                <w:szCs w:val="16"/>
              </w:rPr>
              <w:t>Banque</w:t>
            </w:r>
          </w:p>
        </w:tc>
        <w:tc>
          <w:tcPr>
            <w:tcW w:w="6304" w:type="dxa"/>
            <w:tcBorders>
              <w:bottom w:val="single" w:sz="4" w:space="0" w:color="DCC98F"/>
            </w:tcBorders>
            <w:tcMar>
              <w:top w:w="110" w:type="dxa"/>
              <w:left w:w="120" w:type="dxa"/>
              <w:bottom w:w="110" w:type="dxa"/>
              <w:right w:w="0" w:type="dxa"/>
            </w:tcMar>
          </w:tcPr>
          <w:p w14:paraId="7D66155B" w14:textId="77777777" w:rsidR="009F54CC" w:rsidRPr="00A81E4E" w:rsidRDefault="00000000">
            <w:pPr>
              <w:spacing w:after="0"/>
              <w:rPr>
                <w:rFonts w:ascii="Aptos" w:hAnsi="Aptos"/>
              </w:rPr>
            </w:pPr>
            <w:r w:rsidRPr="00A81E4E">
              <w:rPr>
                <w:rFonts w:ascii="Aptos" w:hAnsi="Aptos"/>
              </w:rPr>
              <w:t>{banque}</w:t>
            </w:r>
          </w:p>
        </w:tc>
      </w:tr>
      <w:tr w:rsidR="009F54CC" w:rsidRPr="00A81E4E" w14:paraId="432411EA" w14:textId="77777777">
        <w:tblPrEx>
          <w:tblCellMar>
            <w:top w:w="0" w:type="dxa"/>
            <w:bottom w:w="0" w:type="dxa"/>
          </w:tblCellMar>
        </w:tblPrEx>
        <w:tc>
          <w:tcPr>
            <w:tcW w:w="2200" w:type="dxa"/>
            <w:tcBorders>
              <w:bottom w:val="single" w:sz="4" w:space="0" w:color="DCC98F"/>
            </w:tcBorders>
            <w:tcMar>
              <w:top w:w="110" w:type="dxa"/>
              <w:left w:w="0" w:type="dxa"/>
              <w:bottom w:w="110" w:type="dxa"/>
              <w:right w:w="120" w:type="dxa"/>
            </w:tcMar>
          </w:tcPr>
          <w:p w14:paraId="6205B978" w14:textId="77777777" w:rsidR="009F54CC" w:rsidRPr="00A81E4E" w:rsidRDefault="00000000">
            <w:pPr>
              <w:spacing w:after="0"/>
              <w:rPr>
                <w:rFonts w:ascii="Aptos" w:hAnsi="Aptos"/>
              </w:rPr>
            </w:pPr>
            <w:r w:rsidRPr="00A81E4E">
              <w:rPr>
                <w:rFonts w:ascii="Aptos" w:hAnsi="Aptos"/>
                <w:b/>
                <w:caps/>
                <w:color w:val="B8860B"/>
                <w:spacing w:val="30"/>
                <w:sz w:val="16"/>
                <w:szCs w:val="16"/>
              </w:rPr>
              <w:t>Titulaire</w:t>
            </w:r>
          </w:p>
        </w:tc>
        <w:tc>
          <w:tcPr>
            <w:tcW w:w="6304" w:type="dxa"/>
            <w:tcBorders>
              <w:bottom w:val="single" w:sz="4" w:space="0" w:color="DCC98F"/>
            </w:tcBorders>
            <w:tcMar>
              <w:top w:w="110" w:type="dxa"/>
              <w:left w:w="120" w:type="dxa"/>
              <w:bottom w:w="110" w:type="dxa"/>
              <w:right w:w="0" w:type="dxa"/>
            </w:tcMar>
          </w:tcPr>
          <w:p w14:paraId="10A91F57" w14:textId="77777777" w:rsidR="009F54CC" w:rsidRPr="00A81E4E" w:rsidRDefault="00000000">
            <w:pPr>
              <w:spacing w:after="0"/>
              <w:rPr>
                <w:rFonts w:ascii="Aptos" w:hAnsi="Aptos"/>
              </w:rPr>
            </w:pPr>
            <w:r w:rsidRPr="00A81E4E">
              <w:rPr>
                <w:rFonts w:ascii="Aptos" w:hAnsi="Aptos"/>
              </w:rPr>
              <w:t>{titulaire_compte}</w:t>
            </w:r>
          </w:p>
        </w:tc>
      </w:tr>
      <w:tr w:rsidR="009F54CC" w:rsidRPr="00A81E4E" w14:paraId="64333444" w14:textId="77777777">
        <w:tblPrEx>
          <w:tblCellMar>
            <w:top w:w="0" w:type="dxa"/>
            <w:bottom w:w="0" w:type="dxa"/>
          </w:tblCellMar>
        </w:tblPrEx>
        <w:tc>
          <w:tcPr>
            <w:tcW w:w="2200" w:type="dxa"/>
            <w:tcBorders>
              <w:bottom w:val="single" w:sz="4" w:space="0" w:color="DCC98F"/>
            </w:tcBorders>
            <w:tcMar>
              <w:top w:w="110" w:type="dxa"/>
              <w:left w:w="0" w:type="dxa"/>
              <w:bottom w:w="110" w:type="dxa"/>
              <w:right w:w="120" w:type="dxa"/>
            </w:tcMar>
          </w:tcPr>
          <w:p w14:paraId="59D01885" w14:textId="77777777" w:rsidR="009F54CC" w:rsidRPr="00A81E4E" w:rsidRDefault="00000000">
            <w:pPr>
              <w:spacing w:after="0"/>
              <w:rPr>
                <w:rFonts w:ascii="Aptos" w:hAnsi="Aptos"/>
              </w:rPr>
            </w:pPr>
            <w:r w:rsidRPr="00A81E4E">
              <w:rPr>
                <w:rFonts w:ascii="Aptos" w:hAnsi="Aptos"/>
                <w:b/>
                <w:caps/>
                <w:color w:val="B8860B"/>
                <w:spacing w:val="30"/>
                <w:sz w:val="16"/>
                <w:szCs w:val="16"/>
              </w:rPr>
              <w:t>IBAN</w:t>
            </w:r>
          </w:p>
        </w:tc>
        <w:tc>
          <w:tcPr>
            <w:tcW w:w="6304" w:type="dxa"/>
            <w:tcBorders>
              <w:bottom w:val="single" w:sz="4" w:space="0" w:color="DCC98F"/>
            </w:tcBorders>
            <w:tcMar>
              <w:top w:w="110" w:type="dxa"/>
              <w:left w:w="120" w:type="dxa"/>
              <w:bottom w:w="110" w:type="dxa"/>
              <w:right w:w="0" w:type="dxa"/>
            </w:tcMar>
          </w:tcPr>
          <w:p w14:paraId="1F499058" w14:textId="77777777" w:rsidR="009F54CC" w:rsidRPr="00A81E4E" w:rsidRDefault="00000000">
            <w:pPr>
              <w:spacing w:after="0"/>
              <w:rPr>
                <w:rFonts w:ascii="Aptos" w:hAnsi="Aptos"/>
              </w:rPr>
            </w:pPr>
            <w:r w:rsidRPr="00A81E4E">
              <w:rPr>
                <w:rFonts w:ascii="Aptos" w:hAnsi="Aptos"/>
              </w:rPr>
              <w:t>{iban}</w:t>
            </w:r>
          </w:p>
        </w:tc>
      </w:tr>
      <w:tr w:rsidR="009F54CC" w:rsidRPr="00A81E4E" w14:paraId="2E9BBF0F" w14:textId="77777777">
        <w:tblPrEx>
          <w:tblCellMar>
            <w:top w:w="0" w:type="dxa"/>
            <w:bottom w:w="0" w:type="dxa"/>
          </w:tblCellMar>
        </w:tblPrEx>
        <w:tc>
          <w:tcPr>
            <w:tcW w:w="2200" w:type="dxa"/>
            <w:tcBorders>
              <w:bottom w:val="single" w:sz="4" w:space="0" w:color="DCC98F"/>
            </w:tcBorders>
            <w:tcMar>
              <w:top w:w="110" w:type="dxa"/>
              <w:left w:w="0" w:type="dxa"/>
              <w:bottom w:w="110" w:type="dxa"/>
              <w:right w:w="120" w:type="dxa"/>
            </w:tcMar>
          </w:tcPr>
          <w:p w14:paraId="1B690CAA" w14:textId="77777777" w:rsidR="009F54CC" w:rsidRPr="00A81E4E" w:rsidRDefault="00000000">
            <w:pPr>
              <w:spacing w:after="0"/>
              <w:rPr>
                <w:rFonts w:ascii="Aptos" w:hAnsi="Aptos"/>
              </w:rPr>
            </w:pPr>
            <w:r w:rsidRPr="00A81E4E">
              <w:rPr>
                <w:rFonts w:ascii="Aptos" w:hAnsi="Aptos"/>
                <w:b/>
                <w:caps/>
                <w:color w:val="B8860B"/>
                <w:spacing w:val="30"/>
                <w:sz w:val="16"/>
                <w:szCs w:val="16"/>
              </w:rPr>
              <w:t>BIC</w:t>
            </w:r>
          </w:p>
        </w:tc>
        <w:tc>
          <w:tcPr>
            <w:tcW w:w="6304" w:type="dxa"/>
            <w:tcBorders>
              <w:bottom w:val="single" w:sz="4" w:space="0" w:color="DCC98F"/>
            </w:tcBorders>
            <w:tcMar>
              <w:top w:w="110" w:type="dxa"/>
              <w:left w:w="120" w:type="dxa"/>
              <w:bottom w:w="110" w:type="dxa"/>
              <w:right w:w="0" w:type="dxa"/>
            </w:tcMar>
          </w:tcPr>
          <w:p w14:paraId="2817A82E" w14:textId="77777777" w:rsidR="009F54CC" w:rsidRPr="00A81E4E" w:rsidRDefault="00000000">
            <w:pPr>
              <w:spacing w:after="0"/>
              <w:rPr>
                <w:rFonts w:ascii="Aptos" w:hAnsi="Aptos"/>
              </w:rPr>
            </w:pPr>
            <w:r w:rsidRPr="00A81E4E">
              <w:rPr>
                <w:rFonts w:ascii="Aptos" w:hAnsi="Aptos"/>
              </w:rPr>
              <w:t>{bic}</w:t>
            </w:r>
          </w:p>
        </w:tc>
      </w:tr>
    </w:tbl>
    <w:p w14:paraId="27FD6DD4" w14:textId="77777777" w:rsidR="009F54CC" w:rsidRPr="00A81E4E" w:rsidRDefault="009F54CC">
      <w:pPr>
        <w:spacing w:after="80"/>
        <w:rPr>
          <w:rFonts w:ascii="Aptos" w:hAnsi="Aptos"/>
        </w:rPr>
      </w:pPr>
    </w:p>
    <w:p w14:paraId="406B2D84" w14:textId="77777777" w:rsidR="009F54CC" w:rsidRPr="00A81E4E" w:rsidRDefault="00000000">
      <w:pPr>
        <w:pStyle w:val="Titre1"/>
        <w:rPr>
          <w:rFonts w:ascii="Aptos" w:hAnsi="Aptos"/>
        </w:rPr>
      </w:pPr>
      <w:r w:rsidRPr="00A81E4E">
        <w:rPr>
          <w:rFonts w:ascii="Aptos" w:hAnsi="Aptos"/>
          <w:color w:val="B8860B"/>
          <w:spacing w:val="20"/>
        </w:rPr>
        <w:t>ARTICLE VI</w:t>
      </w:r>
      <w:r w:rsidRPr="00A81E4E">
        <w:rPr>
          <w:rFonts w:ascii="Aptos" w:hAnsi="Aptos"/>
          <w:spacing w:val="20"/>
        </w:rPr>
        <w:t xml:space="preserve"> — GARANTIES</w:t>
      </w:r>
    </w:p>
    <w:p w14:paraId="4B6F446C" w14:textId="77777777" w:rsidR="000D3FDB" w:rsidRDefault="00000000">
      <w:pPr>
        <w:rPr>
          <w:rFonts w:ascii="Aptos" w:hAnsi="Aptos"/>
        </w:rPr>
      </w:pPr>
      <w:r w:rsidRPr="00A81E4E">
        <w:rPr>
          <w:rFonts w:ascii="Aptos" w:hAnsi="Aptos"/>
        </w:rPr>
        <w:t xml:space="preserve">Le locataire versera un dépôt de garantie égal à deux (2) mois de loyer hors charges, </w:t>
      </w:r>
    </w:p>
    <w:p w14:paraId="5D858A77" w14:textId="0DF06C6E" w:rsidR="000D3FDB" w:rsidRDefault="00000000">
      <w:pPr>
        <w:rPr>
          <w:rFonts w:ascii="Aptos" w:hAnsi="Aptos"/>
        </w:rPr>
      </w:pPr>
      <w:proofErr w:type="gramStart"/>
      <w:r w:rsidRPr="00A81E4E">
        <w:rPr>
          <w:rFonts w:ascii="Aptos" w:hAnsi="Aptos"/>
        </w:rPr>
        <w:t>soit</w:t>
      </w:r>
      <w:proofErr w:type="gramEnd"/>
      <w:r w:rsidRPr="00A81E4E">
        <w:rPr>
          <w:rFonts w:ascii="Aptos" w:hAnsi="Aptos"/>
        </w:rPr>
        <w:t xml:space="preserve"> </w:t>
      </w:r>
      <w:r w:rsidRPr="000D3FDB">
        <w:rPr>
          <w:rFonts w:ascii="Aptos" w:hAnsi="Aptos"/>
          <w:b/>
          <w:bCs/>
        </w:rPr>
        <w:t>{depot} €</w:t>
      </w:r>
      <w:r w:rsidRPr="00A81E4E">
        <w:rPr>
          <w:rFonts w:ascii="Aptos" w:hAnsi="Aptos"/>
        </w:rPr>
        <w:t>, restitué dans</w:t>
      </w:r>
      <w:r w:rsidR="000D3FDB">
        <w:rPr>
          <w:rFonts w:ascii="Aptos" w:hAnsi="Aptos"/>
        </w:rPr>
        <w:t xml:space="preserve"> </w:t>
      </w:r>
      <w:proofErr w:type="gramStart"/>
      <w:r w:rsidR="000D3FDB">
        <w:rPr>
          <w:rFonts w:ascii="Aptos" w:hAnsi="Aptos"/>
        </w:rPr>
        <w:t>un délai maximum</w:t>
      </w:r>
      <w:proofErr w:type="gramEnd"/>
      <w:r w:rsidRPr="00A81E4E">
        <w:rPr>
          <w:rFonts w:ascii="Aptos" w:hAnsi="Aptos"/>
        </w:rPr>
        <w:t xml:space="preserve"> </w:t>
      </w:r>
      <w:r w:rsidR="000D3FDB">
        <w:rPr>
          <w:rFonts w:ascii="Aptos" w:hAnsi="Aptos"/>
        </w:rPr>
        <w:t>de</w:t>
      </w:r>
      <w:r w:rsidRPr="00A81E4E">
        <w:rPr>
          <w:rFonts w:ascii="Aptos" w:hAnsi="Aptos"/>
        </w:rPr>
        <w:t xml:space="preserve"> deux (2) mois suivant la fin du contrat, selon l’état des lieux.</w:t>
      </w:r>
    </w:p>
    <w:p w14:paraId="13B001EA" w14:textId="77777777" w:rsidR="009F54CC" w:rsidRPr="00A81E4E" w:rsidRDefault="00000000">
      <w:pPr>
        <w:pStyle w:val="Titre1"/>
        <w:rPr>
          <w:rFonts w:ascii="Aptos" w:hAnsi="Aptos"/>
        </w:rPr>
      </w:pPr>
      <w:r w:rsidRPr="00A81E4E">
        <w:rPr>
          <w:rFonts w:ascii="Aptos" w:hAnsi="Aptos"/>
          <w:color w:val="B8860B"/>
          <w:spacing w:val="20"/>
        </w:rPr>
        <w:lastRenderedPageBreak/>
        <w:t>ARTICLE VII</w:t>
      </w:r>
      <w:r w:rsidRPr="00A81E4E">
        <w:rPr>
          <w:rFonts w:ascii="Aptos" w:hAnsi="Aptos"/>
          <w:spacing w:val="20"/>
        </w:rPr>
        <w:t xml:space="preserve"> — CLAUSE RÉSOLUTOIRE</w:t>
      </w:r>
    </w:p>
    <w:p w14:paraId="62462EE5" w14:textId="77777777" w:rsidR="009F54CC" w:rsidRPr="00A81E4E" w:rsidRDefault="00000000">
      <w:pPr>
        <w:rPr>
          <w:rFonts w:ascii="Aptos" w:hAnsi="Aptos"/>
        </w:rPr>
      </w:pPr>
      <w:r w:rsidRPr="00A81E4E">
        <w:rPr>
          <w:rFonts w:ascii="Aptos" w:hAnsi="Aptos"/>
        </w:rPr>
        <w:t>Le bailleur se réserve le droit de résilier le contrat en cas de non-paiement du loyer ou des charges, sans préjudice du droit de poursuivre le recouvrement des sommes dues.</w:t>
      </w:r>
    </w:p>
    <w:p w14:paraId="3981EC92" w14:textId="77777777" w:rsidR="009F54CC" w:rsidRPr="00A81E4E" w:rsidRDefault="00000000">
      <w:pPr>
        <w:pStyle w:val="Titre1"/>
        <w:rPr>
          <w:rFonts w:ascii="Aptos" w:hAnsi="Aptos"/>
        </w:rPr>
      </w:pPr>
      <w:r w:rsidRPr="00A81E4E">
        <w:rPr>
          <w:rFonts w:ascii="Aptos" w:hAnsi="Aptos"/>
          <w:color w:val="B8860B"/>
          <w:spacing w:val="20"/>
        </w:rPr>
        <w:t>ARTICLE VIII</w:t>
      </w:r>
      <w:r w:rsidRPr="00A81E4E">
        <w:rPr>
          <w:rFonts w:ascii="Aptos" w:hAnsi="Aptos"/>
          <w:spacing w:val="20"/>
        </w:rPr>
        <w:t xml:space="preserve"> — OBLIGATIONS DU LOCATAIRE</w:t>
      </w:r>
    </w:p>
    <w:p w14:paraId="485D6DA9" w14:textId="77777777" w:rsidR="009F54CC" w:rsidRPr="00A81E4E" w:rsidRDefault="00000000">
      <w:pPr>
        <w:spacing w:after="110"/>
        <w:rPr>
          <w:rFonts w:ascii="Aptos" w:hAnsi="Aptos"/>
        </w:rPr>
      </w:pPr>
      <w:r w:rsidRPr="00A81E4E">
        <w:rPr>
          <w:rFonts w:ascii="Aptos" w:hAnsi="Aptos"/>
        </w:rPr>
        <w:t>Le locataire s’engage à :</w:t>
      </w:r>
    </w:p>
    <w:p w14:paraId="4344D751" w14:textId="77777777" w:rsidR="009F54CC" w:rsidRPr="00A81E4E" w:rsidRDefault="00000000">
      <w:pPr>
        <w:numPr>
          <w:ilvl w:val="0"/>
          <w:numId w:val="2"/>
        </w:numPr>
        <w:spacing w:after="60"/>
        <w:contextualSpacing/>
        <w:rPr>
          <w:rFonts w:ascii="Aptos" w:hAnsi="Aptos"/>
        </w:rPr>
      </w:pPr>
      <w:r w:rsidRPr="00A81E4E">
        <w:rPr>
          <w:rFonts w:ascii="Aptos" w:hAnsi="Aptos"/>
        </w:rPr>
        <w:t>Payer le loyer et les charges aux dates et lieux convenus ;</w:t>
      </w:r>
    </w:p>
    <w:p w14:paraId="43051FFC" w14:textId="77777777" w:rsidR="009F54CC" w:rsidRPr="00A81E4E" w:rsidRDefault="00000000">
      <w:pPr>
        <w:numPr>
          <w:ilvl w:val="0"/>
          <w:numId w:val="2"/>
        </w:numPr>
        <w:spacing w:after="60"/>
        <w:contextualSpacing/>
        <w:rPr>
          <w:rFonts w:ascii="Aptos" w:hAnsi="Aptos"/>
        </w:rPr>
      </w:pPr>
      <w:r w:rsidRPr="00A81E4E">
        <w:rPr>
          <w:rFonts w:ascii="Aptos" w:hAnsi="Aptos"/>
        </w:rPr>
        <w:t>Maintenir le logement en bon état de propreté et d’entretien ;</w:t>
      </w:r>
    </w:p>
    <w:p w14:paraId="36A8CD0E" w14:textId="77777777" w:rsidR="009F54CC" w:rsidRPr="00A81E4E" w:rsidRDefault="00000000">
      <w:pPr>
        <w:numPr>
          <w:ilvl w:val="0"/>
          <w:numId w:val="2"/>
        </w:numPr>
        <w:spacing w:after="60"/>
        <w:contextualSpacing/>
        <w:rPr>
          <w:rFonts w:ascii="Aptos" w:hAnsi="Aptos"/>
        </w:rPr>
      </w:pPr>
      <w:r w:rsidRPr="00A81E4E">
        <w:rPr>
          <w:rFonts w:ascii="Aptos" w:hAnsi="Aptos"/>
        </w:rPr>
        <w:t>Respecter le silence et bonnes mœurs, notamment entre 22h et 8h ;</w:t>
      </w:r>
    </w:p>
    <w:p w14:paraId="04CF6902" w14:textId="77777777" w:rsidR="009F54CC" w:rsidRPr="00A81E4E" w:rsidRDefault="00000000">
      <w:pPr>
        <w:numPr>
          <w:ilvl w:val="0"/>
          <w:numId w:val="2"/>
        </w:numPr>
        <w:spacing w:after="60"/>
        <w:contextualSpacing/>
        <w:rPr>
          <w:rFonts w:ascii="Aptos" w:hAnsi="Aptos"/>
        </w:rPr>
      </w:pPr>
      <w:r w:rsidRPr="00A81E4E">
        <w:rPr>
          <w:rFonts w:ascii="Aptos" w:hAnsi="Aptos"/>
        </w:rPr>
        <w:t>Ne point inviter d’hôtes de manière prolongée sans accord préalable ;</w:t>
      </w:r>
    </w:p>
    <w:p w14:paraId="23FC19D1" w14:textId="77777777" w:rsidR="009F54CC" w:rsidRPr="00A81E4E" w:rsidRDefault="00000000">
      <w:pPr>
        <w:numPr>
          <w:ilvl w:val="0"/>
          <w:numId w:val="2"/>
        </w:numPr>
        <w:spacing w:after="60"/>
        <w:contextualSpacing/>
        <w:rPr>
          <w:rFonts w:ascii="Aptos" w:hAnsi="Aptos"/>
        </w:rPr>
      </w:pPr>
      <w:r w:rsidRPr="00A81E4E">
        <w:rPr>
          <w:rFonts w:ascii="Aptos" w:hAnsi="Aptos"/>
        </w:rPr>
        <w:t>Utiliser les parties communes avec responsabilité et courtoisie ;</w:t>
      </w:r>
    </w:p>
    <w:p w14:paraId="19772139" w14:textId="77777777" w:rsidR="009F54CC" w:rsidRPr="00A81E4E" w:rsidRDefault="00000000">
      <w:pPr>
        <w:numPr>
          <w:ilvl w:val="0"/>
          <w:numId w:val="2"/>
        </w:numPr>
        <w:spacing w:after="60"/>
        <w:contextualSpacing/>
        <w:rPr>
          <w:rFonts w:ascii="Aptos" w:hAnsi="Aptos"/>
        </w:rPr>
      </w:pPr>
      <w:r w:rsidRPr="00A81E4E">
        <w:rPr>
          <w:rFonts w:ascii="Aptos" w:hAnsi="Aptos"/>
        </w:rPr>
        <w:t>Respecter le Règlement Intérieur La Villa (annexe au présent contrat) ;</w:t>
      </w:r>
    </w:p>
    <w:p w14:paraId="0A424753" w14:textId="77777777" w:rsidR="009F54CC" w:rsidRPr="00A81E4E" w:rsidRDefault="00000000">
      <w:pPr>
        <w:numPr>
          <w:ilvl w:val="0"/>
          <w:numId w:val="2"/>
        </w:numPr>
        <w:spacing w:after="60"/>
        <w:contextualSpacing/>
        <w:rPr>
          <w:rFonts w:ascii="Aptos" w:hAnsi="Aptos"/>
        </w:rPr>
      </w:pPr>
      <w:r w:rsidRPr="00A81E4E">
        <w:rPr>
          <w:rFonts w:ascii="Aptos" w:hAnsi="Aptos"/>
        </w:rPr>
        <w:t>Déclarer tout incident ou dommage auprès du bailleur dans les 48h ;</w:t>
      </w:r>
    </w:p>
    <w:p w14:paraId="2BB6F6CC" w14:textId="77777777" w:rsidR="009F54CC" w:rsidRPr="00A81E4E" w:rsidRDefault="00000000">
      <w:pPr>
        <w:numPr>
          <w:ilvl w:val="0"/>
          <w:numId w:val="2"/>
        </w:numPr>
        <w:spacing w:after="60"/>
        <w:contextualSpacing/>
        <w:rPr>
          <w:rFonts w:ascii="Aptos" w:hAnsi="Aptos"/>
        </w:rPr>
      </w:pPr>
      <w:r w:rsidRPr="00A81E4E">
        <w:rPr>
          <w:rFonts w:ascii="Aptos" w:hAnsi="Aptos"/>
        </w:rPr>
        <w:t>Rendre le logement en bon état à la fin du contrat (usure normale exceptée) ;</w:t>
      </w:r>
    </w:p>
    <w:p w14:paraId="2526BA11" w14:textId="77777777" w:rsidR="009F54CC" w:rsidRPr="00A81E4E" w:rsidRDefault="00000000">
      <w:pPr>
        <w:numPr>
          <w:ilvl w:val="0"/>
          <w:numId w:val="2"/>
        </w:numPr>
        <w:spacing w:after="60"/>
        <w:contextualSpacing/>
        <w:rPr>
          <w:rFonts w:ascii="Aptos" w:hAnsi="Aptos"/>
        </w:rPr>
      </w:pPr>
      <w:r w:rsidRPr="00A81E4E">
        <w:rPr>
          <w:rFonts w:ascii="Aptos" w:hAnsi="Aptos"/>
        </w:rPr>
        <w:t>Participer aux états des lieux d’entrée et de sortie.</w:t>
      </w:r>
    </w:p>
    <w:p w14:paraId="59BCDC5D" w14:textId="77777777" w:rsidR="009F54CC" w:rsidRPr="00A81E4E" w:rsidRDefault="00000000">
      <w:pPr>
        <w:pStyle w:val="Titre1"/>
        <w:rPr>
          <w:rFonts w:ascii="Aptos" w:hAnsi="Aptos"/>
        </w:rPr>
      </w:pPr>
      <w:r w:rsidRPr="00A81E4E">
        <w:rPr>
          <w:rFonts w:ascii="Aptos" w:hAnsi="Aptos"/>
          <w:color w:val="B8860B"/>
          <w:spacing w:val="20"/>
        </w:rPr>
        <w:t>ARTICLE IX</w:t>
      </w:r>
      <w:r w:rsidRPr="00A81E4E">
        <w:rPr>
          <w:rFonts w:ascii="Aptos" w:hAnsi="Aptos"/>
          <w:spacing w:val="20"/>
        </w:rPr>
        <w:t xml:space="preserve"> — OBLIGATIONS DU BAILLEUR</w:t>
      </w:r>
    </w:p>
    <w:p w14:paraId="3D5ED2D9" w14:textId="77777777" w:rsidR="009F54CC" w:rsidRPr="00A81E4E" w:rsidRDefault="00000000">
      <w:pPr>
        <w:spacing w:after="110"/>
        <w:rPr>
          <w:rFonts w:ascii="Aptos" w:hAnsi="Aptos"/>
        </w:rPr>
      </w:pPr>
      <w:r w:rsidRPr="00A81E4E">
        <w:rPr>
          <w:rFonts w:ascii="Aptos" w:hAnsi="Aptos"/>
        </w:rPr>
        <w:t>Le bailleur s’engage à :</w:t>
      </w:r>
    </w:p>
    <w:p w14:paraId="79CB9A5B" w14:textId="77777777" w:rsidR="009F54CC" w:rsidRPr="00A81E4E" w:rsidRDefault="00000000">
      <w:pPr>
        <w:numPr>
          <w:ilvl w:val="0"/>
          <w:numId w:val="3"/>
        </w:numPr>
        <w:spacing w:after="60"/>
        <w:contextualSpacing/>
        <w:rPr>
          <w:rFonts w:ascii="Aptos" w:hAnsi="Aptos"/>
        </w:rPr>
      </w:pPr>
      <w:r w:rsidRPr="00A81E4E">
        <w:rPr>
          <w:rFonts w:ascii="Aptos" w:hAnsi="Aptos"/>
        </w:rPr>
        <w:t>Assurer la jouissance paisible du logement ;</w:t>
      </w:r>
    </w:p>
    <w:p w14:paraId="12ED98DC" w14:textId="77777777" w:rsidR="009F54CC" w:rsidRPr="00A81E4E" w:rsidRDefault="00000000">
      <w:pPr>
        <w:numPr>
          <w:ilvl w:val="0"/>
          <w:numId w:val="3"/>
        </w:numPr>
        <w:spacing w:after="60"/>
        <w:contextualSpacing/>
        <w:rPr>
          <w:rFonts w:ascii="Aptos" w:hAnsi="Aptos"/>
        </w:rPr>
      </w:pPr>
      <w:r w:rsidRPr="00A81E4E">
        <w:rPr>
          <w:rFonts w:ascii="Aptos" w:hAnsi="Aptos"/>
        </w:rPr>
        <w:t>Maintenir les lieux en bon état de réparation et de viabilité ;</w:t>
      </w:r>
    </w:p>
    <w:p w14:paraId="400DF6E1" w14:textId="77777777" w:rsidR="009F54CC" w:rsidRPr="00A81E4E" w:rsidRDefault="00000000">
      <w:pPr>
        <w:numPr>
          <w:ilvl w:val="0"/>
          <w:numId w:val="3"/>
        </w:numPr>
        <w:spacing w:after="60"/>
        <w:contextualSpacing/>
        <w:rPr>
          <w:rFonts w:ascii="Aptos" w:hAnsi="Aptos"/>
        </w:rPr>
      </w:pPr>
      <w:r w:rsidRPr="00A81E4E">
        <w:rPr>
          <w:rFonts w:ascii="Aptos" w:hAnsi="Aptos"/>
        </w:rPr>
        <w:t>Fournir les services décrits à l’article III ;</w:t>
      </w:r>
    </w:p>
    <w:p w14:paraId="72C4F019" w14:textId="77777777" w:rsidR="009F54CC" w:rsidRPr="00A81E4E" w:rsidRDefault="00000000">
      <w:pPr>
        <w:numPr>
          <w:ilvl w:val="0"/>
          <w:numId w:val="3"/>
        </w:numPr>
        <w:spacing w:after="60"/>
        <w:contextualSpacing/>
        <w:rPr>
          <w:rFonts w:ascii="Aptos" w:hAnsi="Aptos"/>
        </w:rPr>
      </w:pPr>
      <w:r w:rsidRPr="00A81E4E">
        <w:rPr>
          <w:rFonts w:ascii="Aptos" w:hAnsi="Aptos"/>
        </w:rPr>
        <w:t>Répondre aux demandes d’entretien dans un délai raisonnable (max 48h) ;</w:t>
      </w:r>
    </w:p>
    <w:p w14:paraId="083BF189" w14:textId="77777777" w:rsidR="009F54CC" w:rsidRPr="00A81E4E" w:rsidRDefault="00000000">
      <w:pPr>
        <w:numPr>
          <w:ilvl w:val="0"/>
          <w:numId w:val="3"/>
        </w:numPr>
        <w:spacing w:after="60"/>
        <w:contextualSpacing/>
        <w:rPr>
          <w:rFonts w:ascii="Aptos" w:hAnsi="Aptos"/>
        </w:rPr>
      </w:pPr>
      <w:r w:rsidRPr="00A81E4E">
        <w:rPr>
          <w:rFonts w:ascii="Aptos" w:hAnsi="Aptos"/>
        </w:rPr>
        <w:t>Respecter la vie privée du locataire et donner un préavis de 48h avant visite.</w:t>
      </w:r>
    </w:p>
    <w:p w14:paraId="5123C2FC" w14:textId="77777777" w:rsidR="00B3153D" w:rsidRDefault="00B3153D">
      <w:pPr>
        <w:rPr>
          <w:rFonts w:ascii="Aptos" w:hAnsi="Aptos" w:cs="Cormorant Garamond"/>
          <w:color w:val="B8860B"/>
          <w:spacing w:val="20"/>
          <w:sz w:val="27"/>
          <w:szCs w:val="27"/>
        </w:rPr>
      </w:pPr>
      <w:r>
        <w:rPr>
          <w:rFonts w:ascii="Aptos" w:hAnsi="Aptos"/>
          <w:color w:val="B8860B"/>
          <w:spacing w:val="20"/>
        </w:rPr>
        <w:br w:type="page"/>
      </w:r>
    </w:p>
    <w:p w14:paraId="7EADD162" w14:textId="5B7C7866" w:rsidR="009F54CC" w:rsidRPr="00A81E4E" w:rsidRDefault="00000000">
      <w:pPr>
        <w:pStyle w:val="Titre1"/>
        <w:rPr>
          <w:rFonts w:ascii="Aptos" w:hAnsi="Aptos"/>
        </w:rPr>
      </w:pPr>
      <w:r w:rsidRPr="00A81E4E">
        <w:rPr>
          <w:rFonts w:ascii="Aptos" w:hAnsi="Aptos"/>
          <w:color w:val="B8860B"/>
          <w:spacing w:val="20"/>
        </w:rPr>
        <w:lastRenderedPageBreak/>
        <w:t>ARTICLE X</w:t>
      </w:r>
      <w:r w:rsidRPr="00A81E4E">
        <w:rPr>
          <w:rFonts w:ascii="Aptos" w:hAnsi="Aptos"/>
          <w:spacing w:val="20"/>
        </w:rPr>
        <w:t xml:space="preserve"> — USAGE DES ÉQUIPEMENTS ET ESPACES COMMUNS — RESPONSABILITÉ DU LOCATAIRE</w:t>
      </w:r>
    </w:p>
    <w:p w14:paraId="6D469AC7" w14:textId="77777777" w:rsidR="009F54CC" w:rsidRPr="00A81E4E" w:rsidRDefault="00000000">
      <w:pPr>
        <w:keepNext/>
        <w:spacing w:before="220" w:after="100"/>
        <w:rPr>
          <w:rFonts w:ascii="Aptos" w:hAnsi="Aptos"/>
        </w:rPr>
      </w:pPr>
      <w:r w:rsidRPr="00A81E4E">
        <w:rPr>
          <w:rFonts w:ascii="Aptos" w:hAnsi="Aptos" w:cs="Cormorant Garamond"/>
          <w:b/>
          <w:sz w:val="25"/>
          <w:szCs w:val="25"/>
        </w:rPr>
        <w:t>§ 1 — Périmètre</w:t>
      </w:r>
    </w:p>
    <w:p w14:paraId="48ACC000" w14:textId="77777777" w:rsidR="009F54CC" w:rsidRPr="00A81E4E" w:rsidRDefault="00000000">
      <w:pPr>
        <w:rPr>
          <w:rFonts w:ascii="Aptos" w:hAnsi="Aptos"/>
        </w:rPr>
      </w:pPr>
      <w:r w:rsidRPr="00A81E4E">
        <w:rPr>
          <w:rFonts w:ascii="Aptos" w:hAnsi="Aptos"/>
        </w:rPr>
        <w:t>La maison met à disposition du Locataire, dans les espaces communs, des équipements premium dont notamment, sans que cette liste soit limitative : piscine, sauna, jacuzzi le cas échéant, salle de sport et matériel associé, cuisine équipée et électroménager, mobilier et équipements de détente, jardin et terrasses, ainsi que tout équipement ajouté en cours de bail.</w:t>
      </w:r>
    </w:p>
    <w:p w14:paraId="264E95A5" w14:textId="77777777" w:rsidR="009F54CC" w:rsidRPr="00A81E4E" w:rsidRDefault="00000000">
      <w:pPr>
        <w:keepNext/>
        <w:spacing w:before="220" w:after="100"/>
        <w:rPr>
          <w:rFonts w:ascii="Aptos" w:hAnsi="Aptos"/>
        </w:rPr>
      </w:pPr>
      <w:r w:rsidRPr="00A81E4E">
        <w:rPr>
          <w:rFonts w:ascii="Aptos" w:hAnsi="Aptos" w:cs="Cormorant Garamond"/>
          <w:b/>
          <w:sz w:val="25"/>
          <w:szCs w:val="25"/>
        </w:rPr>
        <w:t>§ 2 — Usage sous la responsabilité personnelle du Locataire</w:t>
      </w:r>
    </w:p>
    <w:p w14:paraId="2FCFA605" w14:textId="77777777" w:rsidR="009F54CC" w:rsidRPr="00A81E4E" w:rsidRDefault="00000000">
      <w:pPr>
        <w:rPr>
          <w:rFonts w:ascii="Aptos" w:hAnsi="Aptos"/>
        </w:rPr>
      </w:pPr>
      <w:r w:rsidRPr="00A81E4E">
        <w:rPr>
          <w:rFonts w:ascii="Aptos" w:hAnsi="Aptos"/>
        </w:rPr>
        <w:t xml:space="preserve">Le Locataire reconnaît être informé que l’utilisation de l’ensemble de ces équipements et espaces communs s’effectue sous sa responsabilité personnelle. Il s’engage à en faire un usage normal, raisonnable et conforme à leur destination, ainsi qu’aux règles d’usage figurant au Règlement Intérieur (« Bible du </w:t>
      </w:r>
      <w:proofErr w:type="spellStart"/>
      <w:r w:rsidRPr="00A81E4E">
        <w:rPr>
          <w:rFonts w:ascii="Aptos" w:hAnsi="Aptos"/>
        </w:rPr>
        <w:t>Coliver</w:t>
      </w:r>
      <w:proofErr w:type="spellEnd"/>
      <w:r w:rsidRPr="00A81E4E">
        <w:rPr>
          <w:rFonts w:ascii="Aptos" w:hAnsi="Aptos"/>
        </w:rPr>
        <w:t xml:space="preserve"> ») annexé au présent bail dont il déclare avoir pris connaissance et qu’il s’engage à respecter.</w:t>
      </w:r>
    </w:p>
    <w:p w14:paraId="4C20E7CE" w14:textId="77777777" w:rsidR="009F54CC" w:rsidRPr="00A81E4E" w:rsidRDefault="00000000">
      <w:pPr>
        <w:keepNext/>
        <w:spacing w:before="220" w:after="100"/>
        <w:rPr>
          <w:rFonts w:ascii="Aptos" w:hAnsi="Aptos"/>
        </w:rPr>
      </w:pPr>
      <w:r w:rsidRPr="00A81E4E">
        <w:rPr>
          <w:rFonts w:ascii="Aptos" w:hAnsi="Aptos" w:cs="Cormorant Garamond"/>
          <w:b/>
          <w:sz w:val="25"/>
          <w:szCs w:val="25"/>
        </w:rPr>
        <w:t>§ 3 — Piscine, sauna et installations de bien-être</w:t>
      </w:r>
    </w:p>
    <w:p w14:paraId="2569A972" w14:textId="77777777" w:rsidR="009F54CC" w:rsidRPr="00A81E4E" w:rsidRDefault="00000000">
      <w:pPr>
        <w:rPr>
          <w:rFonts w:ascii="Aptos" w:hAnsi="Aptos"/>
        </w:rPr>
      </w:pPr>
      <w:r w:rsidRPr="00A81E4E">
        <w:rPr>
          <w:rFonts w:ascii="Aptos" w:hAnsi="Aptos"/>
        </w:rPr>
        <w:t>Le Locataire est expressément informé que la piscine, le sauna et les éventuelles installations de bien-être sont des équipements à usage privé et NON SURVEILLÉS. Leur utilisation suppose l’aptitude physique et la vigilance personnelle de l’utilisateur. L’accès des mineurs s’effectue sous la responsabilité exclusive de l’adulte qui les accompagne. Il est rappelé qu’il est déconseillé d’utiliser ces équipements seul, sous l’effet de l’alcool, de substances ou en cas de contre-indication médicale.</w:t>
      </w:r>
    </w:p>
    <w:p w14:paraId="61964B8F" w14:textId="77777777" w:rsidR="009F54CC" w:rsidRPr="00A81E4E" w:rsidRDefault="00000000">
      <w:pPr>
        <w:keepNext/>
        <w:spacing w:before="220" w:after="100"/>
        <w:rPr>
          <w:rFonts w:ascii="Aptos" w:hAnsi="Aptos"/>
        </w:rPr>
      </w:pPr>
      <w:r w:rsidRPr="00A81E4E">
        <w:rPr>
          <w:rFonts w:ascii="Aptos" w:hAnsi="Aptos" w:cs="Cormorant Garamond"/>
          <w:b/>
          <w:sz w:val="25"/>
          <w:szCs w:val="25"/>
        </w:rPr>
        <w:t>§ 4 — Salle de sport et matériel</w:t>
      </w:r>
    </w:p>
    <w:p w14:paraId="5DDDA249" w14:textId="77777777" w:rsidR="009F54CC" w:rsidRPr="00A81E4E" w:rsidRDefault="00000000">
      <w:pPr>
        <w:rPr>
          <w:rFonts w:ascii="Aptos" w:hAnsi="Aptos"/>
        </w:rPr>
      </w:pPr>
      <w:r w:rsidRPr="00A81E4E">
        <w:rPr>
          <w:rFonts w:ascii="Aptos" w:hAnsi="Aptos"/>
        </w:rPr>
        <w:t>L’utilisation des équipements sportifs se fait sous la responsabilité du Locataire, qui déclare être apte physiquement à leur usage. Il lui est recommandé de consulter un médecin en cas de doute.</w:t>
      </w:r>
    </w:p>
    <w:p w14:paraId="1AA7B598" w14:textId="77777777" w:rsidR="009F54CC" w:rsidRPr="00A81E4E" w:rsidRDefault="00000000">
      <w:pPr>
        <w:keepNext/>
        <w:spacing w:before="220" w:after="100"/>
        <w:rPr>
          <w:rFonts w:ascii="Aptos" w:hAnsi="Aptos"/>
        </w:rPr>
      </w:pPr>
      <w:r w:rsidRPr="00A81E4E">
        <w:rPr>
          <w:rFonts w:ascii="Aptos" w:hAnsi="Aptos" w:cs="Cormorant Garamond"/>
          <w:b/>
          <w:sz w:val="25"/>
          <w:szCs w:val="25"/>
        </w:rPr>
        <w:t>§ 5 — Invités et tiers</w:t>
      </w:r>
    </w:p>
    <w:p w14:paraId="2EEE515A" w14:textId="77777777" w:rsidR="009F54CC" w:rsidRPr="00A81E4E" w:rsidRDefault="00000000">
      <w:pPr>
        <w:rPr>
          <w:rFonts w:ascii="Aptos" w:hAnsi="Aptos"/>
        </w:rPr>
      </w:pPr>
      <w:r w:rsidRPr="00A81E4E">
        <w:rPr>
          <w:rFonts w:ascii="Aptos" w:hAnsi="Aptos"/>
        </w:rPr>
        <w:t>Le Locataire demeure responsable de ses invités et de toute personne qu’il introduit dans les lieux, et répond de leurs faits, gestes et dommages éventuels comme des siens propres.</w:t>
      </w:r>
    </w:p>
    <w:p w14:paraId="07B3A7F7" w14:textId="77777777" w:rsidR="009F54CC" w:rsidRPr="00A81E4E" w:rsidRDefault="00000000">
      <w:pPr>
        <w:keepNext/>
        <w:spacing w:before="220" w:after="100"/>
        <w:rPr>
          <w:rFonts w:ascii="Aptos" w:hAnsi="Aptos"/>
        </w:rPr>
      </w:pPr>
      <w:r w:rsidRPr="00A81E4E">
        <w:rPr>
          <w:rFonts w:ascii="Aptos" w:hAnsi="Aptos" w:cs="Cormorant Garamond"/>
          <w:b/>
          <w:sz w:val="25"/>
          <w:szCs w:val="25"/>
        </w:rPr>
        <w:t>§ 6 — Assurance</w:t>
      </w:r>
    </w:p>
    <w:p w14:paraId="123F6009" w14:textId="77777777" w:rsidR="009F54CC" w:rsidRPr="00A81E4E" w:rsidRDefault="00000000">
      <w:pPr>
        <w:rPr>
          <w:rFonts w:ascii="Aptos" w:hAnsi="Aptos"/>
        </w:rPr>
      </w:pPr>
      <w:r w:rsidRPr="00A81E4E">
        <w:rPr>
          <w:rFonts w:ascii="Aptos" w:hAnsi="Aptos"/>
        </w:rPr>
        <w:t xml:space="preserve">Conformément à l’article 7 g) de la loi n° 89-462 du 6 juillet 1989, le Locataire s’engage à souscrire et maintenir pendant toute la durée du bail une assurance multirisques habitation </w:t>
      </w:r>
      <w:r w:rsidRPr="00A81E4E">
        <w:rPr>
          <w:rFonts w:ascii="Aptos" w:hAnsi="Aptos"/>
        </w:rPr>
        <w:lastRenderedPageBreak/>
        <w:t>comprenant une garantie de responsabilité civile vie privée, et à en justifier sur simple demande du Bailleur.</w:t>
      </w:r>
    </w:p>
    <w:p w14:paraId="245400AE" w14:textId="77777777" w:rsidR="009F54CC" w:rsidRPr="00A81E4E" w:rsidRDefault="00000000">
      <w:pPr>
        <w:keepNext/>
        <w:spacing w:before="220" w:after="100"/>
        <w:rPr>
          <w:rFonts w:ascii="Aptos" w:hAnsi="Aptos"/>
        </w:rPr>
      </w:pPr>
      <w:r w:rsidRPr="00A81E4E">
        <w:rPr>
          <w:rFonts w:ascii="Aptos" w:hAnsi="Aptos" w:cs="Cormorant Garamond"/>
          <w:b/>
          <w:sz w:val="25"/>
          <w:szCs w:val="25"/>
        </w:rPr>
        <w:t>§ 7 — Signalement et entretien</w:t>
      </w:r>
    </w:p>
    <w:p w14:paraId="45AACAA8" w14:textId="77777777" w:rsidR="009F54CC" w:rsidRPr="00A81E4E" w:rsidRDefault="00000000">
      <w:pPr>
        <w:rPr>
          <w:rFonts w:ascii="Aptos" w:hAnsi="Aptos"/>
        </w:rPr>
      </w:pPr>
      <w:r w:rsidRPr="00A81E4E">
        <w:rPr>
          <w:rFonts w:ascii="Aptos" w:hAnsi="Aptos"/>
        </w:rPr>
        <w:t>Le Locataire s’engage à signaler sans délai au Bailleur (ou au gestionnaire désigné) toute anomalie, dégradation ou risque constaté sur un équipement commun, afin que le Bailleur puisse exécuter son obligation d’entretien et de sécurité, laquelle reste intacte au titre du présent bail.</w:t>
      </w:r>
    </w:p>
    <w:p w14:paraId="442D78C1" w14:textId="77777777" w:rsidR="009F54CC" w:rsidRPr="00A81E4E" w:rsidRDefault="00000000">
      <w:pPr>
        <w:keepNext/>
        <w:spacing w:before="220" w:after="100"/>
        <w:rPr>
          <w:rFonts w:ascii="Aptos" w:hAnsi="Aptos"/>
        </w:rPr>
      </w:pPr>
      <w:r w:rsidRPr="00A81E4E">
        <w:rPr>
          <w:rFonts w:ascii="Aptos" w:hAnsi="Aptos" w:cs="Cormorant Garamond"/>
          <w:b/>
          <w:sz w:val="25"/>
          <w:szCs w:val="25"/>
        </w:rPr>
        <w:t>§ 8 — Portée</w:t>
      </w:r>
    </w:p>
    <w:p w14:paraId="1F7E6945" w14:textId="77777777" w:rsidR="009F54CC" w:rsidRPr="00A81E4E" w:rsidRDefault="00000000">
      <w:pPr>
        <w:rPr>
          <w:rFonts w:ascii="Aptos" w:hAnsi="Aptos"/>
        </w:rPr>
      </w:pPr>
      <w:r w:rsidRPr="00A81E4E">
        <w:rPr>
          <w:rFonts w:ascii="Aptos" w:hAnsi="Aptos"/>
        </w:rPr>
        <w:t>Les présentes stipulations ne sauraient priver le Locataire de l’exercice des droits qu’il tient des dispositions légales d’ordre public, ni exonérer le Bailleur de son obligation légale de sécurité et de délivrance d’un logement décent.</w:t>
      </w:r>
    </w:p>
    <w:p w14:paraId="4F9937C9" w14:textId="77777777" w:rsidR="009F54CC" w:rsidRPr="00A81E4E" w:rsidRDefault="00000000">
      <w:pPr>
        <w:pStyle w:val="Titre1"/>
        <w:rPr>
          <w:rFonts w:ascii="Aptos" w:hAnsi="Aptos"/>
        </w:rPr>
      </w:pPr>
      <w:r w:rsidRPr="00A81E4E">
        <w:rPr>
          <w:rFonts w:ascii="Aptos" w:hAnsi="Aptos"/>
          <w:color w:val="B8860B"/>
          <w:spacing w:val="20"/>
        </w:rPr>
        <w:t>ARTICLE XI</w:t>
      </w:r>
      <w:r w:rsidRPr="00A81E4E">
        <w:rPr>
          <w:rFonts w:ascii="Aptos" w:hAnsi="Aptos"/>
          <w:spacing w:val="20"/>
        </w:rPr>
        <w:t xml:space="preserve"> — ÉTAT DES LIEUX</w:t>
      </w:r>
    </w:p>
    <w:p w14:paraId="43FDEAF1" w14:textId="77777777" w:rsidR="009F54CC" w:rsidRPr="00A81E4E" w:rsidRDefault="00000000">
      <w:pPr>
        <w:rPr>
          <w:rFonts w:ascii="Aptos" w:hAnsi="Aptos"/>
        </w:rPr>
      </w:pPr>
      <w:r w:rsidRPr="00A81E4E">
        <w:rPr>
          <w:rFonts w:ascii="Aptos" w:hAnsi="Aptos"/>
        </w:rPr>
        <w:t xml:space="preserve">L’état des lieux d’entrée et de sortie sera établi via </w:t>
      </w:r>
      <w:proofErr w:type="spellStart"/>
      <w:r w:rsidRPr="00A81E4E">
        <w:rPr>
          <w:rFonts w:ascii="Aptos" w:hAnsi="Aptos"/>
        </w:rPr>
        <w:t>Etadly</w:t>
      </w:r>
      <w:proofErr w:type="spellEnd"/>
      <w:r w:rsidRPr="00A81E4E">
        <w:rPr>
          <w:rFonts w:ascii="Aptos" w:hAnsi="Aptos"/>
        </w:rPr>
        <w:t>. Le locataire recevra un exemplaire après sa réalisation.</w:t>
      </w:r>
    </w:p>
    <w:p w14:paraId="7F2AFFFB" w14:textId="77777777" w:rsidR="009F54CC" w:rsidRPr="00A81E4E" w:rsidRDefault="00000000">
      <w:pPr>
        <w:pStyle w:val="Titre1"/>
        <w:rPr>
          <w:rFonts w:ascii="Aptos" w:hAnsi="Aptos"/>
        </w:rPr>
      </w:pPr>
      <w:r w:rsidRPr="00A81E4E">
        <w:rPr>
          <w:rFonts w:ascii="Aptos" w:hAnsi="Aptos"/>
          <w:color w:val="B8860B"/>
          <w:spacing w:val="20"/>
        </w:rPr>
        <w:t>ARTICLE XII</w:t>
      </w:r>
      <w:r w:rsidRPr="00A81E4E">
        <w:rPr>
          <w:rFonts w:ascii="Aptos" w:hAnsi="Aptos"/>
          <w:spacing w:val="20"/>
        </w:rPr>
        <w:t xml:space="preserve"> — DIAGNOSTICS TECHNIQUES</w:t>
      </w:r>
    </w:p>
    <w:p w14:paraId="2FAB379F" w14:textId="77777777" w:rsidR="009F54CC" w:rsidRPr="00A81E4E" w:rsidRDefault="00000000">
      <w:pPr>
        <w:spacing w:after="110"/>
        <w:rPr>
          <w:rFonts w:ascii="Aptos" w:hAnsi="Aptos"/>
        </w:rPr>
      </w:pPr>
      <w:r w:rsidRPr="00A81E4E">
        <w:rPr>
          <w:rFonts w:ascii="Aptos" w:hAnsi="Aptos"/>
        </w:rPr>
        <w:t>Conformément à la réglementation française, le bailleur fournit au locataire :</w:t>
      </w:r>
    </w:p>
    <w:p w14:paraId="568196C4" w14:textId="77777777" w:rsidR="009F54CC" w:rsidRPr="00A81E4E" w:rsidRDefault="00000000">
      <w:pPr>
        <w:numPr>
          <w:ilvl w:val="0"/>
          <w:numId w:val="1"/>
        </w:numPr>
        <w:spacing w:after="60"/>
        <w:contextualSpacing/>
        <w:rPr>
          <w:rFonts w:ascii="Aptos" w:hAnsi="Aptos"/>
        </w:rPr>
      </w:pPr>
      <w:r w:rsidRPr="00A81E4E">
        <w:rPr>
          <w:rFonts w:ascii="Aptos" w:hAnsi="Aptos"/>
        </w:rPr>
        <w:t>Diagnostic de Performance Énergétique (DPE)</w:t>
      </w:r>
    </w:p>
    <w:p w14:paraId="4481CC66" w14:textId="77777777" w:rsidR="009F54CC" w:rsidRPr="00A81E4E" w:rsidRDefault="00000000">
      <w:pPr>
        <w:numPr>
          <w:ilvl w:val="0"/>
          <w:numId w:val="1"/>
        </w:numPr>
        <w:spacing w:after="60"/>
        <w:contextualSpacing/>
        <w:rPr>
          <w:rFonts w:ascii="Aptos" w:hAnsi="Aptos"/>
        </w:rPr>
      </w:pPr>
      <w:r w:rsidRPr="00A81E4E">
        <w:rPr>
          <w:rFonts w:ascii="Aptos" w:hAnsi="Aptos"/>
        </w:rPr>
        <w:t>État du Risque et Pollution (ERP)</w:t>
      </w:r>
    </w:p>
    <w:p w14:paraId="428B2DCF" w14:textId="77777777" w:rsidR="009F54CC" w:rsidRPr="00A81E4E" w:rsidRDefault="00000000">
      <w:pPr>
        <w:numPr>
          <w:ilvl w:val="0"/>
          <w:numId w:val="1"/>
        </w:numPr>
        <w:spacing w:after="60"/>
        <w:contextualSpacing/>
        <w:rPr>
          <w:rFonts w:ascii="Aptos" w:hAnsi="Aptos"/>
        </w:rPr>
      </w:pPr>
      <w:r w:rsidRPr="00A81E4E">
        <w:rPr>
          <w:rFonts w:ascii="Aptos" w:hAnsi="Aptos"/>
        </w:rPr>
        <w:t>Constat de Risque d’Exposition au Plomb (CREP)</w:t>
      </w:r>
    </w:p>
    <w:p w14:paraId="70694659" w14:textId="77777777" w:rsidR="009F54CC" w:rsidRPr="00A81E4E" w:rsidRDefault="00000000">
      <w:pPr>
        <w:numPr>
          <w:ilvl w:val="0"/>
          <w:numId w:val="1"/>
        </w:numPr>
        <w:spacing w:after="60"/>
        <w:contextualSpacing/>
        <w:rPr>
          <w:rFonts w:ascii="Aptos" w:hAnsi="Aptos"/>
        </w:rPr>
      </w:pPr>
      <w:r w:rsidRPr="00A81E4E">
        <w:rPr>
          <w:rFonts w:ascii="Aptos" w:hAnsi="Aptos"/>
        </w:rPr>
        <w:t>Diagnostic Amiante</w:t>
      </w:r>
    </w:p>
    <w:p w14:paraId="11BCB09B" w14:textId="77777777" w:rsidR="009F54CC" w:rsidRPr="00A81E4E" w:rsidRDefault="00000000">
      <w:pPr>
        <w:numPr>
          <w:ilvl w:val="0"/>
          <w:numId w:val="1"/>
        </w:numPr>
        <w:spacing w:after="60"/>
        <w:contextualSpacing/>
        <w:rPr>
          <w:rFonts w:ascii="Aptos" w:hAnsi="Aptos"/>
        </w:rPr>
      </w:pPr>
      <w:r w:rsidRPr="00A81E4E">
        <w:rPr>
          <w:rFonts w:ascii="Aptos" w:hAnsi="Aptos"/>
        </w:rPr>
        <w:t>Diagnostic Bruit</w:t>
      </w:r>
    </w:p>
    <w:p w14:paraId="0ECFEFEC" w14:textId="77777777" w:rsidR="009F54CC" w:rsidRPr="00A81E4E" w:rsidRDefault="00000000">
      <w:pPr>
        <w:pStyle w:val="Titre1"/>
        <w:rPr>
          <w:rFonts w:ascii="Aptos" w:hAnsi="Aptos"/>
        </w:rPr>
      </w:pPr>
      <w:r w:rsidRPr="00A81E4E">
        <w:rPr>
          <w:rFonts w:ascii="Aptos" w:hAnsi="Aptos"/>
          <w:color w:val="B8860B"/>
          <w:spacing w:val="20"/>
        </w:rPr>
        <w:t>ARTICLE XIII</w:t>
      </w:r>
      <w:r w:rsidRPr="00A81E4E">
        <w:rPr>
          <w:rFonts w:ascii="Aptos" w:hAnsi="Aptos"/>
          <w:spacing w:val="20"/>
        </w:rPr>
        <w:t xml:space="preserve"> — RÈGLEMENT INTÉRIEUR</w:t>
      </w:r>
    </w:p>
    <w:p w14:paraId="5A33DA65" w14:textId="77777777" w:rsidR="009F54CC" w:rsidRPr="00A81E4E" w:rsidRDefault="00000000">
      <w:pPr>
        <w:rPr>
          <w:rFonts w:ascii="Aptos" w:hAnsi="Aptos"/>
        </w:rPr>
      </w:pPr>
      <w:r w:rsidRPr="00A81E4E">
        <w:rPr>
          <w:rFonts w:ascii="Aptos" w:hAnsi="Aptos"/>
        </w:rPr>
        <w:t xml:space="preserve">Le locataire accepte le Règlement Intérieur La Villa </w:t>
      </w:r>
      <w:proofErr w:type="spellStart"/>
      <w:r w:rsidRPr="00A81E4E">
        <w:rPr>
          <w:rFonts w:ascii="Aptos" w:hAnsi="Aptos"/>
        </w:rPr>
        <w:t>Coliving</w:t>
      </w:r>
      <w:proofErr w:type="spellEnd"/>
      <w:r w:rsidRPr="00A81E4E">
        <w:rPr>
          <w:rFonts w:ascii="Aptos" w:hAnsi="Aptos"/>
        </w:rPr>
        <w:t xml:space="preserve"> (la “Bible du </w:t>
      </w:r>
      <w:proofErr w:type="spellStart"/>
      <w:r w:rsidRPr="00A81E4E">
        <w:rPr>
          <w:rFonts w:ascii="Aptos" w:hAnsi="Aptos"/>
        </w:rPr>
        <w:t>Coliver</w:t>
      </w:r>
      <w:proofErr w:type="spellEnd"/>
      <w:r w:rsidRPr="00A81E4E">
        <w:rPr>
          <w:rFonts w:ascii="Aptos" w:hAnsi="Aptos"/>
        </w:rPr>
        <w:t>”), joint en annexe, qui précise les règles de vie commune, l’usage des parties communes et les procédures de gestion interne.</w:t>
      </w:r>
    </w:p>
    <w:p w14:paraId="124E2E3C" w14:textId="77777777" w:rsidR="009F54CC" w:rsidRPr="00A81E4E" w:rsidRDefault="00000000">
      <w:pPr>
        <w:pStyle w:val="Titre1"/>
        <w:rPr>
          <w:rFonts w:ascii="Aptos" w:hAnsi="Aptos"/>
        </w:rPr>
      </w:pPr>
      <w:r w:rsidRPr="00A81E4E">
        <w:rPr>
          <w:rFonts w:ascii="Aptos" w:hAnsi="Aptos"/>
          <w:color w:val="B8860B"/>
          <w:spacing w:val="20"/>
        </w:rPr>
        <w:lastRenderedPageBreak/>
        <w:t>ARTICLE XIV</w:t>
      </w:r>
      <w:r w:rsidRPr="00A81E4E">
        <w:rPr>
          <w:rFonts w:ascii="Aptos" w:hAnsi="Aptos"/>
          <w:spacing w:val="20"/>
        </w:rPr>
        <w:t xml:space="preserve"> — ANNEXES</w:t>
      </w:r>
    </w:p>
    <w:p w14:paraId="5C506998" w14:textId="77777777" w:rsidR="009F54CC" w:rsidRPr="00A81E4E" w:rsidRDefault="00000000">
      <w:pPr>
        <w:spacing w:after="110"/>
        <w:rPr>
          <w:rFonts w:ascii="Aptos" w:hAnsi="Aptos"/>
        </w:rPr>
      </w:pPr>
      <w:r w:rsidRPr="00A81E4E">
        <w:rPr>
          <w:rFonts w:ascii="Aptos" w:hAnsi="Aptos"/>
        </w:rPr>
        <w:t>Sont annexées au présent contrat :</w:t>
      </w:r>
    </w:p>
    <w:p w14:paraId="13EFD618" w14:textId="77777777" w:rsidR="009F54CC" w:rsidRPr="00A81E4E" w:rsidRDefault="00000000">
      <w:pPr>
        <w:numPr>
          <w:ilvl w:val="0"/>
          <w:numId w:val="1"/>
        </w:numPr>
        <w:spacing w:after="60"/>
        <w:contextualSpacing/>
        <w:rPr>
          <w:rFonts w:ascii="Aptos" w:hAnsi="Aptos"/>
        </w:rPr>
      </w:pPr>
      <w:r w:rsidRPr="00A81E4E">
        <w:rPr>
          <w:rFonts w:ascii="Aptos" w:hAnsi="Aptos"/>
        </w:rPr>
        <w:t xml:space="preserve">Règlement Intérieur La Villa </w:t>
      </w:r>
      <w:proofErr w:type="spellStart"/>
      <w:r w:rsidRPr="00A81E4E">
        <w:rPr>
          <w:rFonts w:ascii="Aptos" w:hAnsi="Aptos"/>
        </w:rPr>
        <w:t>Coliving</w:t>
      </w:r>
      <w:proofErr w:type="spellEnd"/>
    </w:p>
    <w:p w14:paraId="415DA641" w14:textId="77777777" w:rsidR="009F54CC" w:rsidRPr="00A81E4E" w:rsidRDefault="00000000">
      <w:pPr>
        <w:numPr>
          <w:ilvl w:val="0"/>
          <w:numId w:val="1"/>
        </w:numPr>
        <w:spacing w:after="60"/>
        <w:contextualSpacing/>
        <w:rPr>
          <w:rFonts w:ascii="Aptos" w:hAnsi="Aptos"/>
        </w:rPr>
      </w:pPr>
      <w:r w:rsidRPr="00A81E4E">
        <w:rPr>
          <w:rFonts w:ascii="Aptos" w:hAnsi="Aptos"/>
        </w:rPr>
        <w:t>Annexe « Comment votre loyer est construit »</w:t>
      </w:r>
    </w:p>
    <w:p w14:paraId="40BFDD5C" w14:textId="77777777" w:rsidR="009F54CC" w:rsidRPr="00A81E4E" w:rsidRDefault="00000000">
      <w:pPr>
        <w:numPr>
          <w:ilvl w:val="0"/>
          <w:numId w:val="1"/>
        </w:numPr>
        <w:spacing w:after="60"/>
        <w:contextualSpacing/>
        <w:rPr>
          <w:rFonts w:ascii="Aptos" w:hAnsi="Aptos"/>
        </w:rPr>
      </w:pPr>
      <w:r w:rsidRPr="00A81E4E">
        <w:rPr>
          <w:rFonts w:ascii="Aptos" w:hAnsi="Aptos"/>
        </w:rPr>
        <w:t>Diagnostics techniques</w:t>
      </w:r>
    </w:p>
    <w:p w14:paraId="40BFDD5C" w14:textId="77777777" w:rsidR="009F54CC" w:rsidRPr="00A81E4E" w:rsidRDefault="00000000">
      <w:pPr>
        <w:numPr>
          <w:ilvl w:val="0"/>
          <w:numId w:val="1"/>
        </w:numPr>
        <w:spacing w:after="60"/>
        <w:contextualSpacing/>
        <w:rPr>
          <w:rFonts w:ascii="Aptos" w:hAnsi="Aptos"/>
        </w:rPr>
      </w:pPr>
      <w:r w:rsidRPr="00A81E4E">
        <w:rPr>
          <w:rFonts w:ascii="Aptos" w:hAnsi="Aptos"/>
        </w:rPr>
        <w:t>{#annexes_sup}</w:t>
      </w:r>
    </w:p>
    <w:p w14:paraId="40BFDD5C" w14:textId="77777777" w:rsidR="009F54CC" w:rsidRPr="00A81E4E" w:rsidRDefault="00000000">
      <w:pPr>
        <w:numPr>
          <w:ilvl w:val="0"/>
          <w:numId w:val="1"/>
        </w:numPr>
        <w:spacing w:after="60"/>
        <w:contextualSpacing/>
        <w:rPr>
          <w:rFonts w:ascii="Aptos" w:hAnsi="Aptos"/>
        </w:rPr>
      </w:pPr>
      <w:r w:rsidRPr="00A81E4E">
        <w:rPr>
          <w:rFonts w:ascii="Aptos" w:hAnsi="Aptos"/>
        </w:rPr>
        <w:t>{.}</w:t>
      </w:r>
    </w:p>
    <w:p w14:paraId="40BFDD5C" w14:textId="77777777" w:rsidR="009F54CC" w:rsidRPr="00A81E4E" w:rsidRDefault="00000000">
      <w:pPr>
        <w:numPr>
          <w:ilvl w:val="0"/>
          <w:numId w:val="1"/>
        </w:numPr>
        <w:spacing w:after="60"/>
        <w:contextualSpacing/>
        <w:rPr>
          <w:rFonts w:ascii="Aptos" w:hAnsi="Aptos"/>
        </w:rPr>
      </w:pPr>
      <w:r w:rsidRPr="00A81E4E">
        <w:rPr>
          <w:rFonts w:ascii="Aptos" w:hAnsi="Aptos"/>
        </w:rPr>
        <w:t>{/annexes_sup}</w:t>
      </w:r>
    </w:p>
    <w:p w14:paraId="1B9BF2C8" w14:textId="77777777" w:rsidR="009F54CC" w:rsidRPr="00A81E4E" w:rsidRDefault="009F54CC">
      <w:pPr>
        <w:spacing w:after="300"/>
        <w:rPr>
          <w:rFonts w:ascii="Aptos" w:hAnsi="Aptos"/>
        </w:rPr>
      </w:pPr>
    </w:p>
    <w:p w14:paraId="48BDACC3" w14:textId="77777777" w:rsidR="009F54CC" w:rsidRPr="00A81E4E" w:rsidRDefault="00000000">
      <w:pPr>
        <w:spacing w:before="200" w:after="40"/>
        <w:rPr>
          <w:rFonts w:ascii="Aptos" w:hAnsi="Aptos"/>
        </w:rPr>
      </w:pPr>
      <w:r w:rsidRPr="00A81E4E">
        <w:rPr>
          <w:rFonts w:ascii="Aptos" w:hAnsi="Aptos"/>
        </w:rPr>
        <w:t>{#has_clauses}Clauses particulières : {clauses}{/has_clauses}</w:t>
      </w:r>
    </w:p>
    <w:p w14:paraId="48BDACC3" w14:textId="77777777" w:rsidR="009F54CC" w:rsidRPr="00A81E4E" w:rsidRDefault="00000000">
      <w:pPr>
        <w:spacing w:before="200" w:after="40"/>
        <w:rPr>
          <w:rFonts w:ascii="Aptos" w:hAnsi="Aptos"/>
        </w:rPr>
      </w:pPr>
      <w:r w:rsidRPr="00A81E4E">
        <w:rPr>
          <w:rFonts w:ascii="Aptos" w:hAnsi="Aptos"/>
        </w:rPr>
        <w:t>Fait à {ville}</w:t>
      </w:r>
    </w:p>
    <w:p w14:paraId="2F9980F8" w14:textId="6C354821" w:rsidR="009F54CC" w:rsidRPr="00A81E4E" w:rsidRDefault="009F54CC">
      <w:pPr>
        <w:spacing w:after="300"/>
        <w:rPr>
          <w:rFonts w:ascii="Aptos" w:hAnsi="Aptos"/>
        </w:rPr>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4402"/>
        <w:gridCol w:w="4402"/>
      </w:tblGrid>
      <w:tr w:rsidR="009F54CC" w:rsidRPr="00A81E4E" w14:paraId="30160ADA" w14:textId="77777777">
        <w:tblPrEx>
          <w:tblCellMar>
            <w:top w:w="0" w:type="dxa"/>
            <w:bottom w:w="0" w:type="dxa"/>
          </w:tblCellMar>
        </w:tblPrEx>
        <w:tc>
          <w:tcPr>
            <w:tcW w:w="4252" w:type="dxa"/>
            <w:tcBorders>
              <w:top w:val="nil"/>
              <w:left w:val="nil"/>
              <w:bottom w:val="nil"/>
              <w:right w:val="nil"/>
            </w:tcBorders>
            <w:tcMar>
              <w:top w:w="0" w:type="dxa"/>
              <w:left w:w="0" w:type="dxa"/>
              <w:bottom w:w="0" w:type="dxa"/>
              <w:right w:w="300" w:type="dxa"/>
            </w:tcMar>
          </w:tcPr>
          <w:p w14:paraId="2EF5728D" w14:textId="77777777" w:rsidR="009F54CC" w:rsidRPr="00A81E4E" w:rsidRDefault="00000000">
            <w:pPr>
              <w:keepNext/>
              <w:spacing w:after="90"/>
              <w:rPr>
                <w:rFonts w:ascii="Aptos" w:hAnsi="Aptos"/>
              </w:rPr>
            </w:pPr>
            <w:r w:rsidRPr="00A81E4E">
              <w:rPr>
                <w:rFonts w:ascii="Aptos" w:hAnsi="Aptos"/>
                <w:b/>
                <w:caps/>
                <w:color w:val="B8860B"/>
                <w:spacing w:val="40"/>
                <w:sz w:val="17"/>
                <w:szCs w:val="17"/>
              </w:rPr>
              <w:t>Signature du bailleur</w:t>
            </w:r>
          </w:p>
          <w:p w14:paraId="19385781" w14:textId="77777777" w:rsidR="009F54CC" w:rsidRPr="00A81E4E" w:rsidRDefault="00000000">
            <w:pPr>
              <w:keepNext/>
              <w:pBdr>
                <w:bottom w:val="single" w:sz="4" w:space="8" w:color="DCC98F"/>
              </w:pBdr>
              <w:spacing w:after="900"/>
              <w:rPr>
                <w:rFonts w:ascii="Aptos" w:hAnsi="Aptos"/>
              </w:rPr>
            </w:pPr>
            <w:r w:rsidRPr="00A81E4E">
              <w:rPr>
                <w:rFonts w:ascii="Aptos" w:hAnsi="Aptos"/>
              </w:rPr>
              <w:t xml:space="preserve"> </w:t>
            </w:r>
          </w:p>
          <w:p w14:paraId="21819FE5" w14:textId="77777777" w:rsidR="009F54CC" w:rsidRPr="00A81E4E" w:rsidRDefault="00000000">
            <w:pPr>
              <w:spacing w:before="140" w:after="40"/>
              <w:rPr>
                <w:rFonts w:ascii="Aptos" w:hAnsi="Aptos"/>
              </w:rPr>
            </w:pPr>
            <w:r w:rsidRPr="00A81E4E">
              <w:rPr>
                <w:rFonts w:ascii="Aptos" w:hAnsi="Aptos" w:cs="Cormorant Garamond"/>
                <w:b/>
                <w:sz w:val="24"/>
                <w:szCs w:val="24"/>
              </w:rPr>
              <w:t>{bailleur_signataires}</w:t>
            </w:r>
          </w:p>
        </w:tc>
        <w:tc>
          <w:tcPr>
            <w:tcW w:w="4252" w:type="dxa"/>
            <w:tcBorders>
              <w:top w:val="nil"/>
              <w:left w:val="nil"/>
              <w:bottom w:val="nil"/>
              <w:right w:val="nil"/>
            </w:tcBorders>
            <w:tcMar>
              <w:top w:w="0" w:type="dxa"/>
              <w:left w:w="0" w:type="dxa"/>
              <w:bottom w:w="0" w:type="dxa"/>
              <w:right w:w="300" w:type="dxa"/>
            </w:tcMar>
          </w:tcPr>
          <w:p w14:paraId="04DFD83B" w14:textId="77777777" w:rsidR="009F54CC" w:rsidRPr="00A81E4E" w:rsidRDefault="00000000">
            <w:pPr>
              <w:keepNext/>
              <w:spacing w:after="90"/>
              <w:rPr>
                <w:rFonts w:ascii="Aptos" w:hAnsi="Aptos"/>
              </w:rPr>
            </w:pPr>
            <w:r w:rsidRPr="00A81E4E">
              <w:rPr>
                <w:rFonts w:ascii="Aptos" w:hAnsi="Aptos"/>
                <w:b/>
                <w:caps/>
                <w:color w:val="B8860B"/>
                <w:spacing w:val="40"/>
                <w:sz w:val="17"/>
                <w:szCs w:val="17"/>
              </w:rPr>
              <w:t>Signature du locataire</w:t>
            </w:r>
          </w:p>
          <w:p w14:paraId="1A770037" w14:textId="77777777" w:rsidR="009F54CC" w:rsidRPr="00A81E4E" w:rsidRDefault="00000000">
            <w:pPr>
              <w:keepNext/>
              <w:pBdr>
                <w:bottom w:val="single" w:sz="4" w:space="8" w:color="DCC98F"/>
              </w:pBdr>
              <w:spacing w:after="900"/>
              <w:rPr>
                <w:rFonts w:ascii="Aptos" w:hAnsi="Aptos"/>
              </w:rPr>
            </w:pPr>
            <w:r w:rsidRPr="00A81E4E">
              <w:rPr>
                <w:rFonts w:ascii="Aptos" w:hAnsi="Aptos"/>
              </w:rPr>
              <w:t xml:space="preserve"> </w:t>
            </w:r>
          </w:p>
          <w:p w14:paraId="624FFAF8" w14:textId="77777777" w:rsidR="009F54CC" w:rsidRPr="00A81E4E" w:rsidRDefault="00000000">
            <w:pPr>
              <w:spacing w:before="140" w:after="40"/>
              <w:rPr>
                <w:rFonts w:ascii="Aptos" w:hAnsi="Aptos"/>
              </w:rPr>
            </w:pPr>
            <w:proofErr w:type="spellStart"/>
            <w:r w:rsidRPr="00A81E4E">
              <w:rPr>
                <w:rFonts w:ascii="Aptos" w:hAnsi="Aptos" w:cs="Cormorant Garamond"/>
                <w:b/>
                <w:sz w:val="24"/>
                <w:szCs w:val="24"/>
              </w:rPr>
              <w:t>{loc_prenom_nom}</w:t>
            </w:r>
            <w:proofErr w:type="spellEnd"/>
            <w:r w:rsidRPr="00A81E4E">
              <w:rPr>
                <w:rFonts w:ascii="Aptos" w:hAnsi="Aptos" w:cs="Cormorant Garamond"/>
                <w:b/>
                <w:sz w:val="24"/>
                <w:szCs w:val="24"/>
              </w:rPr>
              <w:t xml:space="preserve"/>
            </w:r>
          </w:p>
          <w:p w14:paraId="315BF6C1" w14:textId="77777777" w:rsidR="009F54CC" w:rsidRPr="00A81E4E" w:rsidRDefault="00000000">
            <w:pPr>
              <w:spacing w:before="20" w:after="40"/>
              <w:rPr>
                <w:rFonts w:ascii="Aptos" w:hAnsi="Aptos"/>
              </w:rPr>
            </w:pPr>
            <w:r w:rsidRPr="00A81E4E">
              <w:rPr>
                <w:rFonts w:ascii="Aptos" w:hAnsi="Aptos" w:cs="Cormorant Garamond"/>
                <w:i/>
                <w:color w:val="6B6B6B"/>
                <w:sz w:val="22"/>
                <w:szCs w:val="22"/>
              </w:rPr>
              <w:t>Lu et approuvé</w:t>
            </w:r>
          </w:p>
        </w:tc>
      </w:tr>
    </w:tbl>
    <w:p w14:paraId="58AB24A3" w14:textId="77777777" w:rsidR="009F54CC" w:rsidRPr="00A81E4E" w:rsidRDefault="009F54CC">
      <w:pPr>
        <w:spacing w:after="60"/>
        <w:rPr>
          <w:rFonts w:ascii="Aptos" w:hAnsi="Aptos"/>
        </w:rPr>
      </w:pPr>
    </w:p>
    <w:p w14:paraId="777CF3C5" w14:textId="77777777" w:rsidR="00A81E4E" w:rsidRPr="00A81E4E" w:rsidRDefault="00A81E4E">
      <w:pPr>
        <w:spacing w:after="60"/>
        <w:rPr>
          <w:rFonts w:ascii="Aptos" w:hAnsi="Aptos"/>
        </w:rPr>
      </w:pPr>
    </w:p>
    <w:sectPr w:rsidR="00A81E4E" w:rsidRPr="00A81E4E" w:rsidSect="00A81E4E">
      <w:type w:val="continuous"/>
      <w:pgSz w:w="11906" w:h="16838"/>
      <w:pgMar w:top="1560" w:right="1701" w:bottom="1701" w:left="1701" w:header="720" w:footer="70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EB66C" w14:textId="77777777" w:rsidR="003B4678" w:rsidRDefault="003B4678">
      <w:pPr>
        <w:spacing w:after="0" w:line="240" w:lineRule="auto"/>
      </w:pPr>
      <w:r>
        <w:separator/>
      </w:r>
    </w:p>
  </w:endnote>
  <w:endnote w:type="continuationSeparator" w:id="0">
    <w:p w14:paraId="5BA39439" w14:textId="77777777" w:rsidR="003B4678" w:rsidRDefault="003B46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rmorant Garamond">
    <w:altName w:val="Cambria"/>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Inter">
    <w:altName w:val="Cambria"/>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E99BF" w14:textId="77777777" w:rsidR="009F54CC" w:rsidRDefault="00000000">
    <w:pPr>
      <w:pBdr>
        <w:top w:val="single" w:sz="4" w:space="10" w:color="DCC98F"/>
      </w:pBdr>
      <w:tabs>
        <w:tab w:val="right" w:pos="8504"/>
      </w:tabs>
      <w:spacing w:after="0" w:line="240" w:lineRule="auto"/>
    </w:pPr>
    <w:r>
      <w:rPr>
        <w:caps/>
        <w:color w:val="A8A8A8"/>
        <w:spacing w:val="24"/>
        <w:sz w:val="14"/>
      </w:rPr>
      <w:t>La Villa Coliving — Contrat de location de logement meublé</w:t>
    </w:r>
    <w:r>
      <w:tab/>
    </w:r>
    <w:r>
      <w:rPr>
        <w:color w:val="B8860B"/>
        <w:spacing w:val="20"/>
        <w:sz w:val="15"/>
      </w:rPr>
      <w:t xml:space="preserve">Page </w:t>
    </w:r>
    <w:r>
      <w:fldChar w:fldCharType="begin"/>
    </w:r>
    <w:r>
      <w:rPr>
        <w:color w:val="B8860B"/>
        <w:sz w:val="15"/>
      </w:rPr>
      <w:instrText xml:space="preserve"> PAGE </w:instrText>
    </w:r>
    <w:r w:rsidR="000E54EA">
      <w:fldChar w:fldCharType="separate"/>
    </w:r>
    <w:r w:rsidR="000E54EA">
      <w:rPr>
        <w:noProof/>
        <w:color w:val="B8860B"/>
        <w:sz w:val="15"/>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00D2A" w14:textId="77777777" w:rsidR="003B4678" w:rsidRDefault="003B4678">
      <w:pPr>
        <w:spacing w:after="0" w:line="240" w:lineRule="auto"/>
      </w:pPr>
      <w:r>
        <w:separator/>
      </w:r>
    </w:p>
  </w:footnote>
  <w:footnote w:type="continuationSeparator" w:id="0">
    <w:p w14:paraId="3D8F634D" w14:textId="77777777" w:rsidR="003B4678" w:rsidRDefault="003B46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45748"/>
    <w:multiLevelType w:val="singleLevel"/>
    <w:tmpl w:val="3A867BBA"/>
    <w:lvl w:ilvl="0">
      <w:start w:val="1"/>
      <w:numFmt w:val="decimal"/>
      <w:lvlText w:val="%1."/>
      <w:lvlJc w:val="left"/>
      <w:pPr>
        <w:ind w:left="510" w:hanging="284"/>
      </w:pPr>
      <w:rPr>
        <w:rFonts w:ascii="Cormorant Garamond" w:hAnsi="Cormorant Garamond"/>
        <w:b/>
        <w:color w:val="B8860B"/>
        <w:sz w:val="22"/>
      </w:rPr>
    </w:lvl>
  </w:abstractNum>
  <w:abstractNum w:abstractNumId="1" w15:restartNumberingAfterBreak="0">
    <w:nsid w:val="74D72936"/>
    <w:multiLevelType w:val="singleLevel"/>
    <w:tmpl w:val="8CECD7B0"/>
    <w:lvl w:ilvl="0">
      <w:start w:val="1"/>
      <w:numFmt w:val="bullet"/>
      <w:lvlText w:val="◆"/>
      <w:lvlJc w:val="left"/>
      <w:pPr>
        <w:ind w:left="510" w:hanging="284"/>
      </w:pPr>
      <w:rPr>
        <w:rFonts w:ascii="Segoe UI Symbol" w:hAnsi="Segoe UI Symbol"/>
        <w:color w:val="B8860B"/>
        <w:sz w:val="13"/>
      </w:rPr>
    </w:lvl>
  </w:abstractNum>
  <w:num w:numId="1" w16cid:durableId="658196878">
    <w:abstractNumId w:val="1"/>
  </w:num>
  <w:num w:numId="2" w16cid:durableId="1086270719">
    <w:abstractNumId w:val="0"/>
  </w:num>
  <w:num w:numId="3" w16cid:durableId="12581781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F54CC"/>
    <w:rsid w:val="000D3FDB"/>
    <w:rsid w:val="000E54EA"/>
    <w:rsid w:val="003B4678"/>
    <w:rsid w:val="007E5260"/>
    <w:rsid w:val="009F54CC"/>
    <w:rsid w:val="00A81E4E"/>
    <w:rsid w:val="00B3153D"/>
    <w:rsid w:val="00B845C3"/>
    <w:rsid w:val="00DF19FA"/>
    <w:rsid w:val="00E3208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66D0083A"/>
  <w15:docId w15:val="{D1E25A16-DB58-F643-B67E-6BB03A1D6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Times New Roman" w:hAnsi="Inter" w:cs="Inter"/>
        <w:color w:val="2C2C2C"/>
        <w:sz w:val="21"/>
        <w:szCs w:val="21"/>
        <w:lang w:val="fr-FR" w:eastAsia="fr-FR" w:bidi="ar-SA"/>
      </w:rPr>
    </w:rPrDefault>
    <w:pPrDefault>
      <w:pPr>
        <w:spacing w:after="140" w:line="33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pBdr>
        <w:bottom w:val="single" w:sz="4" w:space="10" w:color="B8860B"/>
      </w:pBdr>
      <w:spacing w:before="540" w:after="220" w:line="300" w:lineRule="auto"/>
      <w:outlineLvl w:val="0"/>
    </w:pPr>
    <w:rPr>
      <w:rFonts w:ascii="Cormorant Garamond" w:hAnsi="Cormorant Garamond" w:cs="Cormorant Garamond"/>
      <w:sz w:val="27"/>
      <w:szCs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1">
    <w:name w:val="p1"/>
    <w:basedOn w:val="Normal"/>
    <w:rsid w:val="00A81E4E"/>
    <w:pPr>
      <w:spacing w:after="0" w:line="240" w:lineRule="auto"/>
    </w:pPr>
    <w:rPr>
      <w:rFonts w:ascii="Helvetica" w:hAnsi="Helvetica" w:cs="Times New Roman"/>
      <w:color w:val="000000"/>
      <w:sz w:val="15"/>
      <w:szCs w:val="15"/>
    </w:rPr>
  </w:style>
  <w:style w:type="paragraph" w:customStyle="1" w:styleId="p2">
    <w:name w:val="p2"/>
    <w:basedOn w:val="Normal"/>
    <w:rsid w:val="00A81E4E"/>
    <w:pPr>
      <w:spacing w:after="0" w:line="240" w:lineRule="auto"/>
    </w:pPr>
    <w:rPr>
      <w:rFonts w:ascii="Helvetica" w:hAnsi="Helvetica" w:cs="Times New Roman"/>
      <w:color w:val="000000"/>
      <w:sz w:val="15"/>
      <w:szCs w:val="15"/>
    </w:rPr>
  </w:style>
  <w:style w:type="paragraph" w:customStyle="1" w:styleId="p3">
    <w:name w:val="p3"/>
    <w:basedOn w:val="Normal"/>
    <w:rsid w:val="00A81E4E"/>
    <w:pPr>
      <w:spacing w:after="0" w:line="240" w:lineRule="auto"/>
    </w:pPr>
    <w:rPr>
      <w:rFonts w:ascii="Helvetica" w:hAnsi="Helvetica" w:cs="Times New Roman"/>
      <w:color w:val="000000"/>
      <w:sz w:val="14"/>
      <w:szCs w:val="14"/>
    </w:rPr>
  </w:style>
  <w:style w:type="paragraph" w:customStyle="1" w:styleId="p4">
    <w:name w:val="p4"/>
    <w:basedOn w:val="Normal"/>
    <w:rsid w:val="00A81E4E"/>
    <w:pPr>
      <w:spacing w:after="0" w:line="240" w:lineRule="auto"/>
    </w:pPr>
    <w:rPr>
      <w:rFonts w:ascii="Helvetica" w:hAnsi="Helvetica" w:cs="Times New Roman"/>
      <w:color w:val="000000"/>
      <w:sz w:val="12"/>
      <w:szCs w:val="12"/>
    </w:rPr>
  </w:style>
  <w:style w:type="paragraph" w:customStyle="1" w:styleId="p5">
    <w:name w:val="p5"/>
    <w:basedOn w:val="Normal"/>
    <w:rsid w:val="00A81E4E"/>
    <w:pPr>
      <w:spacing w:after="0" w:line="240" w:lineRule="auto"/>
    </w:pPr>
    <w:rPr>
      <w:rFonts w:ascii="Helvetica" w:hAnsi="Helvetica" w:cs="Times New Roman"/>
      <w:color w:val="000000"/>
      <w:sz w:val="14"/>
      <w:szCs w:val="14"/>
    </w:rPr>
  </w:style>
  <w:style w:type="character" w:customStyle="1" w:styleId="s1">
    <w:name w:val="s1"/>
    <w:basedOn w:val="Policepardfaut"/>
    <w:rsid w:val="00A81E4E"/>
    <w:rPr>
      <w:rFonts w:ascii="Helvetica" w:hAnsi="Helvetica" w:hint="default"/>
      <w:sz w:val="6"/>
      <w:szCs w:val="6"/>
    </w:rPr>
  </w:style>
  <w:style w:type="paragraph" w:styleId="Paragraphedeliste">
    <w:name w:val="List Paragraph"/>
    <w:basedOn w:val="Normal"/>
    <w:uiPriority w:val="34"/>
    <w:qFormat/>
    <w:rsid w:val="00A81E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10</Pages>
  <Words>1984</Words>
  <Characters>10300</Characters>
  <Application>Microsoft Office Word</Application>
  <DocSecurity>0</DocSecurity>
  <Lines>271</Lines>
  <Paragraphs>245</Paragraphs>
  <ScaleCrop>false</ScaleCrop>
  <HeadingPairs>
    <vt:vector size="2" baseType="variant">
      <vt:variant>
        <vt:lpstr>Titre</vt:lpstr>
      </vt:variant>
      <vt:variant>
        <vt:i4>1</vt:i4>
      </vt:variant>
    </vt:vector>
  </HeadingPairs>
  <TitlesOfParts>
    <vt:vector size="1" baseType="lpstr">
      <vt:lpstr>Contrat de location de logement meublé — La Villa Coliving</vt:lpstr>
    </vt:vector>
  </TitlesOfParts>
  <Company/>
  <LinksUpToDate>false</LinksUpToDate>
  <CharactersWithSpaces>12039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 de location de logement meublé — La Villa Coliving</dc:title>
  <dc:creator>La Villa Coliving</dc:creator>
  <cp:lastModifiedBy>Jerome AUSTIN</cp:lastModifiedBy>
  <cp:revision>3</cp:revision>
  <dcterms:created xsi:type="dcterms:W3CDTF">2026-08-12T09:00:00Z</dcterms:created>
  <dcterms:modified xsi:type="dcterms:W3CDTF">2026-08-12T12:12:00Z</dcterms:modified>
</cp:coreProperties>
</file>