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D240" w14:textId="5094CF30" w:rsidR="003874AC" w:rsidRPr="0060203D" w:rsidRDefault="00C237C3" w:rsidP="00EC6FCF">
      <w:pPr>
        <w:jc w:val="center"/>
        <w:rPr>
          <w:rFonts w:ascii="黑体" w:eastAsia="黑体" w:hAnsi="黑体" w:hint="eastAsia"/>
          <w:b/>
          <w:bCs/>
          <w:sz w:val="44"/>
          <w:szCs w:val="44"/>
        </w:rPr>
      </w:pPr>
      <w:r>
        <w:rPr>
          <w:rFonts w:ascii="黑体" w:eastAsia="黑体" w:hAnsi="黑体" w:hint="eastAsia"/>
          <w:b/>
          <w:bCs/>
          <w:sz w:val="44"/>
          <w:szCs w:val="44"/>
        </w:rPr>
        <w:t>2</w:t>
      </w:r>
      <w:r>
        <w:rPr>
          <w:rFonts w:ascii="黑体" w:eastAsia="黑体" w:hAnsi="黑体"/>
          <w:b/>
          <w:bCs/>
          <w:sz w:val="44"/>
          <w:szCs w:val="44"/>
        </w:rPr>
        <w:t>025</w:t>
      </w:r>
      <w:r>
        <w:rPr>
          <w:rFonts w:ascii="黑体" w:eastAsia="黑体" w:hAnsi="黑体" w:hint="eastAsia"/>
          <w:b/>
          <w:bCs/>
          <w:sz w:val="44"/>
          <w:szCs w:val="44"/>
        </w:rPr>
        <w:t>年春季学期</w:t>
      </w:r>
      <w:r w:rsidR="00EC6FCF" w:rsidRPr="0060203D">
        <w:rPr>
          <w:rFonts w:ascii="黑体" w:eastAsia="黑体" w:hAnsi="黑体" w:hint="eastAsia"/>
          <w:b/>
          <w:bCs/>
          <w:sz w:val="44"/>
          <w:szCs w:val="44"/>
        </w:rPr>
        <w:t>《机器学习》实验报告</w:t>
      </w:r>
    </w:p>
    <w:p w14:paraId="5DDCB29F" w14:textId="1B1DD2A7" w:rsidR="00EC6FCF" w:rsidRPr="0060203D" w:rsidRDefault="00EC6FCF" w:rsidP="00EC6FCF">
      <w:pPr>
        <w:jc w:val="center"/>
        <w:rPr>
          <w:rFonts w:ascii="宋体" w:eastAsia="宋体" w:hAnsi="宋体" w:hint="eastAsia"/>
          <w:b/>
          <w:bCs/>
          <w:sz w:val="30"/>
          <w:szCs w:val="30"/>
        </w:rPr>
      </w:pPr>
      <w:r w:rsidRPr="0060203D">
        <w:rPr>
          <w:rFonts w:ascii="宋体" w:eastAsia="宋体" w:hAnsi="宋体" w:hint="eastAsia"/>
          <w:b/>
          <w:bCs/>
          <w:sz w:val="30"/>
          <w:szCs w:val="30"/>
        </w:rPr>
        <w:t>（第</w:t>
      </w:r>
      <w:r w:rsidR="00A801C4">
        <w:rPr>
          <w:rFonts w:ascii="宋体" w:eastAsia="宋体" w:hAnsi="宋体" w:hint="eastAsia"/>
          <w:b/>
          <w:bCs/>
          <w:sz w:val="30"/>
          <w:szCs w:val="30"/>
        </w:rPr>
        <w:t>二</w:t>
      </w:r>
      <w:r w:rsidRPr="0060203D">
        <w:rPr>
          <w:rFonts w:ascii="宋体" w:eastAsia="宋体" w:hAnsi="宋体" w:hint="eastAsia"/>
          <w:b/>
          <w:bCs/>
          <w:sz w:val="30"/>
          <w:szCs w:val="30"/>
        </w:rPr>
        <w:t>次实验）</w:t>
      </w:r>
    </w:p>
    <w:p w14:paraId="76BD61A3" w14:textId="1C9DF3C7" w:rsidR="00EC6FCF" w:rsidRPr="0060203D" w:rsidRDefault="00EC6FCF" w:rsidP="00EC6FCF">
      <w:pPr>
        <w:rPr>
          <w:rFonts w:ascii="宋体" w:eastAsia="宋体" w:hAnsi="宋体" w:hint="eastAsia"/>
          <w:sz w:val="30"/>
          <w:szCs w:val="30"/>
        </w:rPr>
      </w:pPr>
      <w:r w:rsidRPr="0060203D">
        <w:rPr>
          <w:rFonts w:ascii="宋体" w:eastAsia="宋体" w:hAnsi="宋体" w:hint="eastAsia"/>
          <w:sz w:val="30"/>
          <w:szCs w:val="30"/>
        </w:rPr>
        <w:t>班级：</w:t>
      </w:r>
      <w:r w:rsidRPr="0060203D">
        <w:rPr>
          <w:rFonts w:ascii="宋体" w:eastAsia="宋体" w:hAnsi="宋体" w:hint="eastAsia"/>
          <w:sz w:val="30"/>
          <w:szCs w:val="30"/>
          <w:u w:val="single"/>
        </w:rPr>
        <w:t xml:space="preserve"> </w:t>
      </w:r>
      <w:r w:rsidR="00BD6E8A">
        <w:rPr>
          <w:rFonts w:ascii="宋体" w:eastAsia="宋体" w:hAnsi="宋体" w:hint="eastAsia"/>
          <w:sz w:val="30"/>
          <w:szCs w:val="30"/>
          <w:u w:val="single"/>
        </w:rPr>
        <w:t>241861</w:t>
      </w:r>
      <w:r w:rsidRPr="0060203D">
        <w:rPr>
          <w:rFonts w:ascii="宋体" w:eastAsia="宋体" w:hAnsi="宋体" w:hint="eastAsia"/>
          <w:sz w:val="30"/>
          <w:szCs w:val="30"/>
          <w:u w:val="single"/>
        </w:rPr>
        <w:t xml:space="preserve">     </w:t>
      </w:r>
      <w:r w:rsidRPr="0060203D">
        <w:rPr>
          <w:rFonts w:ascii="宋体" w:eastAsia="宋体" w:hAnsi="宋体" w:hint="eastAsia"/>
          <w:sz w:val="30"/>
          <w:szCs w:val="30"/>
        </w:rPr>
        <w:t xml:space="preserve"> 学号：</w:t>
      </w:r>
      <w:r w:rsidRPr="0060203D">
        <w:rPr>
          <w:rFonts w:ascii="宋体" w:eastAsia="宋体" w:hAnsi="宋体" w:hint="eastAsia"/>
          <w:sz w:val="30"/>
          <w:szCs w:val="30"/>
          <w:u w:val="single"/>
        </w:rPr>
        <w:t xml:space="preserve"> </w:t>
      </w:r>
      <w:r w:rsidR="00BD6E8A">
        <w:rPr>
          <w:rFonts w:ascii="宋体" w:eastAsia="宋体" w:hAnsi="宋体" w:hint="eastAsia"/>
          <w:sz w:val="30"/>
          <w:szCs w:val="30"/>
          <w:u w:val="single"/>
        </w:rPr>
        <w:t>24182602</w:t>
      </w:r>
      <w:r w:rsidRPr="0060203D">
        <w:rPr>
          <w:rFonts w:ascii="宋体" w:eastAsia="宋体" w:hAnsi="宋体" w:hint="eastAsia"/>
          <w:sz w:val="30"/>
          <w:szCs w:val="30"/>
          <w:u w:val="single"/>
        </w:rPr>
        <w:t xml:space="preserve">  </w:t>
      </w:r>
      <w:r w:rsidRPr="0060203D">
        <w:rPr>
          <w:rFonts w:ascii="宋体" w:eastAsia="宋体" w:hAnsi="宋体" w:hint="eastAsia"/>
          <w:sz w:val="30"/>
          <w:szCs w:val="30"/>
        </w:rPr>
        <w:t xml:space="preserve"> 姓名：</w:t>
      </w:r>
      <w:r w:rsidRPr="0060203D">
        <w:rPr>
          <w:rFonts w:ascii="宋体" w:eastAsia="宋体" w:hAnsi="宋体" w:hint="eastAsia"/>
          <w:sz w:val="30"/>
          <w:szCs w:val="30"/>
          <w:u w:val="single"/>
        </w:rPr>
        <w:t xml:space="preserve"> </w:t>
      </w:r>
      <w:r w:rsidR="00BD6E8A">
        <w:rPr>
          <w:rFonts w:ascii="宋体" w:eastAsia="宋体" w:hAnsi="宋体" w:hint="eastAsia"/>
          <w:sz w:val="30"/>
          <w:szCs w:val="30"/>
          <w:u w:val="single"/>
        </w:rPr>
        <w:t>李文谨</w:t>
      </w:r>
      <w:r w:rsidRPr="0060203D">
        <w:rPr>
          <w:rFonts w:ascii="宋体" w:eastAsia="宋体" w:hAnsi="宋体" w:hint="eastAsia"/>
          <w:sz w:val="30"/>
          <w:szCs w:val="30"/>
          <w:u w:val="single"/>
        </w:rPr>
        <w:t xml:space="preserve">     </w:t>
      </w:r>
      <w:r w:rsidRPr="0060203D">
        <w:rPr>
          <w:rFonts w:ascii="宋体" w:eastAsia="宋体" w:hAnsi="宋体" w:hint="eastAsia"/>
          <w:sz w:val="30"/>
          <w:szCs w:val="30"/>
        </w:rPr>
        <w:t xml:space="preserve">  </w:t>
      </w:r>
    </w:p>
    <w:p w14:paraId="35FC8F27" w14:textId="646C04E3" w:rsidR="0054511F" w:rsidRPr="00BD6E8A" w:rsidRDefault="0054511F" w:rsidP="00BD6E8A">
      <w:pPr>
        <w:pStyle w:val="a9"/>
        <w:numPr>
          <w:ilvl w:val="0"/>
          <w:numId w:val="3"/>
        </w:numPr>
        <w:spacing w:after="0" w:line="440" w:lineRule="exact"/>
        <w:rPr>
          <w:rFonts w:ascii="宋体" w:eastAsia="宋体" w:hAnsi="宋体"/>
          <w:sz w:val="24"/>
        </w:rPr>
      </w:pPr>
      <w:bookmarkStart w:id="0" w:name="OLE_LINK1"/>
      <w:r w:rsidRPr="00BD6E8A">
        <w:rPr>
          <w:rFonts w:ascii="宋体" w:eastAsia="宋体" w:hAnsi="宋体"/>
          <w:sz w:val="24"/>
        </w:rPr>
        <w:t>在SVM</w:t>
      </w:r>
      <w:r w:rsidR="0018698B" w:rsidRPr="00BD6E8A">
        <w:rPr>
          <w:rFonts w:ascii="宋体" w:eastAsia="宋体" w:hAnsi="宋体" w:hint="eastAsia"/>
          <w:sz w:val="24"/>
        </w:rPr>
        <w:t>、决策树</w:t>
      </w:r>
      <w:r w:rsidRPr="00BD6E8A">
        <w:rPr>
          <w:rFonts w:ascii="宋体" w:eastAsia="宋体" w:hAnsi="宋体"/>
          <w:sz w:val="24"/>
        </w:rPr>
        <w:t xml:space="preserve"> </w:t>
      </w:r>
      <w:r w:rsidRPr="00BD6E8A">
        <w:rPr>
          <w:rFonts w:ascii="宋体" w:eastAsia="宋体" w:hAnsi="宋体" w:hint="eastAsia"/>
          <w:sz w:val="24"/>
        </w:rPr>
        <w:t xml:space="preserve">与 </w:t>
      </w:r>
      <w:r w:rsidRPr="00BD6E8A">
        <w:rPr>
          <w:rFonts w:ascii="宋体" w:eastAsia="宋体" w:hAnsi="宋体"/>
          <w:sz w:val="24"/>
        </w:rPr>
        <w:t>MLP</w:t>
      </w:r>
      <w:r w:rsidRPr="00BD6E8A">
        <w:rPr>
          <w:rFonts w:ascii="宋体" w:eastAsia="宋体" w:hAnsi="宋体" w:hint="eastAsia"/>
          <w:sz w:val="24"/>
        </w:rPr>
        <w:t xml:space="preserve"> </w:t>
      </w:r>
      <w:r w:rsidRPr="00BD6E8A">
        <w:rPr>
          <w:rFonts w:ascii="宋体" w:eastAsia="宋体" w:hAnsi="宋体"/>
          <w:sz w:val="24"/>
        </w:rPr>
        <w:t>实验中，输入图像在训练前为何需要进行归一化或标准化处理？</w:t>
      </w:r>
      <w:r w:rsidR="00EA44A5" w:rsidRPr="00BD6E8A">
        <w:rPr>
          <w:rFonts w:ascii="宋体" w:eastAsia="宋体" w:hAnsi="宋体" w:hint="eastAsia"/>
          <w:sz w:val="24"/>
        </w:rPr>
        <w:t xml:space="preserve">常见的图像增强方法有哪些？ </w:t>
      </w:r>
    </w:p>
    <w:p w14:paraId="2EC205FA" w14:textId="77777777" w:rsidR="00BD6E8A" w:rsidRPr="00BD6E8A" w:rsidRDefault="00BD6E8A" w:rsidP="00BD6E8A">
      <w:pPr>
        <w:spacing w:after="0" w:line="440" w:lineRule="exact"/>
        <w:rPr>
          <w:rFonts w:ascii="宋体" w:eastAsia="宋体" w:hAnsi="宋体" w:hint="eastAsia"/>
          <w:sz w:val="24"/>
        </w:rPr>
      </w:pPr>
    </w:p>
    <w:p w14:paraId="350CA4AE" w14:textId="2738021D" w:rsidR="0054511F" w:rsidRDefault="00BD6E8A" w:rsidP="00BD6E8A">
      <w:pPr>
        <w:spacing w:after="0" w:line="440" w:lineRule="exact"/>
        <w:ind w:firstLineChars="200" w:firstLine="480"/>
        <w:rPr>
          <w:rFonts w:ascii="宋体" w:eastAsia="宋体" w:hAnsi="宋体" w:hint="eastAsia"/>
          <w:sz w:val="24"/>
        </w:rPr>
      </w:pPr>
      <w:r w:rsidRPr="00BD6E8A">
        <w:rPr>
          <w:rFonts w:ascii="宋体" w:eastAsia="宋体" w:hAnsi="宋体"/>
          <w:sz w:val="24"/>
        </w:rPr>
        <w:t>在SVM、决策树与MLP实验中，对输入图像进行归一化或标准化处理是至关重要的预处理步骤。这一操作主要基于两个原因：一是为了加速模型的收敛，特别是对于依赖梯度下降的MLP和SVM，当输入特征（像素值）处于同一量级（如0-1之间）时，损失函数的等高线会更加圆润，避免了梯度在不同维度上震荡，从而大幅加快训练速度；二是为了满足算法的数学假设，例如SVM中的核函数计算和MLP中的距离度量对特征尺度非常敏感，尺度一致才能保证模型学习的有效性。此外，为了提高模型的泛化能力，我们常使用图像增强技术，通过对训练图像进行随机的几何变换（如旋转、翻转）或色彩抖动，模拟真实场景中的多样性，防止模型过拟合。</w:t>
      </w:r>
    </w:p>
    <w:p w14:paraId="4CC55884" w14:textId="77777777" w:rsidR="0054511F" w:rsidRPr="0060203D" w:rsidRDefault="0054511F" w:rsidP="0054511F">
      <w:pPr>
        <w:spacing w:after="0" w:line="440" w:lineRule="exact"/>
        <w:rPr>
          <w:rFonts w:ascii="宋体" w:eastAsia="宋体" w:hAnsi="宋体" w:hint="eastAsia"/>
          <w:sz w:val="24"/>
        </w:rPr>
      </w:pPr>
    </w:p>
    <w:p w14:paraId="49E19B11" w14:textId="69F34710" w:rsidR="0054511F" w:rsidRDefault="0054511F" w:rsidP="0054511F">
      <w:pPr>
        <w:spacing w:after="0" w:line="440" w:lineRule="exact"/>
        <w:rPr>
          <w:rFonts w:ascii="宋体" w:eastAsia="宋体" w:hAnsi="宋体"/>
          <w:sz w:val="24"/>
        </w:rPr>
      </w:pPr>
      <w:r>
        <w:rPr>
          <w:rFonts w:ascii="宋体" w:eastAsia="宋体" w:hAnsi="宋体" w:hint="eastAsia"/>
          <w:sz w:val="24"/>
        </w:rPr>
        <w:t>二、</w:t>
      </w:r>
      <w:r w:rsidR="00EA44A5" w:rsidRPr="00EA44A5">
        <w:rPr>
          <w:rFonts w:ascii="宋体" w:eastAsia="宋体" w:hAnsi="宋体"/>
          <w:sz w:val="24"/>
        </w:rPr>
        <w:t>请分析SVM</w:t>
      </w:r>
      <w:r w:rsidR="0018698B">
        <w:rPr>
          <w:rFonts w:ascii="宋体" w:eastAsia="宋体" w:hAnsi="宋体" w:hint="eastAsia"/>
          <w:sz w:val="24"/>
        </w:rPr>
        <w:t>、决策树</w:t>
      </w:r>
      <w:r w:rsidR="00EA44A5" w:rsidRPr="00EA44A5">
        <w:rPr>
          <w:rFonts w:ascii="宋体" w:eastAsia="宋体" w:hAnsi="宋体"/>
          <w:sz w:val="24"/>
        </w:rPr>
        <w:t xml:space="preserve"> 与 MLP 三种模型在结构设计和函数表达能力上的差异，讨论它们在处理不同复杂</w:t>
      </w:r>
      <w:proofErr w:type="gramStart"/>
      <w:r w:rsidR="00EA44A5" w:rsidRPr="00EA44A5">
        <w:rPr>
          <w:rFonts w:ascii="宋体" w:eastAsia="宋体" w:hAnsi="宋体"/>
          <w:sz w:val="24"/>
        </w:rPr>
        <w:t>度数据</w:t>
      </w:r>
      <w:proofErr w:type="gramEnd"/>
      <w:r w:rsidR="00EA44A5" w:rsidRPr="00EA44A5">
        <w:rPr>
          <w:rFonts w:ascii="宋体" w:eastAsia="宋体" w:hAnsi="宋体"/>
          <w:sz w:val="24"/>
        </w:rPr>
        <w:t>时的优势与局限</w:t>
      </w:r>
      <w:r w:rsidR="00EA44A5">
        <w:rPr>
          <w:rFonts w:ascii="宋体" w:eastAsia="宋体" w:hAnsi="宋体" w:hint="eastAsia"/>
          <w:sz w:val="24"/>
        </w:rPr>
        <w:t>。</w:t>
      </w:r>
    </w:p>
    <w:p w14:paraId="7EFDAE4A" w14:textId="77777777" w:rsidR="00BD6E8A" w:rsidRPr="00DB3EC6" w:rsidRDefault="00BD6E8A" w:rsidP="0054511F">
      <w:pPr>
        <w:spacing w:after="0" w:line="440" w:lineRule="exact"/>
        <w:rPr>
          <w:rFonts w:ascii="宋体" w:eastAsia="宋体" w:hAnsi="宋体" w:hint="eastAsia"/>
          <w:sz w:val="24"/>
        </w:rPr>
      </w:pPr>
    </w:p>
    <w:bookmarkEnd w:id="0"/>
    <w:p w14:paraId="5EED7E22" w14:textId="0D151D10" w:rsidR="009314D9" w:rsidRDefault="00BD6E8A" w:rsidP="00BD6E8A">
      <w:pPr>
        <w:spacing w:after="0" w:line="440" w:lineRule="exact"/>
        <w:ind w:firstLineChars="200" w:firstLine="480"/>
        <w:rPr>
          <w:rFonts w:ascii="宋体" w:eastAsia="宋体" w:hAnsi="宋体" w:hint="eastAsia"/>
          <w:sz w:val="24"/>
        </w:rPr>
      </w:pPr>
      <w:r w:rsidRPr="00BD6E8A">
        <w:rPr>
          <w:rFonts w:ascii="宋体" w:eastAsia="宋体" w:hAnsi="宋体"/>
          <w:sz w:val="24"/>
        </w:rPr>
        <w:t>SVM、决策树与MLP在结构设计和函数表达能力上存在显著的层级差异。SVM通过寻找最大间隔超平面进行分类，利用核函数处理非线性问题，其优势在于小样本下的泛化能力强，但面对高维图像数据时计算复杂度高；决策树通过树状的if-else规则进行判断，逻辑直观且无需复杂预处理，但它生成的分类边界是分段常数，难以拟合图像这种具有平滑连续特征的复杂数据，且容易过拟合；相比之下，MLP通过多层非线性变换（全连接层+激活函数）堆叠，理论上具备无限的函数逼近能力，能够自动提取图像的深层抽象特征，在处理大规模、</w:t>
      </w:r>
      <w:proofErr w:type="gramStart"/>
      <w:r w:rsidRPr="00BD6E8A">
        <w:rPr>
          <w:rFonts w:ascii="宋体" w:eastAsia="宋体" w:hAnsi="宋体"/>
          <w:sz w:val="24"/>
        </w:rPr>
        <w:t>高复杂</w:t>
      </w:r>
      <w:proofErr w:type="gramEnd"/>
      <w:r w:rsidRPr="00BD6E8A">
        <w:rPr>
          <w:rFonts w:ascii="宋体" w:eastAsia="宋体" w:hAnsi="宋体"/>
          <w:sz w:val="24"/>
        </w:rPr>
        <w:t>度的MNIST等图像数据时，其分类准确率通常远超前两者，尽管其训练成本较高且模型可解释性较差。</w:t>
      </w:r>
    </w:p>
    <w:p w14:paraId="580CB4F8" w14:textId="77777777" w:rsidR="009314D9" w:rsidRPr="009314D9" w:rsidRDefault="009314D9" w:rsidP="009314D9">
      <w:pPr>
        <w:spacing w:after="0" w:line="440" w:lineRule="exact"/>
        <w:rPr>
          <w:rFonts w:ascii="宋体" w:eastAsia="宋体" w:hAnsi="宋体" w:hint="eastAsia"/>
          <w:sz w:val="24"/>
        </w:rPr>
      </w:pPr>
    </w:p>
    <w:p w14:paraId="7A876708" w14:textId="380E8377" w:rsidR="009314D9" w:rsidRDefault="00DB3EC6" w:rsidP="00DB3EC6">
      <w:pPr>
        <w:spacing w:after="0" w:line="440" w:lineRule="exact"/>
        <w:rPr>
          <w:rFonts w:ascii="宋体" w:eastAsia="宋体" w:hAnsi="宋体"/>
          <w:sz w:val="24"/>
        </w:rPr>
      </w:pPr>
      <w:r>
        <w:rPr>
          <w:rFonts w:ascii="宋体" w:eastAsia="宋体" w:hAnsi="宋体" w:hint="eastAsia"/>
          <w:sz w:val="24"/>
        </w:rPr>
        <w:lastRenderedPageBreak/>
        <w:t>三、</w:t>
      </w:r>
      <w:r w:rsidR="00082B65" w:rsidRPr="00082B65">
        <w:rPr>
          <w:rFonts w:ascii="宋体" w:eastAsia="宋体" w:hAnsi="宋体"/>
          <w:sz w:val="24"/>
        </w:rPr>
        <w:t>在 MLP 分类实验中，训练完成后通常需要通过训练损失曲线、测试准确率曲线、混淆矩阵以及样本预测结果对模型进行评估。</w:t>
      </w:r>
      <w:r w:rsidR="00B32E6A" w:rsidRPr="00B32E6A">
        <w:rPr>
          <w:rFonts w:ascii="宋体" w:eastAsia="宋体" w:hAnsi="宋体"/>
          <w:sz w:val="24"/>
        </w:rPr>
        <w:t>请结合训练与测试代码，说明训练损失、测试准确率和混淆矩阵分别反映了模型性能的哪些方面</w:t>
      </w:r>
      <w:r w:rsidR="00082B65" w:rsidRPr="00082B65">
        <w:rPr>
          <w:rFonts w:ascii="宋体" w:eastAsia="宋体" w:hAnsi="宋体"/>
          <w:sz w:val="24"/>
        </w:rPr>
        <w:t>。若出现“训练损失持续下降，但测试准确率提升不明显或下降”的现象，可能说明什么问题？应如何进行分析和改进？</w:t>
      </w:r>
    </w:p>
    <w:p w14:paraId="580A320B" w14:textId="77777777" w:rsidR="00BD6E8A" w:rsidRPr="00DB3EC6" w:rsidRDefault="00BD6E8A" w:rsidP="00DB3EC6">
      <w:pPr>
        <w:spacing w:after="0" w:line="440" w:lineRule="exact"/>
        <w:rPr>
          <w:rFonts w:ascii="宋体" w:eastAsia="宋体" w:hAnsi="宋体" w:hint="eastAsia"/>
          <w:sz w:val="24"/>
        </w:rPr>
      </w:pPr>
    </w:p>
    <w:p w14:paraId="37888F0C" w14:textId="3112B5AE" w:rsidR="009314D9" w:rsidRDefault="00BD6E8A" w:rsidP="00BD6E8A">
      <w:pPr>
        <w:spacing w:after="0" w:line="440" w:lineRule="exact"/>
        <w:ind w:firstLineChars="200" w:firstLine="480"/>
        <w:rPr>
          <w:rFonts w:ascii="宋体" w:eastAsia="宋体" w:hAnsi="宋体" w:hint="eastAsia"/>
          <w:sz w:val="24"/>
        </w:rPr>
      </w:pPr>
      <w:r w:rsidRPr="00BD6E8A">
        <w:rPr>
          <w:rFonts w:ascii="宋体" w:eastAsia="宋体" w:hAnsi="宋体"/>
          <w:sz w:val="24"/>
        </w:rPr>
        <w:t>在MLP分类实验中，训练损失、测试准确率和混淆矩阵分别从不同维度揭示了模型的性能。训练损失反映了模型对训练数据的拟合程度，其持续下降通常意味着参数更新有效；测试准确率则是衡量模型泛化能力的“金标准”，代表了模型在未见数据上的预测能力；而混淆矩阵则细化了错误类型，帮助我们识别具体是哪些类别容易被混淆。若实验中出现“训练损失持续下降，但测试准确率提升不明显甚至下降”的现象，这通常是典型的过拟合。这说明模型过于复杂，已经记住了训练数据的噪声</w:t>
      </w:r>
      <w:proofErr w:type="gramStart"/>
      <w:r w:rsidRPr="00BD6E8A">
        <w:rPr>
          <w:rFonts w:ascii="宋体" w:eastAsia="宋体" w:hAnsi="宋体"/>
          <w:sz w:val="24"/>
        </w:rPr>
        <w:t>而非普适</w:t>
      </w:r>
      <w:proofErr w:type="gramEnd"/>
      <w:r w:rsidRPr="00BD6E8A">
        <w:rPr>
          <w:rFonts w:ascii="宋体" w:eastAsia="宋体" w:hAnsi="宋体"/>
          <w:sz w:val="24"/>
        </w:rPr>
        <w:t>规律。此时应通过增加正则化手段（如开启Dropout）、使用早停策略或增加数据增强的强度来改进模型。</w:t>
      </w:r>
    </w:p>
    <w:p w14:paraId="21CA8478" w14:textId="77777777" w:rsidR="00D52734" w:rsidRDefault="00D52734" w:rsidP="00D52734">
      <w:pPr>
        <w:spacing w:after="0" w:line="440" w:lineRule="exact"/>
        <w:rPr>
          <w:rFonts w:ascii="宋体" w:eastAsia="宋体" w:hAnsi="宋体"/>
          <w:sz w:val="24"/>
        </w:rPr>
      </w:pPr>
    </w:p>
    <w:p w14:paraId="14200B0F" w14:textId="77777777" w:rsidR="00BD6E8A" w:rsidRDefault="00BD6E8A" w:rsidP="00D52734">
      <w:pPr>
        <w:spacing w:after="0" w:line="440" w:lineRule="exact"/>
        <w:rPr>
          <w:rFonts w:ascii="宋体" w:eastAsia="宋体" w:hAnsi="宋体" w:hint="eastAsia"/>
          <w:sz w:val="24"/>
        </w:rPr>
      </w:pPr>
    </w:p>
    <w:p w14:paraId="7148C097" w14:textId="664073FD" w:rsidR="00D52734" w:rsidRDefault="0054511F" w:rsidP="00D52734">
      <w:pPr>
        <w:spacing w:after="0" w:line="440" w:lineRule="exact"/>
        <w:rPr>
          <w:rFonts w:ascii="宋体" w:eastAsia="宋体" w:hAnsi="宋体"/>
          <w:sz w:val="24"/>
        </w:rPr>
      </w:pPr>
      <w:r>
        <w:rPr>
          <w:rFonts w:ascii="宋体" w:eastAsia="宋体" w:hAnsi="宋体" w:hint="eastAsia"/>
          <w:sz w:val="24"/>
        </w:rPr>
        <w:t>四、三</w:t>
      </w:r>
      <w:r w:rsidRPr="00F02141">
        <w:rPr>
          <w:rFonts w:ascii="宋体" w:eastAsia="宋体" w:hAnsi="宋体" w:hint="eastAsia"/>
          <w:sz w:val="24"/>
        </w:rPr>
        <w:t>个实验中都使用了准确率（Accuracy）和混淆矩阵作为评估指标。请说明混淆矩阵中TP、FP、FN、TN的含义，并结合实际图像分类任务举例说明它如何帮助我们识别模型的错误模式。</w:t>
      </w:r>
    </w:p>
    <w:p w14:paraId="3F8680C1" w14:textId="77777777" w:rsidR="00BD6E8A" w:rsidRPr="0054511F" w:rsidRDefault="00BD6E8A" w:rsidP="00D52734">
      <w:pPr>
        <w:spacing w:after="0" w:line="440" w:lineRule="exact"/>
        <w:rPr>
          <w:rFonts w:ascii="宋体" w:eastAsia="宋体" w:hAnsi="宋体" w:hint="eastAsia"/>
          <w:sz w:val="24"/>
        </w:rPr>
      </w:pPr>
    </w:p>
    <w:p w14:paraId="1E1AC67F" w14:textId="60936F49" w:rsidR="0054511F" w:rsidRDefault="00BD6E8A" w:rsidP="00BD6E8A">
      <w:pPr>
        <w:spacing w:after="0" w:line="440" w:lineRule="exact"/>
        <w:ind w:firstLineChars="200" w:firstLine="480"/>
        <w:rPr>
          <w:rFonts w:ascii="宋体" w:eastAsia="宋体" w:hAnsi="宋体"/>
          <w:sz w:val="24"/>
        </w:rPr>
      </w:pPr>
      <w:r w:rsidRPr="00BD6E8A">
        <w:rPr>
          <w:rFonts w:ascii="宋体" w:eastAsia="宋体" w:hAnsi="宋体"/>
          <w:sz w:val="24"/>
        </w:rPr>
        <w:t>混淆矩阵是评估分类模型最直观的工具，它详细展示了分类结果的四种状态：真正类（TP）、</w:t>
      </w:r>
      <w:proofErr w:type="gramStart"/>
      <w:r w:rsidRPr="00BD6E8A">
        <w:rPr>
          <w:rFonts w:ascii="宋体" w:eastAsia="宋体" w:hAnsi="宋体"/>
          <w:sz w:val="24"/>
        </w:rPr>
        <w:t>假正类</w:t>
      </w:r>
      <w:proofErr w:type="gramEnd"/>
      <w:r w:rsidRPr="00BD6E8A">
        <w:rPr>
          <w:rFonts w:ascii="宋体" w:eastAsia="宋体" w:hAnsi="宋体"/>
          <w:sz w:val="24"/>
        </w:rPr>
        <w:t>（FP）、</w:t>
      </w:r>
      <w:proofErr w:type="gramStart"/>
      <w:r w:rsidRPr="00BD6E8A">
        <w:rPr>
          <w:rFonts w:ascii="宋体" w:eastAsia="宋体" w:hAnsi="宋体"/>
          <w:sz w:val="24"/>
        </w:rPr>
        <w:t>真负类</w:t>
      </w:r>
      <w:proofErr w:type="gramEnd"/>
      <w:r w:rsidRPr="00BD6E8A">
        <w:rPr>
          <w:rFonts w:ascii="宋体" w:eastAsia="宋体" w:hAnsi="宋体"/>
          <w:sz w:val="24"/>
        </w:rPr>
        <w:t>（TN）和</w:t>
      </w:r>
      <w:proofErr w:type="gramStart"/>
      <w:r w:rsidRPr="00BD6E8A">
        <w:rPr>
          <w:rFonts w:ascii="宋体" w:eastAsia="宋体" w:hAnsi="宋体"/>
          <w:sz w:val="24"/>
        </w:rPr>
        <w:t>假负类</w:t>
      </w:r>
      <w:proofErr w:type="gramEnd"/>
      <w:r w:rsidRPr="00BD6E8A">
        <w:rPr>
          <w:rFonts w:ascii="宋体" w:eastAsia="宋体" w:hAnsi="宋体"/>
          <w:sz w:val="24"/>
        </w:rPr>
        <w:t>（FN）。在多分类的图像任务中，它能帮助我们精准定位模型的错误模式。例如，在手写数字识别实验中，如果混淆矩阵显示数字“5”被大量预测为“3”，我们就可以针对性地去分析这些样本——往往是由于书写潦草导致两者形态相似。这种分析超越了单一的准确率指标，让我们能根据具体的错误分布来优化模型，比如针对易混淆类别增加特定的训练样本或调整分类阈值。</w:t>
      </w:r>
    </w:p>
    <w:p w14:paraId="4D6CD486" w14:textId="77777777" w:rsidR="0054511F" w:rsidRDefault="0054511F" w:rsidP="00D52734">
      <w:pPr>
        <w:spacing w:after="0" w:line="440" w:lineRule="exact"/>
        <w:rPr>
          <w:rFonts w:ascii="宋体" w:eastAsia="宋体" w:hAnsi="宋体"/>
          <w:sz w:val="24"/>
        </w:rPr>
      </w:pPr>
    </w:p>
    <w:p w14:paraId="0FB9D46E" w14:textId="77777777" w:rsidR="00BD6E8A" w:rsidRPr="00D52734" w:rsidRDefault="00BD6E8A" w:rsidP="00D52734">
      <w:pPr>
        <w:spacing w:after="0" w:line="440" w:lineRule="exact"/>
        <w:rPr>
          <w:rFonts w:ascii="宋体" w:eastAsia="宋体" w:hAnsi="宋体" w:hint="eastAsia"/>
          <w:sz w:val="24"/>
        </w:rPr>
      </w:pPr>
    </w:p>
    <w:p w14:paraId="250DD8EE" w14:textId="2679172F" w:rsidR="00D52734" w:rsidRDefault="00DB3EC6" w:rsidP="00DB3EC6">
      <w:pPr>
        <w:spacing w:after="0" w:line="440" w:lineRule="exact"/>
        <w:rPr>
          <w:rFonts w:ascii="宋体" w:eastAsia="宋体" w:hAnsi="宋体"/>
          <w:sz w:val="24"/>
        </w:rPr>
      </w:pPr>
      <w:r>
        <w:rPr>
          <w:rFonts w:ascii="宋体" w:eastAsia="宋体" w:hAnsi="宋体" w:hint="eastAsia"/>
          <w:sz w:val="24"/>
        </w:rPr>
        <w:t>五、</w:t>
      </w:r>
      <w:r w:rsidR="00F02141" w:rsidRPr="00F02141">
        <w:rPr>
          <w:rFonts w:ascii="宋体" w:eastAsia="宋体" w:hAnsi="宋体" w:hint="eastAsia"/>
          <w:sz w:val="24"/>
        </w:rPr>
        <w:t>在MLP实验中使用了激活函数（如</w:t>
      </w:r>
      <w:proofErr w:type="spellStart"/>
      <w:r w:rsidR="00F02141" w:rsidRPr="00F02141">
        <w:rPr>
          <w:rFonts w:ascii="宋体" w:eastAsia="宋体" w:hAnsi="宋体" w:hint="eastAsia"/>
          <w:sz w:val="24"/>
        </w:rPr>
        <w:t>ReLU</w:t>
      </w:r>
      <w:proofErr w:type="spellEnd"/>
      <w:r w:rsidR="00F02141" w:rsidRPr="00F02141">
        <w:rPr>
          <w:rFonts w:ascii="宋体" w:eastAsia="宋体" w:hAnsi="宋体" w:hint="eastAsia"/>
          <w:sz w:val="24"/>
        </w:rPr>
        <w:t>或Sigmoid）、优化器（如SGD或Adam）、Dropout正则化。</w:t>
      </w:r>
      <w:r w:rsidR="006E68FD" w:rsidRPr="006E68FD">
        <w:rPr>
          <w:rFonts w:ascii="宋体" w:eastAsia="宋体" w:hAnsi="宋体"/>
          <w:sz w:val="24"/>
        </w:rPr>
        <w:t>结合实验过程说明它们对模型训练效果的影响，并分</w:t>
      </w:r>
      <w:r w:rsidR="006E68FD" w:rsidRPr="006E68FD">
        <w:rPr>
          <w:rFonts w:ascii="宋体" w:eastAsia="宋体" w:hAnsi="宋体"/>
          <w:sz w:val="24"/>
        </w:rPr>
        <w:lastRenderedPageBreak/>
        <w:t>析在实际使用时可能出现的问题及相应的调节方法</w:t>
      </w:r>
      <w:r w:rsidR="006E68FD">
        <w:rPr>
          <w:rFonts w:ascii="宋体" w:eastAsia="宋体" w:hAnsi="宋体" w:hint="eastAsia"/>
          <w:sz w:val="24"/>
        </w:rPr>
        <w:t>。</w:t>
      </w:r>
    </w:p>
    <w:p w14:paraId="7743FF63" w14:textId="77777777" w:rsidR="00BD6E8A" w:rsidRPr="00D52734" w:rsidRDefault="00BD6E8A" w:rsidP="00DB3EC6">
      <w:pPr>
        <w:spacing w:after="0" w:line="440" w:lineRule="exact"/>
        <w:rPr>
          <w:rFonts w:ascii="宋体" w:eastAsia="宋体" w:hAnsi="宋体" w:hint="eastAsia"/>
          <w:sz w:val="24"/>
        </w:rPr>
      </w:pPr>
    </w:p>
    <w:p w14:paraId="1F47EAD8" w14:textId="0CE2494B" w:rsidR="00D52734" w:rsidRPr="00BD6E8A" w:rsidRDefault="00BD6E8A" w:rsidP="00BD6E8A">
      <w:pPr>
        <w:ind w:firstLineChars="200" w:firstLine="480"/>
        <w:jc w:val="both"/>
        <w:rPr>
          <w:rFonts w:ascii="宋体" w:eastAsia="宋体" w:hAnsi="宋体" w:hint="eastAsia"/>
          <w:sz w:val="24"/>
        </w:rPr>
      </w:pPr>
      <w:r w:rsidRPr="00BD6E8A">
        <w:rPr>
          <w:rFonts w:ascii="宋体" w:eastAsia="宋体" w:hAnsi="宋体"/>
          <w:sz w:val="24"/>
        </w:rPr>
        <w:t>在MLP实验中，激活函数、优化器和Dropout正则化对训练效果有着决定性影响。激活函数方面，</w:t>
      </w:r>
      <w:proofErr w:type="spellStart"/>
      <w:r w:rsidRPr="00BD6E8A">
        <w:rPr>
          <w:rFonts w:ascii="宋体" w:eastAsia="宋体" w:hAnsi="宋体"/>
          <w:sz w:val="24"/>
        </w:rPr>
        <w:t>ReLU</w:t>
      </w:r>
      <w:proofErr w:type="spellEnd"/>
      <w:r w:rsidRPr="00BD6E8A">
        <w:rPr>
          <w:rFonts w:ascii="宋体" w:eastAsia="宋体" w:hAnsi="宋体"/>
          <w:sz w:val="24"/>
        </w:rPr>
        <w:t>因其能有效缓解梯度消失问题且计算高效，通常比Sigmoid能带来更快的收敛和更高的准确率；优化器方面，Adam凭借其自适应学习率的特性，通常比传统的SGD收敛更稳定，但在某些情况下SGD配合动量可能找到更优的极小值；Dropout作为一种正则化手段，通过在训练中随机丢弃神经元来防止过拟合。在实际调节中，若发现模型过拟合严重，应优先尝试增加Dropout比率；若训练初期损失下降缓慢，则应检查学习</w:t>
      </w:r>
      <w:proofErr w:type="gramStart"/>
      <w:r w:rsidRPr="00BD6E8A">
        <w:rPr>
          <w:rFonts w:ascii="宋体" w:eastAsia="宋体" w:hAnsi="宋体"/>
          <w:sz w:val="24"/>
        </w:rPr>
        <w:t>率设置</w:t>
      </w:r>
      <w:proofErr w:type="gramEnd"/>
      <w:r w:rsidRPr="00BD6E8A">
        <w:rPr>
          <w:rFonts w:ascii="宋体" w:eastAsia="宋体" w:hAnsi="宋体"/>
          <w:sz w:val="24"/>
        </w:rPr>
        <w:t>是否过低或激活函数是否导致了梯度饱和。</w:t>
      </w:r>
    </w:p>
    <w:sectPr w:rsidR="00D52734" w:rsidRPr="00BD6E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3EA2"/>
    <w:multiLevelType w:val="hybridMultilevel"/>
    <w:tmpl w:val="08143618"/>
    <w:lvl w:ilvl="0" w:tplc="629C529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4F70B5"/>
    <w:multiLevelType w:val="hybridMultilevel"/>
    <w:tmpl w:val="8A2060D4"/>
    <w:lvl w:ilvl="0" w:tplc="A87C34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A85F6A"/>
    <w:multiLevelType w:val="hybridMultilevel"/>
    <w:tmpl w:val="DCC63DAE"/>
    <w:lvl w:ilvl="0" w:tplc="820209C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3337919">
    <w:abstractNumId w:val="0"/>
  </w:num>
  <w:num w:numId="2" w16cid:durableId="1058556704">
    <w:abstractNumId w:val="1"/>
  </w:num>
  <w:num w:numId="3" w16cid:durableId="1449426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CF"/>
    <w:rsid w:val="00021213"/>
    <w:rsid w:val="000827C4"/>
    <w:rsid w:val="00082B65"/>
    <w:rsid w:val="000E3106"/>
    <w:rsid w:val="00165716"/>
    <w:rsid w:val="0018698B"/>
    <w:rsid w:val="001D5C92"/>
    <w:rsid w:val="001E609E"/>
    <w:rsid w:val="00233270"/>
    <w:rsid w:val="002C4CB9"/>
    <w:rsid w:val="002D1727"/>
    <w:rsid w:val="002F66C5"/>
    <w:rsid w:val="00385F4A"/>
    <w:rsid w:val="003874AC"/>
    <w:rsid w:val="004D3A31"/>
    <w:rsid w:val="005203B1"/>
    <w:rsid w:val="0054511F"/>
    <w:rsid w:val="00561F21"/>
    <w:rsid w:val="0060203D"/>
    <w:rsid w:val="00611E92"/>
    <w:rsid w:val="00636BC2"/>
    <w:rsid w:val="006E68FD"/>
    <w:rsid w:val="00716BBB"/>
    <w:rsid w:val="007513C8"/>
    <w:rsid w:val="0075173F"/>
    <w:rsid w:val="00786A4B"/>
    <w:rsid w:val="007B4627"/>
    <w:rsid w:val="008A6ED2"/>
    <w:rsid w:val="008B377D"/>
    <w:rsid w:val="0090440D"/>
    <w:rsid w:val="00906B73"/>
    <w:rsid w:val="00915CF6"/>
    <w:rsid w:val="009314D9"/>
    <w:rsid w:val="009E5834"/>
    <w:rsid w:val="00A756D0"/>
    <w:rsid w:val="00A801C4"/>
    <w:rsid w:val="00B218C2"/>
    <w:rsid w:val="00B32E6A"/>
    <w:rsid w:val="00B71182"/>
    <w:rsid w:val="00B72298"/>
    <w:rsid w:val="00BA03A3"/>
    <w:rsid w:val="00BA1017"/>
    <w:rsid w:val="00BD6E8A"/>
    <w:rsid w:val="00C237C3"/>
    <w:rsid w:val="00C61901"/>
    <w:rsid w:val="00D52734"/>
    <w:rsid w:val="00DB3EC6"/>
    <w:rsid w:val="00E33628"/>
    <w:rsid w:val="00EA44A5"/>
    <w:rsid w:val="00EC6FCF"/>
    <w:rsid w:val="00F02141"/>
    <w:rsid w:val="00F62B79"/>
    <w:rsid w:val="00FD7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B1DCE"/>
  <w15:chartTrackingRefBased/>
  <w15:docId w15:val="{31E02EBB-72C0-E24F-B3C9-69EB0679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6F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6F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6F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6F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6FC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6FC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6F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6F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6F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6F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6F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6F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6FCF"/>
    <w:rPr>
      <w:rFonts w:cstheme="majorBidi"/>
      <w:color w:val="2F5496" w:themeColor="accent1" w:themeShade="BF"/>
      <w:sz w:val="28"/>
      <w:szCs w:val="28"/>
    </w:rPr>
  </w:style>
  <w:style w:type="character" w:customStyle="1" w:styleId="50">
    <w:name w:val="标题 5 字符"/>
    <w:basedOn w:val="a0"/>
    <w:link w:val="5"/>
    <w:uiPriority w:val="9"/>
    <w:semiHidden/>
    <w:rsid w:val="00EC6FCF"/>
    <w:rPr>
      <w:rFonts w:cstheme="majorBidi"/>
      <w:color w:val="2F5496" w:themeColor="accent1" w:themeShade="BF"/>
      <w:sz w:val="24"/>
    </w:rPr>
  </w:style>
  <w:style w:type="character" w:customStyle="1" w:styleId="60">
    <w:name w:val="标题 6 字符"/>
    <w:basedOn w:val="a0"/>
    <w:link w:val="6"/>
    <w:uiPriority w:val="9"/>
    <w:semiHidden/>
    <w:rsid w:val="00EC6FCF"/>
    <w:rPr>
      <w:rFonts w:cstheme="majorBidi"/>
      <w:b/>
      <w:bCs/>
      <w:color w:val="2F5496" w:themeColor="accent1" w:themeShade="BF"/>
    </w:rPr>
  </w:style>
  <w:style w:type="character" w:customStyle="1" w:styleId="70">
    <w:name w:val="标题 7 字符"/>
    <w:basedOn w:val="a0"/>
    <w:link w:val="7"/>
    <w:uiPriority w:val="9"/>
    <w:semiHidden/>
    <w:rsid w:val="00EC6FCF"/>
    <w:rPr>
      <w:rFonts w:cstheme="majorBidi"/>
      <w:b/>
      <w:bCs/>
      <w:color w:val="595959" w:themeColor="text1" w:themeTint="A6"/>
    </w:rPr>
  </w:style>
  <w:style w:type="character" w:customStyle="1" w:styleId="80">
    <w:name w:val="标题 8 字符"/>
    <w:basedOn w:val="a0"/>
    <w:link w:val="8"/>
    <w:uiPriority w:val="9"/>
    <w:semiHidden/>
    <w:rsid w:val="00EC6FCF"/>
    <w:rPr>
      <w:rFonts w:cstheme="majorBidi"/>
      <w:color w:val="595959" w:themeColor="text1" w:themeTint="A6"/>
    </w:rPr>
  </w:style>
  <w:style w:type="character" w:customStyle="1" w:styleId="90">
    <w:name w:val="标题 9 字符"/>
    <w:basedOn w:val="a0"/>
    <w:link w:val="9"/>
    <w:uiPriority w:val="9"/>
    <w:semiHidden/>
    <w:rsid w:val="00EC6FCF"/>
    <w:rPr>
      <w:rFonts w:eastAsiaTheme="majorEastAsia" w:cstheme="majorBidi"/>
      <w:color w:val="595959" w:themeColor="text1" w:themeTint="A6"/>
    </w:rPr>
  </w:style>
  <w:style w:type="paragraph" w:styleId="a3">
    <w:name w:val="Title"/>
    <w:basedOn w:val="a"/>
    <w:next w:val="a"/>
    <w:link w:val="a4"/>
    <w:uiPriority w:val="10"/>
    <w:qFormat/>
    <w:rsid w:val="00EC6F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F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F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6F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6FCF"/>
    <w:pPr>
      <w:spacing w:before="160"/>
      <w:jc w:val="center"/>
    </w:pPr>
    <w:rPr>
      <w:i/>
      <w:iCs/>
      <w:color w:val="404040" w:themeColor="text1" w:themeTint="BF"/>
    </w:rPr>
  </w:style>
  <w:style w:type="character" w:customStyle="1" w:styleId="a8">
    <w:name w:val="引用 字符"/>
    <w:basedOn w:val="a0"/>
    <w:link w:val="a7"/>
    <w:uiPriority w:val="29"/>
    <w:rsid w:val="00EC6FCF"/>
    <w:rPr>
      <w:i/>
      <w:iCs/>
      <w:color w:val="404040" w:themeColor="text1" w:themeTint="BF"/>
    </w:rPr>
  </w:style>
  <w:style w:type="paragraph" w:styleId="a9">
    <w:name w:val="List Paragraph"/>
    <w:basedOn w:val="a"/>
    <w:uiPriority w:val="34"/>
    <w:qFormat/>
    <w:rsid w:val="00EC6FCF"/>
    <w:pPr>
      <w:ind w:left="720"/>
      <w:contextualSpacing/>
    </w:pPr>
  </w:style>
  <w:style w:type="character" w:styleId="aa">
    <w:name w:val="Intense Emphasis"/>
    <w:basedOn w:val="a0"/>
    <w:uiPriority w:val="21"/>
    <w:qFormat/>
    <w:rsid w:val="00EC6FCF"/>
    <w:rPr>
      <w:i/>
      <w:iCs/>
      <w:color w:val="2F5496" w:themeColor="accent1" w:themeShade="BF"/>
    </w:rPr>
  </w:style>
  <w:style w:type="paragraph" w:styleId="ab">
    <w:name w:val="Intense Quote"/>
    <w:basedOn w:val="a"/>
    <w:next w:val="a"/>
    <w:link w:val="ac"/>
    <w:uiPriority w:val="30"/>
    <w:qFormat/>
    <w:rsid w:val="00EC6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6FCF"/>
    <w:rPr>
      <w:i/>
      <w:iCs/>
      <w:color w:val="2F5496" w:themeColor="accent1" w:themeShade="BF"/>
    </w:rPr>
  </w:style>
  <w:style w:type="character" w:styleId="ad">
    <w:name w:val="Intense Reference"/>
    <w:basedOn w:val="a0"/>
    <w:uiPriority w:val="32"/>
    <w:qFormat/>
    <w:rsid w:val="00EC6FCF"/>
    <w:rPr>
      <w:b/>
      <w:bCs/>
      <w:smallCaps/>
      <w:color w:val="2F5496" w:themeColor="accent1" w:themeShade="BF"/>
      <w:spacing w:val="5"/>
    </w:rPr>
  </w:style>
  <w:style w:type="character" w:styleId="ae">
    <w:name w:val="Placeholder Text"/>
    <w:basedOn w:val="a0"/>
    <w:uiPriority w:val="99"/>
    <w:semiHidden/>
    <w:rsid w:val="000212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918</Words>
  <Characters>1010</Characters>
  <Application>Microsoft Office Word</Application>
  <DocSecurity>0</DocSecurity>
  <Lines>77</Lines>
  <Paragraphs>30</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宇彤 张</dc:creator>
  <cp:keywords/>
  <dc:description/>
  <cp:lastModifiedBy>Lavinia Li</cp:lastModifiedBy>
  <cp:revision>3</cp:revision>
  <dcterms:created xsi:type="dcterms:W3CDTF">2026-05-11T13:00:00Z</dcterms:created>
  <dcterms:modified xsi:type="dcterms:W3CDTF">2026-05-11T13:07:00Z</dcterms:modified>
</cp:coreProperties>
</file>